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FD" w:rsidRDefault="00A33BFD" w:rsidP="00FC787A">
      <w:pPr>
        <w:jc w:val="center"/>
        <w:rPr>
          <w:b/>
          <w:color w:val="000000"/>
          <w:sz w:val="24"/>
          <w:szCs w:val="24"/>
        </w:rPr>
      </w:pPr>
      <w:r w:rsidRPr="00F47164">
        <w:rPr>
          <w:b/>
          <w:color w:val="000000"/>
          <w:sz w:val="24"/>
          <w:szCs w:val="24"/>
        </w:rPr>
        <w:t>AGREEMENT</w:t>
      </w:r>
    </w:p>
    <w:p w:rsidR="00A33BFD" w:rsidRPr="00F47164" w:rsidRDefault="00A33BFD" w:rsidP="00FC787A">
      <w:pPr>
        <w:jc w:val="center"/>
        <w:rPr>
          <w:b/>
          <w:color w:val="000000"/>
          <w:sz w:val="24"/>
          <w:szCs w:val="24"/>
        </w:rPr>
      </w:pPr>
    </w:p>
    <w:p w:rsidR="00A33BFD" w:rsidRPr="00F47164" w:rsidRDefault="00A33BFD" w:rsidP="007A4B43">
      <w:pPr>
        <w:jc w:val="center"/>
        <w:rPr>
          <w:b/>
          <w:color w:val="000000"/>
          <w:sz w:val="24"/>
          <w:szCs w:val="24"/>
        </w:rPr>
      </w:pPr>
      <w:proofErr w:type="gramStart"/>
      <w:r w:rsidRPr="00F47164">
        <w:rPr>
          <w:b/>
          <w:color w:val="000000"/>
          <w:sz w:val="24"/>
          <w:szCs w:val="24"/>
        </w:rPr>
        <w:t>between</w:t>
      </w:r>
      <w:proofErr w:type="gramEnd"/>
    </w:p>
    <w:p w:rsidR="00A33BFD" w:rsidRPr="00F47164" w:rsidRDefault="00A33BFD" w:rsidP="007A4B43">
      <w:pPr>
        <w:jc w:val="center"/>
        <w:rPr>
          <w:b/>
          <w:color w:val="000000"/>
          <w:sz w:val="24"/>
          <w:szCs w:val="24"/>
        </w:rPr>
      </w:pPr>
    </w:p>
    <w:p w:rsidR="00A33BFD" w:rsidRPr="00F47164" w:rsidRDefault="00A33BFD" w:rsidP="007A4B43">
      <w:pPr>
        <w:jc w:val="center"/>
        <w:rPr>
          <w:b/>
          <w:color w:val="000000"/>
          <w:sz w:val="24"/>
          <w:szCs w:val="24"/>
        </w:rPr>
      </w:pPr>
      <w:r w:rsidRPr="00F47164">
        <w:rPr>
          <w:b/>
          <w:color w:val="000000"/>
          <w:sz w:val="24"/>
          <w:szCs w:val="24"/>
        </w:rPr>
        <w:t>THE GOVERNMENT OF [</w:t>
      </w:r>
      <w:r w:rsidRPr="00F47164">
        <w:rPr>
          <w:b/>
          <w:color w:val="000000"/>
          <w:sz w:val="24"/>
          <w:szCs w:val="24"/>
        </w:rPr>
        <w:tab/>
        <w:t>name of country]</w:t>
      </w:r>
    </w:p>
    <w:p w:rsidR="00A33BFD" w:rsidRPr="00F47164" w:rsidRDefault="00A33BFD" w:rsidP="007A4B43">
      <w:pPr>
        <w:jc w:val="center"/>
        <w:rPr>
          <w:b/>
          <w:color w:val="000000"/>
          <w:sz w:val="24"/>
          <w:szCs w:val="24"/>
        </w:rPr>
      </w:pPr>
    </w:p>
    <w:p w:rsidR="00A33BFD" w:rsidRPr="00F47164" w:rsidRDefault="00A33BFD" w:rsidP="007A4B43">
      <w:pPr>
        <w:jc w:val="center"/>
        <w:rPr>
          <w:b/>
          <w:color w:val="000000"/>
          <w:sz w:val="24"/>
          <w:szCs w:val="24"/>
        </w:rPr>
      </w:pPr>
      <w:proofErr w:type="gramStart"/>
      <w:r w:rsidRPr="00F47164">
        <w:rPr>
          <w:b/>
          <w:color w:val="000000"/>
          <w:sz w:val="24"/>
          <w:szCs w:val="24"/>
        </w:rPr>
        <w:t>and</w:t>
      </w:r>
      <w:proofErr w:type="gramEnd"/>
    </w:p>
    <w:p w:rsidR="00A33BFD" w:rsidRPr="00F47164" w:rsidRDefault="00A33BFD" w:rsidP="007A4B43">
      <w:pPr>
        <w:jc w:val="center"/>
        <w:rPr>
          <w:b/>
          <w:color w:val="000000"/>
          <w:sz w:val="24"/>
          <w:szCs w:val="24"/>
        </w:rPr>
      </w:pPr>
    </w:p>
    <w:p w:rsidR="00A33BFD" w:rsidRDefault="00A33BFD" w:rsidP="007A4B43">
      <w:pPr>
        <w:jc w:val="center"/>
        <w:rPr>
          <w:b/>
          <w:color w:val="000000"/>
          <w:sz w:val="24"/>
          <w:szCs w:val="24"/>
        </w:rPr>
      </w:pPr>
      <w:r w:rsidRPr="00F47164">
        <w:rPr>
          <w:b/>
          <w:color w:val="000000"/>
          <w:sz w:val="24"/>
          <w:szCs w:val="24"/>
        </w:rPr>
        <w:t xml:space="preserve">THE </w:t>
      </w:r>
      <w:smartTag w:uri="urn:schemas-microsoft-com:office:smarttags" w:element="stockticker">
        <w:r>
          <w:rPr>
            <w:b/>
            <w:color w:val="000000"/>
            <w:sz w:val="24"/>
            <w:szCs w:val="24"/>
          </w:rPr>
          <w:t>FOOD</w:t>
        </w:r>
      </w:smartTag>
      <w:r>
        <w:rPr>
          <w:b/>
          <w:color w:val="000000"/>
          <w:sz w:val="24"/>
          <w:szCs w:val="24"/>
        </w:rPr>
        <w:t xml:space="preserve"> </w:t>
      </w:r>
      <w:smartTag w:uri="urn:schemas-microsoft-com:office:smarttags" w:element="stockticker">
        <w:r>
          <w:rPr>
            <w:b/>
            <w:color w:val="000000"/>
            <w:sz w:val="24"/>
            <w:szCs w:val="24"/>
          </w:rPr>
          <w:t>AND</w:t>
        </w:r>
      </w:smartTag>
      <w:r>
        <w:rPr>
          <w:b/>
          <w:color w:val="000000"/>
          <w:sz w:val="24"/>
          <w:szCs w:val="24"/>
        </w:rPr>
        <w:t xml:space="preserve"> AGRICULTURE ORGANIZATION</w:t>
      </w:r>
      <w:r w:rsidRPr="00F47164">
        <w:rPr>
          <w:b/>
          <w:color w:val="000000"/>
          <w:sz w:val="24"/>
          <w:szCs w:val="24"/>
        </w:rPr>
        <w:t xml:space="preserve"> </w:t>
      </w:r>
    </w:p>
    <w:p w:rsidR="00A33BFD" w:rsidRPr="00F47164" w:rsidRDefault="00A33BFD" w:rsidP="007A4B43">
      <w:pPr>
        <w:jc w:val="center"/>
        <w:rPr>
          <w:b/>
          <w:color w:val="000000"/>
          <w:sz w:val="24"/>
          <w:szCs w:val="24"/>
        </w:rPr>
      </w:pPr>
      <w:r>
        <w:rPr>
          <w:b/>
          <w:color w:val="000000"/>
          <w:sz w:val="24"/>
          <w:szCs w:val="24"/>
        </w:rPr>
        <w:t xml:space="preserve">OF THE </w:t>
      </w:r>
      <w:r w:rsidRPr="00F47164">
        <w:rPr>
          <w:b/>
          <w:color w:val="000000"/>
          <w:sz w:val="24"/>
          <w:szCs w:val="24"/>
        </w:rPr>
        <w:t>UNITED NATIONS</w:t>
      </w:r>
      <w:r>
        <w:rPr>
          <w:b/>
          <w:color w:val="000000"/>
          <w:sz w:val="24"/>
          <w:szCs w:val="24"/>
        </w:rPr>
        <w:t xml:space="preserve"> (FAO)</w:t>
      </w:r>
      <w:r w:rsidRPr="00F47164">
        <w:rPr>
          <w:b/>
          <w:color w:val="000000"/>
          <w:sz w:val="24"/>
          <w:szCs w:val="24"/>
        </w:rPr>
        <w:t xml:space="preserve"> </w:t>
      </w:r>
    </w:p>
    <w:p w:rsidR="00A33BFD" w:rsidRPr="00F47164" w:rsidRDefault="00A33BFD" w:rsidP="007A4B43">
      <w:pPr>
        <w:jc w:val="center"/>
        <w:rPr>
          <w:b/>
          <w:color w:val="000000"/>
          <w:sz w:val="24"/>
          <w:szCs w:val="24"/>
        </w:rPr>
      </w:pPr>
    </w:p>
    <w:p w:rsidR="00A33BFD" w:rsidRPr="00F47164" w:rsidRDefault="00A33BFD" w:rsidP="007A4B43">
      <w:pPr>
        <w:jc w:val="center"/>
        <w:rPr>
          <w:b/>
          <w:color w:val="000000"/>
          <w:sz w:val="24"/>
          <w:szCs w:val="24"/>
        </w:rPr>
      </w:pPr>
      <w:r w:rsidRPr="00F47164">
        <w:rPr>
          <w:b/>
          <w:color w:val="000000"/>
          <w:sz w:val="24"/>
          <w:szCs w:val="24"/>
        </w:rPr>
        <w:t xml:space="preserve">FOR THE PROVISION OF TECHNICAL ASSISTANCE </w:t>
      </w:r>
    </w:p>
    <w:p w:rsidR="00A33BFD" w:rsidRPr="00F47164" w:rsidRDefault="00A33BFD" w:rsidP="00C17C07">
      <w:pPr>
        <w:jc w:val="center"/>
        <w:rPr>
          <w:b/>
          <w:color w:val="000000"/>
          <w:sz w:val="24"/>
          <w:szCs w:val="24"/>
        </w:rPr>
      </w:pPr>
      <w:r w:rsidRPr="00F47164">
        <w:rPr>
          <w:b/>
          <w:color w:val="000000"/>
          <w:sz w:val="24"/>
          <w:szCs w:val="24"/>
        </w:rPr>
        <w:t xml:space="preserve">FOR THE [NAME OF </w:t>
      </w:r>
      <w:proofErr w:type="gramStart"/>
      <w:r w:rsidRPr="00F47164">
        <w:rPr>
          <w:b/>
          <w:color w:val="000000"/>
          <w:sz w:val="24"/>
          <w:szCs w:val="24"/>
        </w:rPr>
        <w:t xml:space="preserve">PROJECT </w:t>
      </w:r>
      <w:r>
        <w:rPr>
          <w:b/>
          <w:color w:val="000000"/>
          <w:sz w:val="24"/>
          <w:szCs w:val="24"/>
        </w:rPr>
        <w:t>]</w:t>
      </w:r>
      <w:proofErr w:type="gramEnd"/>
    </w:p>
    <w:p w:rsidR="00A33BFD" w:rsidRPr="00F47164" w:rsidRDefault="00A33BFD" w:rsidP="007A4B43">
      <w:pPr>
        <w:spacing w:line="360" w:lineRule="auto"/>
        <w:jc w:val="center"/>
        <w:rPr>
          <w:color w:val="000000"/>
          <w:sz w:val="24"/>
          <w:szCs w:val="24"/>
          <w:u w:val="single"/>
        </w:rPr>
      </w:pPr>
    </w:p>
    <w:p w:rsidR="00A33BFD" w:rsidRPr="00F47164" w:rsidRDefault="00A33BFD" w:rsidP="007A4B43">
      <w:pPr>
        <w:spacing w:line="360" w:lineRule="auto"/>
        <w:rPr>
          <w:color w:val="000000"/>
          <w:sz w:val="24"/>
          <w:szCs w:val="24"/>
        </w:rPr>
      </w:pPr>
    </w:p>
    <w:p w:rsidR="00A33BFD" w:rsidRPr="00F47164" w:rsidRDefault="00A33BFD" w:rsidP="006859FB">
      <w:pPr>
        <w:rPr>
          <w:color w:val="000000"/>
          <w:sz w:val="24"/>
          <w:szCs w:val="24"/>
        </w:rPr>
      </w:pPr>
      <w:r w:rsidRPr="00F47164">
        <w:rPr>
          <w:color w:val="000000"/>
          <w:sz w:val="24"/>
          <w:szCs w:val="24"/>
        </w:rPr>
        <w:t>THIS AGREEMENT (together with all Annexes hereto, this “</w:t>
      </w:r>
      <w:r w:rsidRPr="00F47164">
        <w:rPr>
          <w:color w:val="000000"/>
          <w:sz w:val="24"/>
          <w:szCs w:val="24"/>
          <w:u w:val="single"/>
        </w:rPr>
        <w:t>Agreement</w:t>
      </w:r>
      <w:r w:rsidRPr="00F47164">
        <w:rPr>
          <w:color w:val="000000"/>
          <w:sz w:val="24"/>
          <w:szCs w:val="24"/>
        </w:rPr>
        <w:t>”) is entered into between THE GOVERNMENT OF [______] by and through its Ministry of [   ], having its address at [  ] (the “</w:t>
      </w:r>
      <w:r w:rsidRPr="00F47164">
        <w:rPr>
          <w:color w:val="000000"/>
          <w:sz w:val="24"/>
          <w:szCs w:val="24"/>
          <w:u w:val="single"/>
        </w:rPr>
        <w:t>Government</w:t>
      </w:r>
      <w:r w:rsidRPr="00F47164">
        <w:rPr>
          <w:color w:val="000000"/>
          <w:sz w:val="24"/>
          <w:szCs w:val="24"/>
        </w:rPr>
        <w:t>”)</w:t>
      </w:r>
      <w:r>
        <w:rPr>
          <w:color w:val="000000"/>
          <w:sz w:val="24"/>
          <w:szCs w:val="24"/>
        </w:rPr>
        <w:t>,</w:t>
      </w:r>
      <w:r w:rsidRPr="00F47164">
        <w:rPr>
          <w:color w:val="000000"/>
          <w:sz w:val="24"/>
          <w:szCs w:val="24"/>
        </w:rPr>
        <w:t xml:space="preserve"> and the </w:t>
      </w:r>
      <w:smartTag w:uri="urn:schemas-microsoft-com:office:smarttags" w:element="stockticker">
        <w:r>
          <w:rPr>
            <w:color w:val="000000"/>
            <w:sz w:val="24"/>
            <w:szCs w:val="24"/>
          </w:rPr>
          <w:t>FOOD</w:t>
        </w:r>
      </w:smartTag>
      <w:r>
        <w:rPr>
          <w:color w:val="000000"/>
          <w:sz w:val="24"/>
          <w:szCs w:val="24"/>
        </w:rPr>
        <w:t xml:space="preserve"> </w:t>
      </w:r>
      <w:smartTag w:uri="urn:schemas-microsoft-com:office:smarttags" w:element="stockticker">
        <w:r>
          <w:rPr>
            <w:color w:val="000000"/>
            <w:sz w:val="24"/>
            <w:szCs w:val="24"/>
          </w:rPr>
          <w:t>AND</w:t>
        </w:r>
      </w:smartTag>
      <w:r>
        <w:rPr>
          <w:color w:val="000000"/>
          <w:sz w:val="24"/>
          <w:szCs w:val="24"/>
        </w:rPr>
        <w:t xml:space="preserve"> AGRICULTURE </w:t>
      </w:r>
      <w:r w:rsidRPr="00F47164">
        <w:rPr>
          <w:color w:val="000000"/>
          <w:sz w:val="24"/>
          <w:szCs w:val="24"/>
        </w:rPr>
        <w:t>ORGANIZATION</w:t>
      </w:r>
      <w:r>
        <w:rPr>
          <w:color w:val="000000"/>
          <w:sz w:val="24"/>
          <w:szCs w:val="24"/>
        </w:rPr>
        <w:t xml:space="preserve"> OF THE UNITED NATIONS</w:t>
      </w:r>
      <w:r w:rsidRPr="00F47164">
        <w:rPr>
          <w:color w:val="000000"/>
          <w:sz w:val="24"/>
          <w:szCs w:val="24"/>
        </w:rPr>
        <w:t xml:space="preserve">, a specialized agency of the United Nations </w:t>
      </w:r>
      <w:r>
        <w:rPr>
          <w:color w:val="000000"/>
          <w:sz w:val="24"/>
          <w:szCs w:val="24"/>
        </w:rPr>
        <w:t>with</w:t>
      </w:r>
      <w:r w:rsidRPr="00F47164">
        <w:rPr>
          <w:color w:val="000000"/>
          <w:sz w:val="24"/>
          <w:szCs w:val="24"/>
        </w:rPr>
        <w:t xml:space="preserve"> headquarters located at </w:t>
      </w:r>
      <w:proofErr w:type="spellStart"/>
      <w:r>
        <w:rPr>
          <w:color w:val="000000"/>
          <w:sz w:val="24"/>
          <w:szCs w:val="24"/>
        </w:rPr>
        <w:t>Viale</w:t>
      </w:r>
      <w:proofErr w:type="spellEnd"/>
      <w:r>
        <w:rPr>
          <w:color w:val="000000"/>
          <w:sz w:val="24"/>
          <w:szCs w:val="24"/>
        </w:rPr>
        <w:t xml:space="preserve"> </w:t>
      </w:r>
      <w:proofErr w:type="spellStart"/>
      <w:r>
        <w:rPr>
          <w:color w:val="000000"/>
          <w:sz w:val="24"/>
          <w:szCs w:val="24"/>
        </w:rPr>
        <w:t>Terme</w:t>
      </w:r>
      <w:proofErr w:type="spellEnd"/>
      <w:r>
        <w:rPr>
          <w:color w:val="000000"/>
          <w:sz w:val="24"/>
          <w:szCs w:val="24"/>
        </w:rPr>
        <w:t xml:space="preserve"> </w:t>
      </w:r>
      <w:proofErr w:type="spellStart"/>
      <w:r>
        <w:rPr>
          <w:color w:val="000000"/>
          <w:sz w:val="24"/>
          <w:szCs w:val="24"/>
        </w:rPr>
        <w:t>di</w:t>
      </w:r>
      <w:proofErr w:type="spellEnd"/>
      <w:r>
        <w:rPr>
          <w:color w:val="000000"/>
          <w:sz w:val="24"/>
          <w:szCs w:val="24"/>
        </w:rPr>
        <w:t xml:space="preserve"> Caracalla</w:t>
      </w:r>
      <w:r w:rsidRPr="00F47164">
        <w:rPr>
          <w:color w:val="000000"/>
          <w:sz w:val="24"/>
          <w:szCs w:val="24"/>
        </w:rPr>
        <w:t xml:space="preserve">, </w:t>
      </w:r>
      <w:r>
        <w:rPr>
          <w:color w:val="000000"/>
          <w:sz w:val="24"/>
          <w:szCs w:val="24"/>
        </w:rPr>
        <w:t>Rome 00153</w:t>
      </w:r>
      <w:r w:rsidRPr="00F47164">
        <w:rPr>
          <w:color w:val="000000"/>
          <w:sz w:val="24"/>
          <w:szCs w:val="24"/>
        </w:rPr>
        <w:t xml:space="preserve">, </w:t>
      </w:r>
      <w:r>
        <w:rPr>
          <w:color w:val="000000"/>
          <w:sz w:val="24"/>
          <w:szCs w:val="24"/>
        </w:rPr>
        <w:t>Italy</w:t>
      </w:r>
      <w:r w:rsidRPr="00F47164">
        <w:rPr>
          <w:color w:val="000000"/>
          <w:sz w:val="24"/>
          <w:szCs w:val="24"/>
        </w:rPr>
        <w:t xml:space="preserve"> (“</w:t>
      </w:r>
      <w:r>
        <w:rPr>
          <w:color w:val="000000"/>
          <w:sz w:val="24"/>
          <w:szCs w:val="24"/>
        </w:rPr>
        <w:t>FAO</w:t>
      </w:r>
      <w:r w:rsidRPr="00F47164">
        <w:rPr>
          <w:color w:val="000000"/>
          <w:sz w:val="24"/>
          <w:szCs w:val="24"/>
        </w:rPr>
        <w:t xml:space="preserve">”, together with the </w:t>
      </w:r>
      <w:r>
        <w:rPr>
          <w:color w:val="000000"/>
          <w:sz w:val="24"/>
          <w:szCs w:val="24"/>
        </w:rPr>
        <w:t>“</w:t>
      </w:r>
      <w:r w:rsidRPr="0010218B">
        <w:rPr>
          <w:color w:val="000000"/>
          <w:sz w:val="24"/>
          <w:u w:val="single"/>
        </w:rPr>
        <w:t>Government</w:t>
      </w:r>
      <w:r>
        <w:rPr>
          <w:color w:val="000000"/>
          <w:sz w:val="24"/>
          <w:u w:val="single"/>
        </w:rPr>
        <w:t>,</w:t>
      </w:r>
      <w:r>
        <w:rPr>
          <w:color w:val="000000"/>
          <w:sz w:val="24"/>
          <w:szCs w:val="24"/>
        </w:rPr>
        <w:t>”</w:t>
      </w:r>
      <w:r w:rsidRPr="00F47164">
        <w:rPr>
          <w:color w:val="000000"/>
          <w:sz w:val="24"/>
          <w:szCs w:val="24"/>
        </w:rPr>
        <w:t xml:space="preserve"> the “</w:t>
      </w:r>
      <w:r w:rsidRPr="00F47164">
        <w:rPr>
          <w:color w:val="000000"/>
          <w:sz w:val="24"/>
          <w:szCs w:val="24"/>
          <w:u w:val="single"/>
        </w:rPr>
        <w:t>Parties</w:t>
      </w:r>
      <w:r w:rsidRPr="00F47164">
        <w:rPr>
          <w:color w:val="000000"/>
          <w:sz w:val="24"/>
          <w:szCs w:val="24"/>
        </w:rPr>
        <w:t>” and each a “</w:t>
      </w:r>
      <w:r w:rsidRPr="00F47164">
        <w:rPr>
          <w:color w:val="000000"/>
          <w:sz w:val="24"/>
          <w:szCs w:val="24"/>
          <w:u w:val="single"/>
        </w:rPr>
        <w:t>Party</w:t>
      </w:r>
      <w:r w:rsidRPr="00F47164">
        <w:rPr>
          <w:color w:val="000000"/>
          <w:sz w:val="24"/>
          <w:szCs w:val="24"/>
        </w:rPr>
        <w:t xml:space="preserve">”). </w:t>
      </w:r>
    </w:p>
    <w:p w:rsidR="00A33BFD" w:rsidRPr="00F47164" w:rsidRDefault="00A33BFD" w:rsidP="00206092">
      <w:pPr>
        <w:rPr>
          <w:b/>
          <w:color w:val="000000"/>
          <w:sz w:val="24"/>
          <w:szCs w:val="24"/>
        </w:rPr>
      </w:pPr>
      <w:r w:rsidRPr="00F47164">
        <w:rPr>
          <w:color w:val="000000"/>
          <w:sz w:val="24"/>
          <w:szCs w:val="24"/>
        </w:rPr>
        <w:t xml:space="preserve"> </w:t>
      </w:r>
    </w:p>
    <w:p w:rsidR="00A33BFD" w:rsidRDefault="00A33BFD" w:rsidP="00424826">
      <w:pPr>
        <w:rPr>
          <w:b/>
          <w:color w:val="000000"/>
          <w:sz w:val="24"/>
          <w:szCs w:val="24"/>
        </w:rPr>
      </w:pPr>
      <w:r w:rsidRPr="00F47164">
        <w:rPr>
          <w:b/>
          <w:color w:val="000000"/>
          <w:sz w:val="24"/>
          <w:szCs w:val="24"/>
        </w:rPr>
        <w:t>WHEREAS</w:t>
      </w:r>
    </w:p>
    <w:p w:rsidR="00A33BFD" w:rsidRPr="00F47164" w:rsidRDefault="00A33BFD" w:rsidP="006859FB">
      <w:pPr>
        <w:rPr>
          <w:b/>
          <w:color w:val="000000"/>
          <w:sz w:val="24"/>
          <w:szCs w:val="24"/>
        </w:rPr>
      </w:pPr>
    </w:p>
    <w:p w:rsidR="00A33BFD" w:rsidRPr="00F47164" w:rsidRDefault="00A33BFD" w:rsidP="007B6ED4">
      <w:pPr>
        <w:ind w:left="1980"/>
        <w:rPr>
          <w:sz w:val="24"/>
          <w:szCs w:val="24"/>
        </w:rPr>
      </w:pPr>
    </w:p>
    <w:p w:rsidR="00A33BFD" w:rsidRDefault="00A33BFD">
      <w:pPr>
        <w:pStyle w:val="ListParagraph"/>
        <w:numPr>
          <w:ilvl w:val="0"/>
          <w:numId w:val="11"/>
        </w:numPr>
        <w:rPr>
          <w:rFonts w:ascii="Times New Roman" w:hAnsi="Times New Roman"/>
          <w:color w:val="auto"/>
          <w:sz w:val="24"/>
          <w:szCs w:val="24"/>
        </w:rPr>
      </w:pPr>
      <w:r w:rsidRPr="00F47164">
        <w:rPr>
          <w:rFonts w:ascii="Times New Roman" w:hAnsi="Times New Roman"/>
          <w:color w:val="auto"/>
          <w:sz w:val="24"/>
          <w:szCs w:val="24"/>
        </w:rPr>
        <w:t xml:space="preserve">The Government, working with its development partners including </w:t>
      </w:r>
      <w:r>
        <w:rPr>
          <w:rFonts w:ascii="Times New Roman" w:hAnsi="Times New Roman"/>
          <w:color w:val="auto"/>
          <w:sz w:val="24"/>
          <w:szCs w:val="24"/>
        </w:rPr>
        <w:t>FAO</w:t>
      </w:r>
      <w:r w:rsidRPr="00F47164">
        <w:rPr>
          <w:rFonts w:ascii="Times New Roman" w:hAnsi="Times New Roman"/>
          <w:color w:val="auto"/>
          <w:sz w:val="24"/>
          <w:szCs w:val="24"/>
        </w:rPr>
        <w:t xml:space="preserve"> and the International Development </w:t>
      </w:r>
      <w:r>
        <w:rPr>
          <w:rFonts w:ascii="Times New Roman" w:hAnsi="Times New Roman"/>
          <w:color w:val="auto"/>
          <w:sz w:val="24"/>
          <w:szCs w:val="24"/>
        </w:rPr>
        <w:t>Association</w:t>
      </w:r>
      <w:r w:rsidRPr="00F47164">
        <w:rPr>
          <w:rFonts w:ascii="Times New Roman" w:hAnsi="Times New Roman"/>
          <w:color w:val="auto"/>
          <w:sz w:val="24"/>
          <w:szCs w:val="24"/>
        </w:rPr>
        <w:t xml:space="preserve"> (“</w:t>
      </w:r>
      <w:smartTag w:uri="urn:schemas-microsoft-com:office:smarttags" w:element="stockticker">
        <w:r w:rsidRPr="00F47164">
          <w:rPr>
            <w:rFonts w:ascii="Times New Roman" w:hAnsi="Times New Roman"/>
            <w:color w:val="auto"/>
            <w:sz w:val="24"/>
            <w:szCs w:val="24"/>
            <w:u w:val="single"/>
          </w:rPr>
          <w:t>IDA</w:t>
        </w:r>
      </w:smartTag>
      <w:r w:rsidRPr="00F47164">
        <w:rPr>
          <w:rFonts w:ascii="Times New Roman" w:hAnsi="Times New Roman"/>
          <w:color w:val="auto"/>
          <w:sz w:val="24"/>
          <w:szCs w:val="24"/>
        </w:rPr>
        <w:t>”) or International Bank for Reconstruction and Development (“</w:t>
      </w:r>
      <w:r w:rsidRPr="0010218B">
        <w:rPr>
          <w:rFonts w:ascii="Times New Roman" w:hAnsi="Times New Roman"/>
          <w:color w:val="auto"/>
          <w:sz w:val="24"/>
          <w:u w:val="single"/>
        </w:rPr>
        <w:t>IBRD</w:t>
      </w:r>
      <w:r w:rsidRPr="00F47164">
        <w:rPr>
          <w:rFonts w:ascii="Times New Roman" w:hAnsi="Times New Roman"/>
          <w:color w:val="auto"/>
          <w:sz w:val="24"/>
          <w:szCs w:val="24"/>
        </w:rPr>
        <w:t>”), has designed and is implementing a project to [</w:t>
      </w:r>
      <w:r>
        <w:rPr>
          <w:rFonts w:ascii="Times New Roman" w:hAnsi="Times New Roman"/>
          <w:color w:val="auto"/>
          <w:sz w:val="24"/>
          <w:szCs w:val="24"/>
        </w:rPr>
        <w:t>insert the name of the Project</w:t>
      </w:r>
      <w:r w:rsidRPr="00F47164">
        <w:rPr>
          <w:rFonts w:ascii="Times New Roman" w:hAnsi="Times New Roman"/>
          <w:color w:val="auto"/>
          <w:sz w:val="24"/>
          <w:szCs w:val="24"/>
        </w:rPr>
        <w:t>] (the “</w:t>
      </w:r>
      <w:r w:rsidRPr="00F47164">
        <w:rPr>
          <w:rFonts w:ascii="Times New Roman" w:hAnsi="Times New Roman"/>
          <w:color w:val="auto"/>
          <w:sz w:val="24"/>
          <w:szCs w:val="24"/>
          <w:u w:val="single"/>
        </w:rPr>
        <w:t>Project</w:t>
      </w:r>
      <w:r w:rsidRPr="00F47164">
        <w:rPr>
          <w:rFonts w:ascii="Times New Roman" w:hAnsi="Times New Roman"/>
          <w:color w:val="auto"/>
          <w:sz w:val="24"/>
          <w:szCs w:val="24"/>
        </w:rPr>
        <w:t xml:space="preserve">”), and has asked </w:t>
      </w:r>
      <w:r>
        <w:rPr>
          <w:rFonts w:ascii="Times New Roman" w:hAnsi="Times New Roman"/>
          <w:color w:val="auto"/>
          <w:sz w:val="24"/>
          <w:szCs w:val="24"/>
        </w:rPr>
        <w:t>FAO</w:t>
      </w:r>
      <w:r w:rsidRPr="00F47164">
        <w:rPr>
          <w:rFonts w:ascii="Times New Roman" w:hAnsi="Times New Roman"/>
          <w:color w:val="auto"/>
          <w:sz w:val="24"/>
          <w:szCs w:val="24"/>
        </w:rPr>
        <w:t xml:space="preserve"> </w:t>
      </w:r>
      <w:r>
        <w:rPr>
          <w:rFonts w:ascii="Times New Roman" w:hAnsi="Times New Roman"/>
          <w:color w:val="auto"/>
          <w:sz w:val="24"/>
          <w:szCs w:val="24"/>
        </w:rPr>
        <w:t xml:space="preserve">to </w:t>
      </w:r>
      <w:r w:rsidRPr="00F47164">
        <w:rPr>
          <w:rFonts w:ascii="Times New Roman" w:hAnsi="Times New Roman"/>
          <w:color w:val="auto"/>
          <w:sz w:val="24"/>
          <w:szCs w:val="24"/>
        </w:rPr>
        <w:t xml:space="preserve">provide the Technical Assistance as set forth in </w:t>
      </w:r>
      <w:r w:rsidRPr="00F47164">
        <w:rPr>
          <w:rFonts w:ascii="Times New Roman" w:hAnsi="Times New Roman"/>
          <w:b/>
          <w:color w:val="auto"/>
          <w:sz w:val="24"/>
          <w:szCs w:val="24"/>
        </w:rPr>
        <w:t>ANNEX I</w:t>
      </w:r>
      <w:r>
        <w:rPr>
          <w:rFonts w:ascii="Times New Roman" w:hAnsi="Times New Roman"/>
          <w:b/>
          <w:color w:val="auto"/>
          <w:sz w:val="24"/>
          <w:szCs w:val="24"/>
        </w:rPr>
        <w:t xml:space="preserve">, </w:t>
      </w:r>
      <w:r w:rsidRPr="00434ED6">
        <w:rPr>
          <w:rFonts w:ascii="Times New Roman" w:hAnsi="Times New Roman"/>
          <w:color w:val="auto"/>
          <w:sz w:val="24"/>
          <w:szCs w:val="24"/>
        </w:rPr>
        <w:t>i</w:t>
      </w:r>
      <w:r w:rsidRPr="00F47164">
        <w:rPr>
          <w:rFonts w:ascii="Times New Roman" w:hAnsi="Times New Roman"/>
          <w:color w:val="auto"/>
          <w:sz w:val="24"/>
          <w:szCs w:val="24"/>
        </w:rPr>
        <w:t xml:space="preserve">t being understood that </w:t>
      </w:r>
      <w:r>
        <w:rPr>
          <w:rFonts w:ascii="Times New Roman" w:hAnsi="Times New Roman"/>
          <w:color w:val="auto"/>
          <w:sz w:val="24"/>
          <w:szCs w:val="24"/>
        </w:rPr>
        <w:t>FAO</w:t>
      </w:r>
      <w:r w:rsidRPr="00F47164">
        <w:rPr>
          <w:rFonts w:ascii="Times New Roman" w:hAnsi="Times New Roman"/>
          <w:color w:val="auto"/>
          <w:sz w:val="24"/>
          <w:szCs w:val="24"/>
        </w:rPr>
        <w:t xml:space="preserve"> is uniquely </w:t>
      </w:r>
      <w:r>
        <w:rPr>
          <w:rFonts w:ascii="Times New Roman" w:hAnsi="Times New Roman"/>
          <w:color w:val="auto"/>
          <w:sz w:val="24"/>
          <w:szCs w:val="24"/>
        </w:rPr>
        <w:t xml:space="preserve">or exceptionally </w:t>
      </w:r>
      <w:r w:rsidRPr="00F47164">
        <w:rPr>
          <w:rFonts w:ascii="Times New Roman" w:hAnsi="Times New Roman"/>
          <w:color w:val="auto"/>
          <w:sz w:val="24"/>
          <w:szCs w:val="24"/>
        </w:rPr>
        <w:t xml:space="preserve">qualified to provide </w:t>
      </w:r>
      <w:r>
        <w:rPr>
          <w:rFonts w:ascii="Times New Roman" w:hAnsi="Times New Roman"/>
          <w:color w:val="auto"/>
          <w:sz w:val="24"/>
          <w:szCs w:val="24"/>
        </w:rPr>
        <w:t>the required</w:t>
      </w:r>
      <w:r w:rsidRPr="00F47164">
        <w:rPr>
          <w:rFonts w:ascii="Times New Roman" w:hAnsi="Times New Roman"/>
          <w:color w:val="auto"/>
          <w:sz w:val="24"/>
          <w:szCs w:val="24"/>
        </w:rPr>
        <w:t xml:space="preserve"> </w:t>
      </w:r>
      <w:r>
        <w:rPr>
          <w:rFonts w:ascii="Times New Roman" w:hAnsi="Times New Roman"/>
          <w:color w:val="auto"/>
          <w:sz w:val="24"/>
          <w:szCs w:val="24"/>
        </w:rPr>
        <w:t>Technical Assistance</w:t>
      </w:r>
      <w:r w:rsidRPr="00F47164">
        <w:rPr>
          <w:rFonts w:ascii="Times New Roman" w:hAnsi="Times New Roman"/>
          <w:color w:val="auto"/>
          <w:sz w:val="24"/>
          <w:szCs w:val="24"/>
        </w:rPr>
        <w:t xml:space="preserve">.  </w:t>
      </w:r>
      <w:r>
        <w:rPr>
          <w:rFonts w:ascii="Times New Roman" w:hAnsi="Times New Roman"/>
          <w:color w:val="auto"/>
          <w:sz w:val="24"/>
          <w:szCs w:val="24"/>
        </w:rPr>
        <w:t>FAO</w:t>
      </w:r>
      <w:r w:rsidRPr="00F47164">
        <w:rPr>
          <w:rFonts w:ascii="Times New Roman" w:hAnsi="Times New Roman"/>
          <w:color w:val="auto"/>
          <w:sz w:val="24"/>
          <w:szCs w:val="24"/>
        </w:rPr>
        <w:t xml:space="preserve"> has agreed to provide the T</w:t>
      </w:r>
      <w:r>
        <w:rPr>
          <w:rFonts w:ascii="Times New Roman" w:hAnsi="Times New Roman"/>
          <w:color w:val="auto"/>
          <w:sz w:val="24"/>
          <w:szCs w:val="24"/>
        </w:rPr>
        <w:t xml:space="preserve">echnical </w:t>
      </w:r>
      <w:r w:rsidRPr="00F47164">
        <w:rPr>
          <w:rFonts w:ascii="Times New Roman" w:hAnsi="Times New Roman"/>
          <w:color w:val="auto"/>
          <w:sz w:val="24"/>
          <w:szCs w:val="24"/>
        </w:rPr>
        <w:t>A</w:t>
      </w:r>
      <w:r>
        <w:rPr>
          <w:rFonts w:ascii="Times New Roman" w:hAnsi="Times New Roman"/>
          <w:color w:val="auto"/>
          <w:sz w:val="24"/>
          <w:szCs w:val="24"/>
        </w:rPr>
        <w:t>ssistance</w:t>
      </w:r>
      <w:r w:rsidRPr="00F47164">
        <w:rPr>
          <w:rFonts w:ascii="Times New Roman" w:hAnsi="Times New Roman"/>
          <w:color w:val="auto"/>
          <w:sz w:val="24"/>
          <w:szCs w:val="24"/>
        </w:rPr>
        <w:t xml:space="preserve"> on behalf of the Gov</w:t>
      </w:r>
      <w:r>
        <w:rPr>
          <w:rFonts w:ascii="Times New Roman" w:hAnsi="Times New Roman"/>
          <w:color w:val="auto"/>
          <w:sz w:val="24"/>
          <w:szCs w:val="24"/>
        </w:rPr>
        <w:t xml:space="preserve">ernment, in accordance with this </w:t>
      </w:r>
      <w:r w:rsidRPr="00F47164">
        <w:rPr>
          <w:rFonts w:ascii="Times New Roman" w:hAnsi="Times New Roman"/>
          <w:color w:val="auto"/>
          <w:sz w:val="24"/>
          <w:szCs w:val="24"/>
        </w:rPr>
        <w:t>Agreement.</w:t>
      </w:r>
    </w:p>
    <w:p w:rsidR="00A33BFD" w:rsidRPr="00F47164" w:rsidRDefault="00A33BFD" w:rsidP="007B6ED4">
      <w:pPr>
        <w:pStyle w:val="ListParagraph"/>
        <w:ind w:left="0"/>
        <w:rPr>
          <w:rFonts w:ascii="Times New Roman" w:hAnsi="Times New Roman"/>
          <w:sz w:val="24"/>
        </w:rPr>
      </w:pPr>
    </w:p>
    <w:p w:rsidR="00A33BFD" w:rsidRDefault="00A33BFD">
      <w:pPr>
        <w:pStyle w:val="ListParagraph"/>
        <w:numPr>
          <w:ilvl w:val="0"/>
          <w:numId w:val="11"/>
        </w:numPr>
        <w:rPr>
          <w:rFonts w:ascii="Times New Roman" w:hAnsi="Times New Roman"/>
          <w:color w:val="auto"/>
          <w:sz w:val="24"/>
          <w:szCs w:val="24"/>
        </w:rPr>
      </w:pPr>
      <w:r w:rsidRPr="0028008B">
        <w:rPr>
          <w:rFonts w:ascii="Times New Roman" w:hAnsi="Times New Roman"/>
          <w:color w:val="auto"/>
          <w:sz w:val="24"/>
          <w:szCs w:val="24"/>
        </w:rPr>
        <w:t xml:space="preserve">The Government has received a [enter one: credit/loan/grant] (the “Credit/Loan/Grant”) from the [enter one: </w:t>
      </w:r>
      <w:smartTag w:uri="urn:schemas-microsoft-com:office:smarttags" w:element="stockticker">
        <w:r w:rsidRPr="0028008B">
          <w:rPr>
            <w:rFonts w:ascii="Times New Roman" w:hAnsi="Times New Roman"/>
            <w:color w:val="auto"/>
            <w:sz w:val="24"/>
            <w:szCs w:val="24"/>
          </w:rPr>
          <w:t>IDA</w:t>
        </w:r>
      </w:smartTag>
      <w:r w:rsidRPr="0028008B">
        <w:rPr>
          <w:rFonts w:ascii="Times New Roman" w:hAnsi="Times New Roman"/>
          <w:color w:val="auto"/>
          <w:sz w:val="24"/>
          <w:szCs w:val="24"/>
        </w:rPr>
        <w:t>/IBRD] pursuant to an agreement dated [date of the Credit/Loan Agreement]</w:t>
      </w:r>
      <w:r>
        <w:rPr>
          <w:rFonts w:ascii="Times New Roman" w:hAnsi="Times New Roman"/>
          <w:color w:val="auto"/>
          <w:sz w:val="24"/>
          <w:szCs w:val="24"/>
        </w:rPr>
        <w:t>.</w:t>
      </w:r>
      <w:r w:rsidRPr="0028008B">
        <w:rPr>
          <w:rFonts w:ascii="Times New Roman" w:hAnsi="Times New Roman"/>
          <w:color w:val="auto"/>
          <w:sz w:val="24"/>
          <w:szCs w:val="24"/>
        </w:rPr>
        <w:t xml:space="preserve"> </w:t>
      </w:r>
    </w:p>
    <w:p w:rsidR="00A33BFD" w:rsidRPr="00F47164" w:rsidRDefault="00A33BFD" w:rsidP="00F44AED">
      <w:pPr>
        <w:pStyle w:val="ListParagraph"/>
        <w:ind w:left="0"/>
        <w:rPr>
          <w:rFonts w:ascii="Times New Roman" w:hAnsi="Times New Roman"/>
          <w:color w:val="auto"/>
          <w:sz w:val="24"/>
          <w:szCs w:val="24"/>
        </w:rPr>
      </w:pPr>
    </w:p>
    <w:p w:rsidR="00A33BFD" w:rsidRPr="00F47164" w:rsidRDefault="00A33BFD" w:rsidP="00206092">
      <w:pPr>
        <w:pStyle w:val="BodyTextIndent"/>
        <w:tabs>
          <w:tab w:val="clear" w:pos="-1262"/>
          <w:tab w:val="clear" w:pos="-720"/>
          <w:tab w:val="clear" w:pos="240"/>
        </w:tabs>
        <w:rPr>
          <w:rFonts w:ascii="Times New Roman" w:hAnsi="Times New Roman"/>
          <w:sz w:val="24"/>
          <w:szCs w:val="24"/>
        </w:rPr>
      </w:pPr>
    </w:p>
    <w:p w:rsidR="00A33BFD" w:rsidRPr="00F47164" w:rsidRDefault="00A33BFD" w:rsidP="00206092">
      <w:pPr>
        <w:pStyle w:val="BodyTextIndent"/>
        <w:tabs>
          <w:tab w:val="clear" w:pos="-1262"/>
          <w:tab w:val="clear" w:pos="-720"/>
          <w:tab w:val="clear" w:pos="240"/>
        </w:tabs>
        <w:rPr>
          <w:rFonts w:ascii="Times New Roman" w:hAnsi="Times New Roman"/>
          <w:sz w:val="24"/>
          <w:szCs w:val="24"/>
        </w:rPr>
      </w:pPr>
      <w:smartTag w:uri="urn:schemas-microsoft-com:office:smarttags" w:element="stockticker">
        <w:r w:rsidRPr="00F47164">
          <w:rPr>
            <w:rFonts w:ascii="Times New Roman" w:hAnsi="Times New Roman"/>
            <w:b/>
            <w:sz w:val="24"/>
            <w:szCs w:val="24"/>
          </w:rPr>
          <w:t>NOW</w:t>
        </w:r>
      </w:smartTag>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A33BFD" w:rsidRPr="00F47164" w:rsidRDefault="00A33BFD" w:rsidP="00206092">
      <w:pPr>
        <w:tabs>
          <w:tab w:val="left" w:pos="-1440"/>
        </w:tabs>
        <w:rPr>
          <w:sz w:val="24"/>
        </w:rPr>
      </w:pPr>
    </w:p>
    <w:p w:rsidR="00A33BFD" w:rsidRPr="00F47164" w:rsidRDefault="00A33BFD" w:rsidP="007A4AEB">
      <w:pPr>
        <w:ind w:hanging="10"/>
        <w:rPr>
          <w:sz w:val="24"/>
          <w:szCs w:val="24"/>
        </w:rPr>
      </w:pPr>
    </w:p>
    <w:p w:rsidR="00A33BFD" w:rsidRDefault="00A33BFD" w:rsidP="002C0F32">
      <w:pPr>
        <w:ind w:hanging="10"/>
        <w:jc w:val="center"/>
        <w:rPr>
          <w:b/>
          <w:smallCaps/>
          <w:sz w:val="24"/>
          <w:szCs w:val="24"/>
        </w:rPr>
      </w:pPr>
      <w:r w:rsidRPr="00F47164">
        <w:rPr>
          <w:b/>
          <w:smallCaps/>
          <w:sz w:val="24"/>
          <w:szCs w:val="24"/>
        </w:rPr>
        <w:t>Article I</w:t>
      </w:r>
    </w:p>
    <w:p w:rsidR="00A33BFD" w:rsidRDefault="00A33BFD" w:rsidP="002C0F32">
      <w:pPr>
        <w:ind w:hanging="10"/>
        <w:jc w:val="center"/>
        <w:rPr>
          <w:b/>
          <w:smallCaps/>
          <w:sz w:val="24"/>
          <w:szCs w:val="24"/>
        </w:rPr>
      </w:pPr>
      <w:r w:rsidRPr="00F47164">
        <w:rPr>
          <w:b/>
          <w:smallCaps/>
          <w:sz w:val="24"/>
          <w:szCs w:val="24"/>
        </w:rPr>
        <w:t xml:space="preserve">Agreement Documents </w:t>
      </w:r>
      <w:smartTag w:uri="urn:schemas-microsoft-com:office:smarttags" w:element="stockticker">
        <w:r w:rsidRPr="00F47164">
          <w:rPr>
            <w:b/>
            <w:smallCaps/>
            <w:sz w:val="24"/>
            <w:szCs w:val="24"/>
          </w:rPr>
          <w:t>and</w:t>
        </w:r>
      </w:smartTag>
      <w:r w:rsidRPr="00F47164">
        <w:rPr>
          <w:b/>
          <w:smallCaps/>
          <w:sz w:val="24"/>
          <w:szCs w:val="24"/>
        </w:rPr>
        <w:t xml:space="preserve"> Definitions</w:t>
      </w:r>
    </w:p>
    <w:p w:rsidR="00A33BFD" w:rsidRPr="00471153" w:rsidRDefault="00A33BFD" w:rsidP="002C0F32">
      <w:pPr>
        <w:ind w:hanging="10"/>
        <w:jc w:val="center"/>
        <w:rPr>
          <w:b/>
          <w:smallCaps/>
          <w:sz w:val="24"/>
          <w:szCs w:val="24"/>
        </w:rPr>
      </w:pPr>
    </w:p>
    <w:p w:rsidR="00A33BFD" w:rsidRDefault="00A33BFD">
      <w:pPr>
        <w:numPr>
          <w:ilvl w:val="0"/>
          <w:numId w:val="14"/>
        </w:numPr>
        <w:tabs>
          <w:tab w:val="left" w:pos="720"/>
        </w:tabs>
        <w:spacing w:after="200"/>
        <w:rPr>
          <w:sz w:val="24"/>
        </w:rPr>
      </w:pPr>
      <w:r w:rsidRPr="00C125E9">
        <w:rPr>
          <w:sz w:val="24"/>
        </w:rPr>
        <w:t>The following documents attached hereto shall be deemed to form an integral part of this Agreement:</w:t>
      </w:r>
    </w:p>
    <w:p w:rsidR="00A33BFD" w:rsidRPr="00C125E9" w:rsidRDefault="00A33BFD" w:rsidP="00424826">
      <w:pPr>
        <w:tabs>
          <w:tab w:val="left" w:pos="1440"/>
          <w:tab w:val="left" w:pos="2160"/>
        </w:tabs>
        <w:spacing w:after="120"/>
        <w:ind w:left="720"/>
        <w:rPr>
          <w:sz w:val="24"/>
        </w:rPr>
      </w:pPr>
      <w:r w:rsidRPr="00C125E9">
        <w:rPr>
          <w:sz w:val="24"/>
        </w:rPr>
        <w:t xml:space="preserve">Annex </w:t>
      </w:r>
      <w:proofErr w:type="gramStart"/>
      <w:r w:rsidRPr="00C125E9">
        <w:rPr>
          <w:sz w:val="24"/>
        </w:rPr>
        <w:t>I</w:t>
      </w:r>
      <w:proofErr w:type="gramEnd"/>
      <w:r w:rsidRPr="00C125E9">
        <w:rPr>
          <w:sz w:val="24"/>
        </w:rPr>
        <w:t>:</w:t>
      </w:r>
      <w:r w:rsidRPr="00C125E9">
        <w:rPr>
          <w:sz w:val="24"/>
        </w:rPr>
        <w:tab/>
        <w:t>Description of the Technical Assistance</w:t>
      </w:r>
    </w:p>
    <w:p w:rsidR="00A33BFD" w:rsidRPr="00C125E9" w:rsidRDefault="00A33BFD" w:rsidP="00424826">
      <w:pPr>
        <w:tabs>
          <w:tab w:val="left" w:pos="1440"/>
          <w:tab w:val="left" w:pos="2160"/>
        </w:tabs>
        <w:spacing w:after="120"/>
        <w:ind w:left="720"/>
        <w:rPr>
          <w:sz w:val="24"/>
        </w:rPr>
      </w:pPr>
      <w:r w:rsidRPr="00C125E9">
        <w:rPr>
          <w:sz w:val="24"/>
        </w:rPr>
        <w:lastRenderedPageBreak/>
        <w:t>Annex II:</w:t>
      </w:r>
      <w:r w:rsidRPr="00C125E9">
        <w:rPr>
          <w:sz w:val="24"/>
        </w:rPr>
        <w:tab/>
        <w:t>Action Plan</w:t>
      </w:r>
    </w:p>
    <w:p w:rsidR="00A33BFD" w:rsidRPr="00C125E9" w:rsidRDefault="00A33BFD" w:rsidP="00050E82">
      <w:pPr>
        <w:tabs>
          <w:tab w:val="left" w:pos="1440"/>
          <w:tab w:val="left" w:pos="2160"/>
        </w:tabs>
        <w:spacing w:after="120"/>
        <w:ind w:left="2160" w:hanging="1440"/>
        <w:rPr>
          <w:sz w:val="24"/>
        </w:rPr>
      </w:pPr>
      <w:r w:rsidRPr="00C125E9">
        <w:rPr>
          <w:sz w:val="24"/>
        </w:rPr>
        <w:t xml:space="preserve">Annex </w:t>
      </w:r>
      <w:smartTag w:uri="urn:schemas-microsoft-com:office:smarttags" w:element="stockticker">
        <w:r w:rsidRPr="00C125E9">
          <w:rPr>
            <w:sz w:val="24"/>
          </w:rPr>
          <w:t>III</w:t>
        </w:r>
      </w:smartTag>
      <w:r w:rsidRPr="00C125E9">
        <w:rPr>
          <w:sz w:val="24"/>
        </w:rPr>
        <w:t>:</w:t>
      </w:r>
      <w:r w:rsidRPr="00C125E9">
        <w:rPr>
          <w:sz w:val="24"/>
        </w:rPr>
        <w:tab/>
        <w:t>Estimate of Total Cost of the Technical Assistance (Total Funding Ceiling)</w:t>
      </w:r>
    </w:p>
    <w:p w:rsidR="00A33BFD" w:rsidRPr="00C125E9" w:rsidRDefault="00A33BFD" w:rsidP="00424826">
      <w:pPr>
        <w:tabs>
          <w:tab w:val="left" w:pos="1440"/>
          <w:tab w:val="left" w:pos="2160"/>
        </w:tabs>
        <w:spacing w:after="120"/>
        <w:ind w:left="720"/>
        <w:rPr>
          <w:sz w:val="24"/>
        </w:rPr>
      </w:pPr>
      <w:r w:rsidRPr="00C125E9">
        <w:rPr>
          <w:sz w:val="24"/>
        </w:rPr>
        <w:t>Annex IV:</w:t>
      </w:r>
      <w:r w:rsidRPr="00C125E9">
        <w:rPr>
          <w:sz w:val="24"/>
        </w:rPr>
        <w:tab/>
        <w:t xml:space="preserve">Work Plan </w:t>
      </w:r>
    </w:p>
    <w:p w:rsidR="00A33BFD" w:rsidRPr="00C125E9" w:rsidRDefault="00A33BFD" w:rsidP="00424826">
      <w:pPr>
        <w:tabs>
          <w:tab w:val="left" w:pos="1440"/>
        </w:tabs>
        <w:spacing w:after="120"/>
        <w:ind w:left="720"/>
        <w:rPr>
          <w:sz w:val="24"/>
        </w:rPr>
      </w:pPr>
      <w:r w:rsidRPr="00C125E9">
        <w:rPr>
          <w:sz w:val="24"/>
        </w:rPr>
        <w:t>Annex V:</w:t>
      </w:r>
      <w:r w:rsidRPr="00C125E9">
        <w:rPr>
          <w:sz w:val="24"/>
        </w:rPr>
        <w:tab/>
        <w:t xml:space="preserve">Materials and Equipment </w:t>
      </w:r>
    </w:p>
    <w:p w:rsidR="00A33BFD" w:rsidRPr="00C125E9" w:rsidRDefault="00A33BFD" w:rsidP="00424826">
      <w:pPr>
        <w:tabs>
          <w:tab w:val="left" w:pos="1440"/>
          <w:tab w:val="left" w:pos="2160"/>
        </w:tabs>
        <w:spacing w:after="120"/>
        <w:ind w:left="720"/>
        <w:rPr>
          <w:sz w:val="24"/>
        </w:rPr>
      </w:pPr>
      <w:r w:rsidRPr="00C125E9">
        <w:rPr>
          <w:sz w:val="24"/>
        </w:rPr>
        <w:t>Annex VI:</w:t>
      </w:r>
      <w:r w:rsidRPr="00C125E9">
        <w:rPr>
          <w:sz w:val="24"/>
        </w:rPr>
        <w:tab/>
        <w:t>Working Hours and Holidays for FAO Experts</w:t>
      </w:r>
      <w:r w:rsidRPr="00C125E9" w:rsidDel="00434ED6">
        <w:rPr>
          <w:sz w:val="24"/>
        </w:rPr>
        <w:t xml:space="preserve"> </w:t>
      </w:r>
    </w:p>
    <w:p w:rsidR="00A33BFD" w:rsidRPr="00C125E9" w:rsidRDefault="00A33BFD" w:rsidP="00424826">
      <w:pPr>
        <w:tabs>
          <w:tab w:val="left" w:pos="1440"/>
          <w:tab w:val="left" w:pos="2160"/>
        </w:tabs>
        <w:spacing w:after="120"/>
        <w:ind w:left="720"/>
        <w:rPr>
          <w:sz w:val="24"/>
        </w:rPr>
      </w:pPr>
      <w:r w:rsidRPr="00C125E9">
        <w:rPr>
          <w:sz w:val="24"/>
        </w:rPr>
        <w:t xml:space="preserve">Annex </w:t>
      </w:r>
      <w:smartTag w:uri="urn:schemas-microsoft-com:office:smarttags" w:element="stockticker">
        <w:r w:rsidRPr="00C125E9">
          <w:rPr>
            <w:sz w:val="24"/>
          </w:rPr>
          <w:t>VII</w:t>
        </w:r>
      </w:smartTag>
      <w:r w:rsidRPr="00C125E9">
        <w:rPr>
          <w:sz w:val="24"/>
        </w:rPr>
        <w:t>:</w:t>
      </w:r>
      <w:r w:rsidRPr="00C125E9">
        <w:rPr>
          <w:sz w:val="24"/>
        </w:rPr>
        <w:tab/>
        <w:t>Reports and Documents to be submitted by FAO</w:t>
      </w:r>
    </w:p>
    <w:p w:rsidR="00A33BFD" w:rsidRPr="00C125E9" w:rsidRDefault="00A33BFD" w:rsidP="00724187">
      <w:pPr>
        <w:tabs>
          <w:tab w:val="left" w:pos="1440"/>
          <w:tab w:val="left" w:pos="2160"/>
        </w:tabs>
        <w:spacing w:after="120"/>
        <w:ind w:left="720"/>
        <w:rPr>
          <w:sz w:val="24"/>
        </w:rPr>
      </w:pPr>
      <w:r w:rsidRPr="00C125E9">
        <w:rPr>
          <w:sz w:val="24"/>
        </w:rPr>
        <w:t>Annex VIII:</w:t>
      </w:r>
      <w:r w:rsidRPr="00C125E9">
        <w:rPr>
          <w:sz w:val="24"/>
        </w:rPr>
        <w:tab/>
        <w:t xml:space="preserve">Form of Semi-Annual Payment Request </w:t>
      </w:r>
    </w:p>
    <w:p w:rsidR="00A33BFD" w:rsidRPr="00C125E9" w:rsidRDefault="00A33BFD" w:rsidP="00424826">
      <w:pPr>
        <w:tabs>
          <w:tab w:val="left" w:pos="1440"/>
          <w:tab w:val="left" w:pos="2160"/>
        </w:tabs>
        <w:spacing w:after="120"/>
        <w:ind w:left="720"/>
        <w:rPr>
          <w:sz w:val="24"/>
        </w:rPr>
      </w:pPr>
      <w:r w:rsidRPr="00C125E9">
        <w:rPr>
          <w:sz w:val="24"/>
        </w:rPr>
        <w:t>Annex IX:</w:t>
      </w:r>
      <w:r w:rsidRPr="00C125E9">
        <w:rPr>
          <w:sz w:val="24"/>
        </w:rPr>
        <w:tab/>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A33BFD" w:rsidRDefault="00A33BFD" w:rsidP="00424826">
      <w:pPr>
        <w:tabs>
          <w:tab w:val="left" w:pos="1440"/>
          <w:tab w:val="left" w:pos="2160"/>
        </w:tabs>
        <w:spacing w:after="120"/>
        <w:ind w:left="720"/>
        <w:rPr>
          <w:rStyle w:val="CommentReference"/>
        </w:rPr>
      </w:pPr>
      <w:r w:rsidRPr="00C125E9">
        <w:rPr>
          <w:sz w:val="24"/>
        </w:rPr>
        <w:t>Annex X:</w:t>
      </w:r>
      <w:r w:rsidRPr="00C125E9">
        <w:rPr>
          <w:sz w:val="24"/>
        </w:rPr>
        <w:tab/>
        <w:t xml:space="preserve">Template for Financial Utilization </w:t>
      </w:r>
      <w:r>
        <w:rPr>
          <w:sz w:val="24"/>
        </w:rPr>
        <w:t>Report</w:t>
      </w:r>
      <w:r>
        <w:rPr>
          <w:rStyle w:val="CommentReference"/>
        </w:rPr>
        <w:t xml:space="preserve"> </w:t>
      </w:r>
    </w:p>
    <w:p w:rsidR="00A33BFD" w:rsidRPr="005F0039" w:rsidRDefault="00A33BFD" w:rsidP="00424826">
      <w:pPr>
        <w:tabs>
          <w:tab w:val="left" w:pos="1440"/>
          <w:tab w:val="left" w:pos="2160"/>
        </w:tabs>
        <w:spacing w:after="120"/>
        <w:ind w:left="720"/>
        <w:rPr>
          <w:sz w:val="24"/>
        </w:rPr>
      </w:pPr>
      <w:r w:rsidRPr="005F0039">
        <w:rPr>
          <w:sz w:val="24"/>
        </w:rPr>
        <w:t>Annex XI:</w:t>
      </w:r>
      <w:r w:rsidRPr="005F0039">
        <w:rPr>
          <w:sz w:val="24"/>
        </w:rPr>
        <w:tab/>
        <w:t>Project Servicing Costs</w:t>
      </w:r>
    </w:p>
    <w:p w:rsidR="00A33BFD" w:rsidRDefault="00A33BFD" w:rsidP="00724187">
      <w:pPr>
        <w:tabs>
          <w:tab w:val="left" w:pos="1440"/>
          <w:tab w:val="left" w:pos="2160"/>
        </w:tabs>
        <w:spacing w:after="120"/>
        <w:ind w:left="2160" w:hanging="1440"/>
        <w:rPr>
          <w:sz w:val="24"/>
        </w:rPr>
      </w:pPr>
    </w:p>
    <w:p w:rsidR="00A33BFD" w:rsidRDefault="00A33BFD">
      <w:pPr>
        <w:tabs>
          <w:tab w:val="left" w:pos="0"/>
        </w:tabs>
        <w:spacing w:after="200"/>
        <w:rPr>
          <w:sz w:val="24"/>
          <w:u w:val="single"/>
        </w:rPr>
      </w:pPr>
      <w:bookmarkStart w:id="0" w:name="_Toc202256694"/>
      <w:r w:rsidRPr="00246812">
        <w:rPr>
          <w:sz w:val="24"/>
          <w:u w:val="single"/>
        </w:rPr>
        <w:t>Definitions</w:t>
      </w:r>
      <w:bookmarkEnd w:id="0"/>
    </w:p>
    <w:p w:rsidR="00A33BFD" w:rsidRDefault="00A33BFD">
      <w:pPr>
        <w:tabs>
          <w:tab w:val="left" w:pos="-2250"/>
          <w:tab w:val="left" w:pos="-2070"/>
          <w:tab w:val="left" w:pos="-1980"/>
          <w:tab w:val="left" w:pos="0"/>
        </w:tabs>
        <w:spacing w:after="200"/>
        <w:ind w:left="360"/>
        <w:rPr>
          <w:sz w:val="24"/>
        </w:rPr>
      </w:pPr>
    </w:p>
    <w:p w:rsidR="00A33BFD" w:rsidRDefault="00A33BFD">
      <w:pPr>
        <w:numPr>
          <w:ilvl w:val="0"/>
          <w:numId w:val="14"/>
        </w:numPr>
        <w:tabs>
          <w:tab w:val="left" w:pos="-2250"/>
          <w:tab w:val="left" w:pos="-2070"/>
          <w:tab w:val="left" w:pos="-1980"/>
        </w:tabs>
        <w:spacing w:after="200"/>
        <w:rPr>
          <w:sz w:val="24"/>
        </w:rPr>
      </w:pPr>
      <w:r w:rsidRPr="00E738A5">
        <w:rPr>
          <w:sz w:val="24"/>
          <w:szCs w:val="24"/>
        </w:rPr>
        <w:t>Unless expressly indicated otherwise, the following terms whenever used in this Agreement have the followin</w:t>
      </w:r>
      <w:r w:rsidRPr="00E738A5">
        <w:rPr>
          <w:sz w:val="24"/>
        </w:rPr>
        <w:t>g meanings:</w:t>
      </w:r>
    </w:p>
    <w:p w:rsidR="00A33BFD" w:rsidRDefault="00A33BFD">
      <w:pPr>
        <w:numPr>
          <w:ilvl w:val="0"/>
          <w:numId w:val="12"/>
        </w:numPr>
        <w:tabs>
          <w:tab w:val="left" w:pos="720"/>
          <w:tab w:val="left" w:pos="1080"/>
          <w:tab w:val="left" w:pos="3330"/>
        </w:tabs>
        <w:spacing w:after="200"/>
        <w:ind w:left="1170" w:hanging="810"/>
        <w:rPr>
          <w:sz w:val="24"/>
        </w:rPr>
      </w:pPr>
      <w:r>
        <w:rPr>
          <w:sz w:val="24"/>
        </w:rPr>
        <w:t xml:space="preserve">       </w:t>
      </w:r>
      <w:r w:rsidRPr="00E738A5">
        <w:rPr>
          <w:sz w:val="24"/>
        </w:rPr>
        <w:t>“Action Plan”</w:t>
      </w:r>
      <w:r w:rsidRPr="00B5637F">
        <w:rPr>
          <w:sz w:val="24"/>
        </w:rPr>
        <w:t xml:space="preserve"> means the plan describing the technical approach and </w:t>
      </w:r>
      <w:r>
        <w:rPr>
          <w:sz w:val="24"/>
        </w:rPr>
        <w:t xml:space="preserve">the </w:t>
      </w:r>
      <w:r w:rsidRPr="00B5637F">
        <w:rPr>
          <w:sz w:val="24"/>
        </w:rPr>
        <w:t xml:space="preserve">required expertise (i.e., Expert skills, qualifications, knowledge and experience) for the performance of </w:t>
      </w:r>
      <w:r>
        <w:rPr>
          <w:sz w:val="24"/>
        </w:rPr>
        <w:t xml:space="preserve">all activities under the </w:t>
      </w:r>
      <w:r w:rsidRPr="00B5637F">
        <w:rPr>
          <w:sz w:val="24"/>
        </w:rPr>
        <w:t>Technical Assistance</w:t>
      </w:r>
      <w:r>
        <w:rPr>
          <w:sz w:val="24"/>
        </w:rPr>
        <w:t>,</w:t>
      </w:r>
      <w:r w:rsidRPr="00B5637F">
        <w:rPr>
          <w:sz w:val="24"/>
        </w:rPr>
        <w:t xml:space="preserve"> as set forth in </w:t>
      </w:r>
      <w:r w:rsidRPr="00131076">
        <w:rPr>
          <w:b/>
          <w:sz w:val="24"/>
        </w:rPr>
        <w:t>Annex II</w:t>
      </w:r>
      <w:r w:rsidRPr="00B5637F">
        <w:rPr>
          <w:sz w:val="24"/>
        </w:rPr>
        <w:t xml:space="preserve"> hereto.</w:t>
      </w:r>
      <w:r>
        <w:rPr>
          <w:sz w:val="24"/>
        </w:rPr>
        <w:t xml:space="preserve"> </w:t>
      </w:r>
    </w:p>
    <w:p w:rsidR="00A33BFD" w:rsidRDefault="00A33BFD">
      <w:pPr>
        <w:numPr>
          <w:ilvl w:val="0"/>
          <w:numId w:val="12"/>
        </w:numPr>
        <w:tabs>
          <w:tab w:val="left" w:pos="1080"/>
          <w:tab w:val="left" w:pos="3330"/>
        </w:tabs>
        <w:spacing w:after="200"/>
        <w:ind w:left="1170" w:hanging="810"/>
        <w:rPr>
          <w:sz w:val="24"/>
        </w:rPr>
      </w:pPr>
      <w:r>
        <w:rPr>
          <w:sz w:val="24"/>
        </w:rPr>
        <w:t xml:space="preserve"> “Association” or “</w:t>
      </w:r>
      <w:smartTag w:uri="urn:schemas-microsoft-com:office:smarttags" w:element="stockticker">
        <w:r>
          <w:rPr>
            <w:sz w:val="24"/>
          </w:rPr>
          <w:t>IDA</w:t>
        </w:r>
      </w:smartTag>
      <w:r>
        <w:rPr>
          <w:sz w:val="24"/>
        </w:rPr>
        <w:t xml:space="preserve">” </w:t>
      </w:r>
      <w:r w:rsidRPr="006C1970">
        <w:rPr>
          <w:sz w:val="24"/>
        </w:rPr>
        <w:t xml:space="preserve">means the International Development Association, </w:t>
      </w:r>
      <w:smartTag w:uri="urn:schemas-microsoft-com:office:smarttags" w:element="place">
        <w:smartTag w:uri="urn:schemas-microsoft-com:office:smarttags" w:element="City">
          <w:r w:rsidRPr="006C1970">
            <w:rPr>
              <w:sz w:val="24"/>
            </w:rPr>
            <w:t>Washington</w:t>
          </w:r>
        </w:smartTag>
        <w:r w:rsidRPr="006C1970">
          <w:rPr>
            <w:sz w:val="24"/>
          </w:rPr>
          <w:t xml:space="preserve">, </w:t>
        </w:r>
        <w:smartTag w:uri="urn:schemas-microsoft-com:office:smarttags" w:element="State">
          <w:r w:rsidRPr="006C1970">
            <w:rPr>
              <w:sz w:val="24"/>
            </w:rPr>
            <w:t>D.C.</w:t>
          </w:r>
        </w:smartTag>
        <w:r w:rsidRPr="006C1970">
          <w:rPr>
            <w:sz w:val="24"/>
          </w:rPr>
          <w:t xml:space="preserve">, </w:t>
        </w:r>
        <w:smartTag w:uri="urn:schemas-microsoft-com:office:smarttags" w:element="country-region">
          <w:r w:rsidRPr="006C1970">
            <w:rPr>
              <w:sz w:val="24"/>
            </w:rPr>
            <w:t>U.S.A.</w:t>
          </w:r>
        </w:smartTag>
      </w:smartTag>
    </w:p>
    <w:p w:rsidR="00A33BFD" w:rsidRDefault="00A33BFD" w:rsidP="00A36BB7">
      <w:pPr>
        <w:numPr>
          <w:ilvl w:val="0"/>
          <w:numId w:val="12"/>
        </w:numPr>
        <w:tabs>
          <w:tab w:val="left" w:pos="1080"/>
          <w:tab w:val="left" w:pos="3330"/>
        </w:tabs>
        <w:spacing w:after="200"/>
        <w:ind w:left="1170" w:hanging="810"/>
        <w:rPr>
          <w:sz w:val="24"/>
        </w:rPr>
      </w:pPr>
      <w:r>
        <w:rPr>
          <w:sz w:val="24"/>
        </w:rPr>
        <w:t xml:space="preserve"> </w:t>
      </w:r>
      <w:r w:rsidRPr="001D7483">
        <w:rPr>
          <w:sz w:val="24"/>
        </w:rPr>
        <w:t xml:space="preserve">“Bank” or “IBRD” means the International Bank for Reconstruction and Development, </w:t>
      </w:r>
      <w:smartTag w:uri="urn:schemas-microsoft-com:office:smarttags" w:element="place">
        <w:smartTag w:uri="urn:schemas-microsoft-com:office:smarttags" w:element="City">
          <w:r w:rsidRPr="001D7483">
            <w:rPr>
              <w:sz w:val="24"/>
            </w:rPr>
            <w:t>Washington</w:t>
          </w:r>
        </w:smartTag>
        <w:r w:rsidRPr="001D7483">
          <w:rPr>
            <w:sz w:val="24"/>
          </w:rPr>
          <w:t xml:space="preserve">, </w:t>
        </w:r>
        <w:smartTag w:uri="urn:schemas-microsoft-com:office:smarttags" w:element="State">
          <w:r w:rsidRPr="001D7483">
            <w:rPr>
              <w:sz w:val="24"/>
            </w:rPr>
            <w:t>D.C.</w:t>
          </w:r>
        </w:smartTag>
        <w:r w:rsidRPr="001D7483">
          <w:rPr>
            <w:sz w:val="24"/>
          </w:rPr>
          <w:t xml:space="preserve">, </w:t>
        </w:r>
        <w:smartTag w:uri="urn:schemas-microsoft-com:office:smarttags" w:element="country-region">
          <w:r w:rsidRPr="001D7483">
            <w:rPr>
              <w:sz w:val="24"/>
            </w:rPr>
            <w:t>U.S.A.</w:t>
          </w:r>
        </w:smartTag>
      </w:smartTag>
    </w:p>
    <w:p w:rsidR="00A33BFD" w:rsidRDefault="00A33BFD" w:rsidP="00A36BB7">
      <w:pPr>
        <w:numPr>
          <w:ilvl w:val="0"/>
          <w:numId w:val="12"/>
        </w:numPr>
        <w:tabs>
          <w:tab w:val="left" w:pos="1080"/>
          <w:tab w:val="left" w:pos="3330"/>
        </w:tabs>
        <w:spacing w:after="200"/>
        <w:ind w:left="1170" w:hanging="810"/>
        <w:rPr>
          <w:sz w:val="24"/>
        </w:rPr>
      </w:pPr>
      <w:r w:rsidRPr="00471153">
        <w:rPr>
          <w:sz w:val="24"/>
        </w:rPr>
        <w:t xml:space="preserve"> “Consultant” means an entity to which </w:t>
      </w:r>
      <w:r>
        <w:rPr>
          <w:sz w:val="24"/>
        </w:rPr>
        <w:t xml:space="preserve">FAO </w:t>
      </w:r>
      <w:r w:rsidRPr="00471153">
        <w:rPr>
          <w:sz w:val="24"/>
        </w:rPr>
        <w:t xml:space="preserve">subcontracts any part of the </w:t>
      </w:r>
      <w:r>
        <w:rPr>
          <w:sz w:val="24"/>
        </w:rPr>
        <w:t>Technical Assistance</w:t>
      </w:r>
      <w:r w:rsidRPr="00471153">
        <w:rPr>
          <w:sz w:val="24"/>
        </w:rPr>
        <w:t xml:space="preserve"> in accord</w:t>
      </w:r>
      <w:r>
        <w:rPr>
          <w:sz w:val="24"/>
        </w:rPr>
        <w:t>ance with the provisions of this Agreement.</w:t>
      </w:r>
    </w:p>
    <w:p w:rsidR="00A33BFD" w:rsidRDefault="00A33BFD" w:rsidP="00FF41C8">
      <w:pPr>
        <w:numPr>
          <w:ilvl w:val="0"/>
          <w:numId w:val="12"/>
        </w:numPr>
        <w:tabs>
          <w:tab w:val="left" w:pos="1200"/>
          <w:tab w:val="left" w:pos="3330"/>
        </w:tabs>
        <w:spacing w:after="200"/>
        <w:ind w:left="1170" w:hanging="810"/>
        <w:rPr>
          <w:sz w:val="24"/>
        </w:rPr>
      </w:pPr>
      <w:r>
        <w:rPr>
          <w:sz w:val="24"/>
        </w:rPr>
        <w:t>“Day” means working day, unless otherwise stated.</w:t>
      </w:r>
    </w:p>
    <w:p w:rsidR="00A33BFD" w:rsidRPr="00F71C26" w:rsidRDefault="00A33BFD" w:rsidP="00FF41C8">
      <w:pPr>
        <w:numPr>
          <w:ilvl w:val="0"/>
          <w:numId w:val="12"/>
        </w:numPr>
        <w:tabs>
          <w:tab w:val="left" w:pos="1100"/>
          <w:tab w:val="left" w:pos="3330"/>
        </w:tabs>
        <w:spacing w:after="200"/>
        <w:ind w:left="1170" w:hanging="810"/>
        <w:rPr>
          <w:sz w:val="24"/>
        </w:rPr>
      </w:pPr>
      <w:r w:rsidRPr="00845D97">
        <w:rPr>
          <w:sz w:val="24"/>
        </w:rPr>
        <w:t xml:space="preserve"> “Effective Date” means the date on which this Agreement</w:t>
      </w:r>
      <w:r w:rsidRPr="00F71C26">
        <w:rPr>
          <w:sz w:val="24"/>
        </w:rPr>
        <w:t xml:space="preserve"> enters into force and effect, as defined in Article VI, paragraph 1.</w:t>
      </w:r>
    </w:p>
    <w:p w:rsidR="00A33BFD" w:rsidRDefault="00A33BFD" w:rsidP="00A36BB7">
      <w:pPr>
        <w:numPr>
          <w:ilvl w:val="0"/>
          <w:numId w:val="12"/>
        </w:numPr>
        <w:tabs>
          <w:tab w:val="left" w:pos="360"/>
          <w:tab w:val="left" w:pos="720"/>
        </w:tabs>
        <w:spacing w:after="200"/>
        <w:ind w:left="1170" w:hanging="810"/>
        <w:rPr>
          <w:sz w:val="24"/>
        </w:rPr>
      </w:pPr>
      <w:r>
        <w:rPr>
          <w:sz w:val="24"/>
        </w:rPr>
        <w:tab/>
      </w:r>
      <w:r w:rsidRPr="00F71C26">
        <w:rPr>
          <w:sz w:val="24"/>
        </w:rPr>
        <w:t xml:space="preserve">“Expert” means an individual professional staff </w:t>
      </w:r>
      <w:r w:rsidRPr="001D7483">
        <w:rPr>
          <w:sz w:val="24"/>
        </w:rPr>
        <w:t xml:space="preserve">or </w:t>
      </w:r>
      <w:r>
        <w:rPr>
          <w:sz w:val="24"/>
        </w:rPr>
        <w:t xml:space="preserve">individual </w:t>
      </w:r>
      <w:r w:rsidRPr="001D7483">
        <w:rPr>
          <w:sz w:val="24"/>
        </w:rPr>
        <w:t xml:space="preserve">consultant engaged by </w:t>
      </w:r>
      <w:r>
        <w:rPr>
          <w:sz w:val="24"/>
        </w:rPr>
        <w:t>FAO</w:t>
      </w:r>
      <w:r w:rsidRPr="001D7483">
        <w:rPr>
          <w:sz w:val="24"/>
        </w:rPr>
        <w:t xml:space="preserve"> to perform key functions and identified in </w:t>
      </w:r>
      <w:r w:rsidRPr="00131076">
        <w:rPr>
          <w:b/>
          <w:sz w:val="24"/>
        </w:rPr>
        <w:t>Annex IV</w:t>
      </w:r>
      <w:r w:rsidRPr="00C125E9">
        <w:rPr>
          <w:sz w:val="24"/>
        </w:rPr>
        <w:t>,</w:t>
      </w:r>
      <w:r w:rsidRPr="001D7483">
        <w:rPr>
          <w:sz w:val="24"/>
        </w:rPr>
        <w:t xml:space="preserve"> whose skills, qualifications, knowledge and experience are critical to the performance of the Technical Assistance.</w:t>
      </w:r>
    </w:p>
    <w:p w:rsidR="00A33BFD" w:rsidRDefault="00A33BFD">
      <w:pPr>
        <w:numPr>
          <w:ilvl w:val="0"/>
          <w:numId w:val="12"/>
        </w:numPr>
        <w:tabs>
          <w:tab w:val="left" w:pos="720"/>
          <w:tab w:val="left" w:pos="1170"/>
        </w:tabs>
        <w:spacing w:after="200"/>
        <w:ind w:left="1170" w:hanging="810"/>
        <w:rPr>
          <w:sz w:val="24"/>
        </w:rPr>
      </w:pPr>
      <w:r>
        <w:rPr>
          <w:sz w:val="24"/>
        </w:rPr>
        <w:tab/>
      </w:r>
      <w:r w:rsidRPr="001D7483">
        <w:rPr>
          <w:sz w:val="24"/>
        </w:rPr>
        <w:t xml:space="preserve">“Materials and Equipment” means materials or equipment to be provided by </w:t>
      </w:r>
      <w:r>
        <w:rPr>
          <w:sz w:val="24"/>
        </w:rPr>
        <w:t xml:space="preserve">FAO </w:t>
      </w:r>
      <w:r w:rsidRPr="001D7483">
        <w:rPr>
          <w:sz w:val="24"/>
        </w:rPr>
        <w:t xml:space="preserve">in accordance with </w:t>
      </w:r>
      <w:r w:rsidRPr="00131076">
        <w:rPr>
          <w:b/>
          <w:sz w:val="24"/>
        </w:rPr>
        <w:t>Annex V</w:t>
      </w:r>
      <w:r w:rsidRPr="001D7483">
        <w:rPr>
          <w:sz w:val="24"/>
        </w:rPr>
        <w:t xml:space="preserve"> hereto</w:t>
      </w:r>
      <w:r>
        <w:rPr>
          <w:sz w:val="24"/>
        </w:rPr>
        <w:t>.</w:t>
      </w:r>
    </w:p>
    <w:p w:rsidR="00A33BFD" w:rsidRDefault="00A33BFD" w:rsidP="00A36BB7">
      <w:pPr>
        <w:numPr>
          <w:ilvl w:val="0"/>
          <w:numId w:val="12"/>
        </w:numPr>
        <w:tabs>
          <w:tab w:val="left" w:pos="1170"/>
        </w:tabs>
        <w:spacing w:after="200"/>
        <w:ind w:left="1170" w:hanging="810"/>
        <w:rPr>
          <w:sz w:val="24"/>
        </w:rPr>
      </w:pPr>
      <w:r w:rsidRPr="001D7483">
        <w:rPr>
          <w:sz w:val="24"/>
        </w:rPr>
        <w:lastRenderedPageBreak/>
        <w:t xml:space="preserve">“Payment Request” means the document referred to in </w:t>
      </w:r>
      <w:r w:rsidRPr="00E738A5">
        <w:rPr>
          <w:sz w:val="24"/>
        </w:rPr>
        <w:t xml:space="preserve">Article </w:t>
      </w:r>
      <w:smartTag w:uri="urn:schemas-microsoft-com:office:smarttags" w:element="stockticker">
        <w:r w:rsidRPr="00E738A5">
          <w:rPr>
            <w:sz w:val="24"/>
          </w:rPr>
          <w:t>III</w:t>
        </w:r>
      </w:smartTag>
      <w:r w:rsidRPr="00E738A5">
        <w:rPr>
          <w:sz w:val="24"/>
        </w:rPr>
        <w:t xml:space="preserve">, paragraph </w:t>
      </w:r>
      <w:r>
        <w:rPr>
          <w:sz w:val="24"/>
        </w:rPr>
        <w:t>12</w:t>
      </w:r>
      <w:r w:rsidRPr="00E738A5">
        <w:rPr>
          <w:sz w:val="24"/>
        </w:rPr>
        <w:t>,</w:t>
      </w:r>
      <w:r w:rsidRPr="001D7483">
        <w:rPr>
          <w:sz w:val="24"/>
        </w:rPr>
        <w:t xml:space="preserve"> and in the form set forth in </w:t>
      </w:r>
      <w:r w:rsidRPr="00796495">
        <w:rPr>
          <w:b/>
          <w:sz w:val="24"/>
        </w:rPr>
        <w:t xml:space="preserve">Annex </w:t>
      </w:r>
      <w:r w:rsidRPr="004D1AC0">
        <w:rPr>
          <w:b/>
          <w:sz w:val="24"/>
        </w:rPr>
        <w:t>VIII</w:t>
      </w:r>
      <w:r>
        <w:rPr>
          <w:sz w:val="24"/>
        </w:rPr>
        <w:t xml:space="preserve"> </w:t>
      </w:r>
      <w:r w:rsidRPr="001D7483">
        <w:rPr>
          <w:sz w:val="24"/>
        </w:rPr>
        <w:t xml:space="preserve">hereto. </w:t>
      </w:r>
    </w:p>
    <w:p w:rsidR="00A33BFD" w:rsidRPr="00F32BE8" w:rsidRDefault="00A33BFD" w:rsidP="00A36BB7">
      <w:pPr>
        <w:numPr>
          <w:ilvl w:val="0"/>
          <w:numId w:val="12"/>
        </w:numPr>
        <w:tabs>
          <w:tab w:val="left" w:pos="1170"/>
        </w:tabs>
        <w:spacing w:after="200"/>
        <w:ind w:left="1170" w:hanging="810"/>
        <w:rPr>
          <w:sz w:val="24"/>
        </w:rPr>
      </w:pPr>
      <w:r w:rsidRPr="00F32BE8">
        <w:rPr>
          <w:sz w:val="24"/>
        </w:rPr>
        <w:t xml:space="preserve">“Project Servicing Costs” means FAO’s charge for undertaking the Technical Assistance as mandated by the governing bodies of FAO and set out in </w:t>
      </w:r>
      <w:r w:rsidRPr="00E260F9">
        <w:rPr>
          <w:b/>
          <w:sz w:val="24"/>
        </w:rPr>
        <w:t>Annex XI</w:t>
      </w:r>
      <w:r w:rsidRPr="00F32BE8">
        <w:rPr>
          <w:sz w:val="24"/>
        </w:rPr>
        <w:t>.</w:t>
      </w:r>
      <w:r w:rsidRPr="00F32BE8">
        <w:rPr>
          <w:sz w:val="24"/>
        </w:rPr>
        <w:tab/>
      </w:r>
    </w:p>
    <w:p w:rsidR="00A33BFD" w:rsidRDefault="00A33BFD" w:rsidP="00A36BB7">
      <w:pPr>
        <w:numPr>
          <w:ilvl w:val="0"/>
          <w:numId w:val="17"/>
        </w:numPr>
        <w:tabs>
          <w:tab w:val="left" w:pos="1170"/>
          <w:tab w:val="left" w:pos="1260"/>
        </w:tabs>
        <w:spacing w:after="200"/>
        <w:ind w:left="1170" w:hanging="810"/>
        <w:rPr>
          <w:sz w:val="24"/>
        </w:rPr>
      </w:pPr>
      <w:r w:rsidRPr="001D7483">
        <w:rPr>
          <w:sz w:val="24"/>
        </w:rPr>
        <w:t xml:space="preserve">“Technical Assistance” means the technical assistance activities to be performed by </w:t>
      </w:r>
      <w:r>
        <w:rPr>
          <w:sz w:val="24"/>
        </w:rPr>
        <w:t>FAO</w:t>
      </w:r>
      <w:r w:rsidRPr="001D7483">
        <w:rPr>
          <w:sz w:val="24"/>
        </w:rPr>
        <w:t xml:space="preserve"> pursuant to this Agreement, as described in </w:t>
      </w:r>
      <w:r w:rsidRPr="00C313D8">
        <w:rPr>
          <w:b/>
          <w:sz w:val="24"/>
        </w:rPr>
        <w:t>Annex I</w:t>
      </w:r>
      <w:r w:rsidRPr="001D7483">
        <w:rPr>
          <w:sz w:val="24"/>
        </w:rPr>
        <w:t xml:space="preserve"> hereto.</w:t>
      </w:r>
    </w:p>
    <w:p w:rsidR="00A33BFD" w:rsidRDefault="00A33BFD">
      <w:pPr>
        <w:numPr>
          <w:ilvl w:val="0"/>
          <w:numId w:val="17"/>
        </w:numPr>
        <w:tabs>
          <w:tab w:val="left" w:pos="1170"/>
          <w:tab w:val="left" w:pos="1260"/>
        </w:tabs>
        <w:spacing w:after="200"/>
        <w:ind w:left="1170" w:hanging="810"/>
        <w:rPr>
          <w:sz w:val="24"/>
        </w:rPr>
      </w:pPr>
      <w:r>
        <w:rPr>
          <w:sz w:val="24"/>
        </w:rPr>
        <w:t xml:space="preserve">“Total Funding Ceiling” means </w:t>
      </w:r>
      <w:r w:rsidRPr="00205330">
        <w:rPr>
          <w:sz w:val="24"/>
        </w:rPr>
        <w:t xml:space="preserve">the funding ceiling referred to </w:t>
      </w:r>
      <w:r w:rsidRPr="00BB74CB">
        <w:rPr>
          <w:sz w:val="24"/>
        </w:rPr>
        <w:t xml:space="preserve">in Article </w:t>
      </w:r>
      <w:smartTag w:uri="urn:schemas-microsoft-com:office:smarttags" w:element="stockticker">
        <w:r w:rsidRPr="00BB74CB">
          <w:rPr>
            <w:sz w:val="24"/>
          </w:rPr>
          <w:t>III</w:t>
        </w:r>
      </w:smartTag>
      <w:r w:rsidRPr="00BB74CB">
        <w:rPr>
          <w:sz w:val="24"/>
        </w:rPr>
        <w:t xml:space="preserve">, paragraph 1 and set forth in </w:t>
      </w:r>
      <w:r w:rsidRPr="00377E18">
        <w:rPr>
          <w:b/>
          <w:sz w:val="24"/>
        </w:rPr>
        <w:t xml:space="preserve">Annex </w:t>
      </w:r>
      <w:smartTag w:uri="urn:schemas-microsoft-com:office:smarttags" w:element="stockticker">
        <w:r w:rsidRPr="00377E18">
          <w:rPr>
            <w:b/>
            <w:sz w:val="24"/>
          </w:rPr>
          <w:t>III</w:t>
        </w:r>
      </w:smartTag>
      <w:r w:rsidRPr="00BB74CB">
        <w:rPr>
          <w:sz w:val="24"/>
        </w:rPr>
        <w:t xml:space="preserve"> hereto, prepared by FAO as its good faith best estimate as of the date of that estimate of the total cost for carrying out the Technical Assistance.</w:t>
      </w:r>
    </w:p>
    <w:p w:rsidR="00A33BFD" w:rsidRDefault="00A33BFD">
      <w:pPr>
        <w:numPr>
          <w:ilvl w:val="0"/>
          <w:numId w:val="17"/>
        </w:numPr>
        <w:tabs>
          <w:tab w:val="left" w:pos="1170"/>
        </w:tabs>
        <w:spacing w:after="200"/>
        <w:ind w:left="1170" w:hanging="810"/>
        <w:rPr>
          <w:sz w:val="24"/>
        </w:rPr>
      </w:pPr>
      <w:r w:rsidRPr="00BB74CB">
        <w:rPr>
          <w:sz w:val="24"/>
        </w:rPr>
        <w:t xml:space="preserve">“Work Plan” means the detailed timetable of actions and level of effort needed to carry out the Technical Assistance, updated semi-annually or as agreed by the Parties, as set forth in </w:t>
      </w:r>
      <w:r w:rsidRPr="00796495">
        <w:rPr>
          <w:b/>
          <w:sz w:val="24"/>
        </w:rPr>
        <w:t>Annex IV</w:t>
      </w:r>
      <w:r w:rsidRPr="00BB74CB">
        <w:rPr>
          <w:sz w:val="24"/>
        </w:rPr>
        <w:t xml:space="preserve"> hereto.</w:t>
      </w:r>
    </w:p>
    <w:p w:rsidR="00A33BFD" w:rsidRPr="00F47164" w:rsidRDefault="00A33BFD" w:rsidP="002C0F32">
      <w:pPr>
        <w:pStyle w:val="BodyTextIndent"/>
        <w:tabs>
          <w:tab w:val="clear" w:pos="-1262"/>
          <w:tab w:val="clear" w:pos="-720"/>
          <w:tab w:val="clear" w:pos="240"/>
        </w:tabs>
        <w:rPr>
          <w:rFonts w:ascii="Times New Roman" w:hAnsi="Times New Roman"/>
          <w:color w:val="000000"/>
          <w:sz w:val="24"/>
        </w:rPr>
      </w:pPr>
    </w:p>
    <w:p w:rsidR="00A33BFD" w:rsidRPr="00F47164" w:rsidRDefault="00A33BFD" w:rsidP="002C0F32">
      <w:pPr>
        <w:jc w:val="center"/>
        <w:rPr>
          <w:b/>
          <w:smallCaps/>
          <w:sz w:val="24"/>
        </w:rPr>
      </w:pPr>
    </w:p>
    <w:p w:rsidR="00A33BFD" w:rsidRDefault="00A33BFD" w:rsidP="002C0F32">
      <w:pPr>
        <w:jc w:val="center"/>
        <w:rPr>
          <w:b/>
          <w:smallCaps/>
          <w:sz w:val="24"/>
        </w:rPr>
      </w:pPr>
      <w:r w:rsidRPr="00F47164">
        <w:rPr>
          <w:b/>
          <w:smallCaps/>
          <w:sz w:val="24"/>
        </w:rPr>
        <w:t>Article II</w:t>
      </w:r>
    </w:p>
    <w:p w:rsidR="00A33BFD" w:rsidRDefault="00A33BFD" w:rsidP="00471153">
      <w:pPr>
        <w:jc w:val="center"/>
        <w:rPr>
          <w:b/>
          <w:smallCaps/>
          <w:sz w:val="24"/>
        </w:rPr>
      </w:pPr>
      <w:r w:rsidRPr="00F47164">
        <w:rPr>
          <w:b/>
          <w:smallCaps/>
          <w:sz w:val="24"/>
        </w:rPr>
        <w:t>Description of Technical Assistance</w:t>
      </w:r>
    </w:p>
    <w:p w:rsidR="00A33BFD" w:rsidRDefault="00A33BFD">
      <w:pPr>
        <w:pStyle w:val="BodyTextIndent"/>
        <w:tabs>
          <w:tab w:val="clear" w:pos="-1262"/>
          <w:tab w:val="clear" w:pos="-720"/>
          <w:tab w:val="clear" w:pos="240"/>
        </w:tabs>
        <w:rPr>
          <w:rFonts w:ascii="Times New Roman" w:hAnsi="Times New Roman"/>
          <w:sz w:val="24"/>
          <w:szCs w:val="24"/>
          <w:u w:val="single"/>
        </w:rPr>
      </w:pPr>
      <w:r w:rsidRPr="00211E8D">
        <w:rPr>
          <w:rFonts w:ascii="Times New Roman" w:hAnsi="Times New Roman"/>
          <w:sz w:val="24"/>
          <w:szCs w:val="24"/>
          <w:u w:val="single"/>
        </w:rPr>
        <w:t xml:space="preserve">Action Plan </w:t>
      </w:r>
    </w:p>
    <w:p w:rsidR="00A33BFD" w:rsidRPr="00211E8D" w:rsidRDefault="00A33BFD" w:rsidP="00A4492E">
      <w:pPr>
        <w:pStyle w:val="BodyTextIndent"/>
        <w:tabs>
          <w:tab w:val="clear" w:pos="-1262"/>
          <w:tab w:val="clear" w:pos="-720"/>
          <w:tab w:val="clear" w:pos="240"/>
        </w:tabs>
        <w:ind w:left="180"/>
        <w:rPr>
          <w:rFonts w:ascii="Times New Roman" w:hAnsi="Times New Roman"/>
          <w:sz w:val="24"/>
          <w:szCs w:val="24"/>
          <w:u w:val="single"/>
        </w:rPr>
      </w:pPr>
    </w:p>
    <w:p w:rsidR="00A33BFD" w:rsidRPr="00211E8D" w:rsidRDefault="00A33BFD" w:rsidP="00A4492E">
      <w:pPr>
        <w:pStyle w:val="BodyTextIndent"/>
        <w:numPr>
          <w:ilvl w:val="0"/>
          <w:numId w:val="19"/>
        </w:numPr>
        <w:tabs>
          <w:tab w:val="clear" w:pos="-1262"/>
          <w:tab w:val="clear" w:pos="-720"/>
          <w:tab w:val="clear" w:pos="240"/>
        </w:tabs>
        <w:ind w:hanging="180"/>
        <w:rPr>
          <w:rFonts w:ascii="Times New Roman" w:hAnsi="Times New Roman"/>
          <w:sz w:val="24"/>
          <w:szCs w:val="24"/>
        </w:rPr>
      </w:pPr>
      <w:r w:rsidRPr="00211E8D">
        <w:rPr>
          <w:rFonts w:ascii="Times New Roman" w:hAnsi="Times New Roman"/>
          <w:sz w:val="24"/>
          <w:szCs w:val="24"/>
        </w:rPr>
        <w:t xml:space="preserve">Before signing the Agreement, FAO will develop and submit to the Government the Action Plan as set out in </w:t>
      </w:r>
      <w:r w:rsidRPr="00C313D8">
        <w:rPr>
          <w:rFonts w:ascii="Times New Roman" w:hAnsi="Times New Roman"/>
          <w:b/>
          <w:sz w:val="24"/>
          <w:szCs w:val="24"/>
        </w:rPr>
        <w:t>Annex II</w:t>
      </w:r>
      <w:r w:rsidRPr="00211E8D">
        <w:rPr>
          <w:rFonts w:ascii="Times New Roman" w:hAnsi="Times New Roman"/>
          <w:sz w:val="24"/>
          <w:szCs w:val="24"/>
        </w:rPr>
        <w:t xml:space="preserve"> for the provision of the Technical Assistance covering the entire duration required to complete all activities under the Agreement.  </w:t>
      </w:r>
    </w:p>
    <w:p w:rsidR="00A33BFD" w:rsidRDefault="00A33BFD" w:rsidP="00A4492E">
      <w:pPr>
        <w:pStyle w:val="BodyTextIndent"/>
        <w:tabs>
          <w:tab w:val="clear" w:pos="-1262"/>
          <w:tab w:val="clear" w:pos="-720"/>
          <w:tab w:val="clear" w:pos="240"/>
        </w:tabs>
        <w:ind w:left="360" w:hanging="180"/>
        <w:rPr>
          <w:rFonts w:ascii="Times New Roman" w:hAnsi="Times New Roman"/>
          <w:sz w:val="24"/>
          <w:szCs w:val="24"/>
        </w:rPr>
      </w:pPr>
    </w:p>
    <w:p w:rsidR="00A33BFD" w:rsidRDefault="00A33BFD" w:rsidP="00A4492E">
      <w:pPr>
        <w:pStyle w:val="BodyTextIndent"/>
        <w:numPr>
          <w:ilvl w:val="0"/>
          <w:numId w:val="19"/>
        </w:numPr>
        <w:tabs>
          <w:tab w:val="clear" w:pos="-1262"/>
          <w:tab w:val="clear" w:pos="-720"/>
          <w:tab w:val="clear" w:pos="240"/>
        </w:tabs>
        <w:ind w:hanging="180"/>
        <w:rPr>
          <w:rFonts w:ascii="Times New Roman" w:hAnsi="Times New Roman"/>
          <w:sz w:val="24"/>
          <w:szCs w:val="24"/>
        </w:rPr>
      </w:pPr>
      <w:r w:rsidRPr="00F47164">
        <w:rPr>
          <w:rFonts w:ascii="Times New Roman" w:hAnsi="Times New Roman"/>
          <w:sz w:val="24"/>
          <w:szCs w:val="24"/>
        </w:rPr>
        <w:t xml:space="preserve">The </w:t>
      </w:r>
      <w:r>
        <w:rPr>
          <w:rFonts w:ascii="Times New Roman" w:hAnsi="Times New Roman"/>
          <w:sz w:val="24"/>
          <w:szCs w:val="24"/>
        </w:rPr>
        <w:t>Action Plan</w:t>
      </w:r>
      <w:r w:rsidRPr="00F47164">
        <w:rPr>
          <w:rFonts w:ascii="Times New Roman" w:hAnsi="Times New Roman"/>
          <w:sz w:val="24"/>
          <w:szCs w:val="24"/>
        </w:rPr>
        <w:t xml:space="preserve"> </w:t>
      </w:r>
      <w:r>
        <w:rPr>
          <w:rFonts w:ascii="Times New Roman" w:hAnsi="Times New Roman"/>
          <w:sz w:val="24"/>
          <w:szCs w:val="24"/>
        </w:rPr>
        <w:t xml:space="preserve">as agreed to by the Government </w:t>
      </w:r>
      <w:r w:rsidRPr="00F47164">
        <w:rPr>
          <w:rFonts w:ascii="Times New Roman" w:hAnsi="Times New Roman"/>
          <w:sz w:val="24"/>
          <w:szCs w:val="24"/>
        </w:rPr>
        <w:t>constitute</w:t>
      </w:r>
      <w:r>
        <w:rPr>
          <w:rFonts w:ascii="Times New Roman" w:hAnsi="Times New Roman"/>
          <w:sz w:val="24"/>
          <w:szCs w:val="24"/>
        </w:rPr>
        <w:t xml:space="preserve">s the </w:t>
      </w:r>
      <w:r w:rsidRPr="00F47164">
        <w:rPr>
          <w:rFonts w:ascii="Times New Roman" w:hAnsi="Times New Roman"/>
          <w:sz w:val="24"/>
          <w:szCs w:val="24"/>
        </w:rPr>
        <w:t xml:space="preserve">full and final approval by the Government of all actions specified therein and of all expenditures </w:t>
      </w:r>
      <w:r w:rsidRPr="002C0213">
        <w:rPr>
          <w:rFonts w:ascii="Times New Roman" w:hAnsi="Times New Roman"/>
          <w:sz w:val="24"/>
          <w:szCs w:val="24"/>
        </w:rPr>
        <w:t>necessary to implement that Action Plan, up to the a</w:t>
      </w:r>
      <w:r w:rsidRPr="00A30032">
        <w:rPr>
          <w:rFonts w:ascii="Times New Roman" w:hAnsi="Times New Roman"/>
          <w:sz w:val="24"/>
          <w:szCs w:val="24"/>
        </w:rPr>
        <w:t>m</w:t>
      </w:r>
      <w:r w:rsidRPr="002C0213">
        <w:rPr>
          <w:rFonts w:ascii="Times New Roman" w:hAnsi="Times New Roman"/>
          <w:sz w:val="24"/>
          <w:szCs w:val="24"/>
        </w:rPr>
        <w:t xml:space="preserve">ount set forth as the </w:t>
      </w:r>
      <w:r>
        <w:rPr>
          <w:rFonts w:ascii="Times New Roman" w:hAnsi="Times New Roman"/>
          <w:sz w:val="24"/>
          <w:szCs w:val="24"/>
        </w:rPr>
        <w:t xml:space="preserve">Total Funding Ceiling </w:t>
      </w:r>
      <w:r w:rsidRPr="002C0213">
        <w:rPr>
          <w:rFonts w:ascii="Times New Roman" w:hAnsi="Times New Roman"/>
          <w:sz w:val="24"/>
          <w:szCs w:val="24"/>
        </w:rPr>
        <w:t xml:space="preserve">in </w:t>
      </w:r>
      <w:r w:rsidRPr="00BB74CB">
        <w:rPr>
          <w:rFonts w:ascii="Times New Roman" w:hAnsi="Times New Roman"/>
          <w:sz w:val="24"/>
          <w:szCs w:val="24"/>
        </w:rPr>
        <w:t xml:space="preserve">Article </w:t>
      </w:r>
      <w:smartTag w:uri="urn:schemas-microsoft-com:office:smarttags" w:element="stockticker">
        <w:r w:rsidRPr="00BB74CB">
          <w:rPr>
            <w:rFonts w:ascii="Times New Roman" w:hAnsi="Times New Roman"/>
            <w:sz w:val="24"/>
            <w:szCs w:val="24"/>
          </w:rPr>
          <w:t>III</w:t>
        </w:r>
      </w:smartTag>
      <w:r w:rsidRPr="00BB74CB">
        <w:rPr>
          <w:rFonts w:ascii="Times New Roman" w:hAnsi="Times New Roman"/>
          <w:sz w:val="24"/>
          <w:szCs w:val="24"/>
        </w:rPr>
        <w:t>, paragraph 1.</w:t>
      </w:r>
      <w:r w:rsidRPr="002C0213">
        <w:rPr>
          <w:rFonts w:ascii="Times New Roman" w:hAnsi="Times New Roman"/>
          <w:sz w:val="24"/>
          <w:szCs w:val="24"/>
        </w:rPr>
        <w:t xml:space="preserve">  </w:t>
      </w:r>
    </w:p>
    <w:p w:rsidR="00A33BFD" w:rsidRPr="00C40B9F" w:rsidRDefault="00A33BFD" w:rsidP="00A4492E">
      <w:pPr>
        <w:ind w:left="360" w:hanging="180"/>
        <w:rPr>
          <w:sz w:val="24"/>
          <w:szCs w:val="24"/>
          <w:u w:val="single"/>
        </w:rPr>
      </w:pPr>
    </w:p>
    <w:p w:rsidR="00A33BFD" w:rsidRDefault="00A33BFD">
      <w:pPr>
        <w:rPr>
          <w:sz w:val="24"/>
          <w:szCs w:val="24"/>
          <w:highlight w:val="yellow"/>
          <w:u w:val="single"/>
        </w:rPr>
      </w:pPr>
      <w:r>
        <w:rPr>
          <w:sz w:val="24"/>
          <w:szCs w:val="24"/>
          <w:u w:val="single"/>
        </w:rPr>
        <w:t>Work Plans for the Implementation of the</w:t>
      </w:r>
      <w:r w:rsidRPr="00D030EA">
        <w:rPr>
          <w:sz w:val="24"/>
          <w:szCs w:val="24"/>
          <w:u w:val="single"/>
        </w:rPr>
        <w:t xml:space="preserve"> T</w:t>
      </w:r>
      <w:r>
        <w:rPr>
          <w:sz w:val="24"/>
          <w:szCs w:val="24"/>
          <w:u w:val="single"/>
        </w:rPr>
        <w:t xml:space="preserve">echnical </w:t>
      </w:r>
      <w:r w:rsidRPr="00D030EA">
        <w:rPr>
          <w:sz w:val="24"/>
          <w:szCs w:val="24"/>
          <w:u w:val="single"/>
        </w:rPr>
        <w:t>A</w:t>
      </w:r>
      <w:r>
        <w:rPr>
          <w:sz w:val="24"/>
          <w:szCs w:val="24"/>
          <w:u w:val="single"/>
        </w:rPr>
        <w:t>ssistance</w:t>
      </w:r>
    </w:p>
    <w:p w:rsidR="00A33BFD" w:rsidRPr="00D030EA" w:rsidRDefault="00A33BFD" w:rsidP="00A4492E">
      <w:pPr>
        <w:ind w:left="360" w:hanging="180"/>
        <w:rPr>
          <w:sz w:val="24"/>
          <w:szCs w:val="24"/>
          <w:highlight w:val="yellow"/>
        </w:rPr>
      </w:pPr>
    </w:p>
    <w:p w:rsidR="00A33BFD" w:rsidRDefault="00A33BFD" w:rsidP="00A4492E">
      <w:pPr>
        <w:numPr>
          <w:ilvl w:val="0"/>
          <w:numId w:val="19"/>
        </w:numPr>
        <w:ind w:hanging="180"/>
        <w:rPr>
          <w:sz w:val="24"/>
          <w:szCs w:val="24"/>
        </w:rPr>
      </w:pPr>
      <w:r w:rsidRPr="00276535">
        <w:rPr>
          <w:sz w:val="24"/>
        </w:rPr>
        <w:t xml:space="preserve">Within one (1) month of the date on which both Parties have signed </w:t>
      </w:r>
      <w:r>
        <w:rPr>
          <w:sz w:val="24"/>
        </w:rPr>
        <w:t xml:space="preserve">the </w:t>
      </w:r>
      <w:r w:rsidRPr="00276535">
        <w:rPr>
          <w:sz w:val="24"/>
        </w:rPr>
        <w:t xml:space="preserve">Agreement, </w:t>
      </w:r>
      <w:r>
        <w:rPr>
          <w:sz w:val="24"/>
        </w:rPr>
        <w:t>FAO</w:t>
      </w:r>
      <w:r w:rsidRPr="00AD0372">
        <w:rPr>
          <w:sz w:val="24"/>
        </w:rPr>
        <w:t xml:space="preserve"> will develop and </w:t>
      </w:r>
      <w:r>
        <w:rPr>
          <w:sz w:val="24"/>
        </w:rPr>
        <w:t>submit to the Government a W</w:t>
      </w:r>
      <w:r w:rsidRPr="00AD0372">
        <w:rPr>
          <w:sz w:val="24"/>
        </w:rPr>
        <w:t xml:space="preserve">ork </w:t>
      </w:r>
      <w:r>
        <w:rPr>
          <w:sz w:val="24"/>
        </w:rPr>
        <w:t>P</w:t>
      </w:r>
      <w:r w:rsidRPr="00AD0372">
        <w:rPr>
          <w:sz w:val="24"/>
        </w:rPr>
        <w:t>lan</w:t>
      </w:r>
      <w:r>
        <w:rPr>
          <w:sz w:val="24"/>
        </w:rPr>
        <w:t xml:space="preserve"> to cover the first six (6) months of implementation of the Technical Assistance.  The Work Plan shall be updated </w:t>
      </w:r>
      <w:r w:rsidRPr="00AD0372">
        <w:rPr>
          <w:sz w:val="24"/>
        </w:rPr>
        <w:t xml:space="preserve">on a </w:t>
      </w:r>
      <w:r>
        <w:rPr>
          <w:sz w:val="24"/>
        </w:rPr>
        <w:t>semi-annual basis</w:t>
      </w:r>
      <w:r w:rsidRPr="00AD0372">
        <w:rPr>
          <w:sz w:val="24"/>
        </w:rPr>
        <w:t xml:space="preserve"> within the </w:t>
      </w:r>
      <w:r w:rsidRPr="00F47164">
        <w:rPr>
          <w:sz w:val="24"/>
          <w:szCs w:val="24"/>
        </w:rPr>
        <w:t>period</w:t>
      </w:r>
      <w:r>
        <w:rPr>
          <w:sz w:val="24"/>
          <w:szCs w:val="24"/>
        </w:rPr>
        <w:t xml:space="preserve"> of effectiveness of the Agreement</w:t>
      </w:r>
      <w:r w:rsidRPr="00AD0372">
        <w:rPr>
          <w:sz w:val="24"/>
        </w:rPr>
        <w:t xml:space="preserve">. </w:t>
      </w:r>
      <w:r w:rsidRPr="00F47164">
        <w:rPr>
          <w:sz w:val="24"/>
          <w:szCs w:val="24"/>
        </w:rPr>
        <w:t xml:space="preserve">  </w:t>
      </w:r>
    </w:p>
    <w:p w:rsidR="00A33BFD" w:rsidRDefault="00A33BFD" w:rsidP="000B7B7F">
      <w:pPr>
        <w:rPr>
          <w:sz w:val="24"/>
          <w:szCs w:val="24"/>
        </w:rPr>
      </w:pPr>
    </w:p>
    <w:p w:rsidR="00A33BFD" w:rsidRDefault="00A33BFD" w:rsidP="00424826">
      <w:pPr>
        <w:rPr>
          <w:b/>
          <w:sz w:val="24"/>
          <w:szCs w:val="24"/>
        </w:rPr>
      </w:pPr>
      <w:r>
        <w:rPr>
          <w:b/>
          <w:sz w:val="24"/>
          <w:szCs w:val="24"/>
        </w:rPr>
        <w:t xml:space="preserve">FAO </w:t>
      </w:r>
      <w:r w:rsidRPr="00F47164">
        <w:rPr>
          <w:b/>
          <w:sz w:val="24"/>
          <w:szCs w:val="24"/>
        </w:rPr>
        <w:t xml:space="preserve">Inputs: </w:t>
      </w:r>
      <w:r>
        <w:rPr>
          <w:b/>
          <w:sz w:val="24"/>
          <w:szCs w:val="24"/>
        </w:rPr>
        <w:t xml:space="preserve">Experts, Consultants, </w:t>
      </w:r>
      <w:r w:rsidRPr="00F47164">
        <w:rPr>
          <w:b/>
          <w:sz w:val="24"/>
          <w:szCs w:val="24"/>
        </w:rPr>
        <w:t>Materials</w:t>
      </w:r>
      <w:r>
        <w:rPr>
          <w:b/>
          <w:sz w:val="24"/>
          <w:szCs w:val="24"/>
        </w:rPr>
        <w:t xml:space="preserve"> and Equipment</w:t>
      </w:r>
    </w:p>
    <w:p w:rsidR="00A33BFD" w:rsidRPr="00F47164" w:rsidRDefault="00A33BFD" w:rsidP="007E66D6">
      <w:pPr>
        <w:rPr>
          <w:sz w:val="24"/>
        </w:rPr>
      </w:pPr>
    </w:p>
    <w:p w:rsidR="00A33BFD" w:rsidRDefault="00A33BFD" w:rsidP="007B6ED4">
      <w:pPr>
        <w:rPr>
          <w:sz w:val="24"/>
          <w:u w:val="single"/>
        </w:rPr>
      </w:pPr>
      <w:r>
        <w:rPr>
          <w:sz w:val="24"/>
          <w:u w:val="single"/>
        </w:rPr>
        <w:t>FAO Experts</w:t>
      </w:r>
      <w:r w:rsidRPr="00F47164">
        <w:rPr>
          <w:sz w:val="24"/>
          <w:u w:val="single"/>
        </w:rPr>
        <w:t xml:space="preserve"> and Consultants</w:t>
      </w:r>
    </w:p>
    <w:p w:rsidR="00A33BFD" w:rsidRPr="00F47164" w:rsidRDefault="00A33BFD" w:rsidP="007B6ED4">
      <w:pPr>
        <w:rPr>
          <w:sz w:val="24"/>
          <w:u w:val="single"/>
        </w:rPr>
      </w:pPr>
    </w:p>
    <w:p w:rsidR="00A33BFD" w:rsidRDefault="00A33BFD">
      <w:pPr>
        <w:numPr>
          <w:ilvl w:val="0"/>
          <w:numId w:val="19"/>
        </w:numPr>
        <w:ind w:hanging="180"/>
        <w:rPr>
          <w:sz w:val="24"/>
          <w:u w:val="single"/>
        </w:rPr>
      </w:pPr>
      <w:r>
        <w:rPr>
          <w:sz w:val="24"/>
        </w:rPr>
        <w:t xml:space="preserve">FAO </w:t>
      </w:r>
      <w:r w:rsidRPr="00F47164">
        <w:rPr>
          <w:sz w:val="24"/>
        </w:rPr>
        <w:t>will</w:t>
      </w:r>
      <w:r>
        <w:rPr>
          <w:sz w:val="24"/>
        </w:rPr>
        <w:t xml:space="preserve"> contract or </w:t>
      </w:r>
      <w:r w:rsidRPr="00F47164">
        <w:rPr>
          <w:sz w:val="24"/>
        </w:rPr>
        <w:t xml:space="preserve">make available such qualified </w:t>
      </w:r>
      <w:r>
        <w:rPr>
          <w:sz w:val="24"/>
        </w:rPr>
        <w:t>Experts</w:t>
      </w:r>
      <w:r w:rsidRPr="00F47164">
        <w:rPr>
          <w:sz w:val="24"/>
        </w:rPr>
        <w:t xml:space="preserve"> </w:t>
      </w:r>
      <w:r>
        <w:rPr>
          <w:sz w:val="24"/>
        </w:rPr>
        <w:t xml:space="preserve">and Consultants </w:t>
      </w:r>
      <w:r w:rsidRPr="00F47164">
        <w:rPr>
          <w:sz w:val="24"/>
        </w:rPr>
        <w:t>as are required, in</w:t>
      </w:r>
      <w:r>
        <w:rPr>
          <w:sz w:val="24"/>
        </w:rPr>
        <w:t xml:space="preserve"> FAO</w:t>
      </w:r>
      <w:r w:rsidRPr="00F47164">
        <w:rPr>
          <w:sz w:val="24"/>
        </w:rPr>
        <w:t xml:space="preserve">’s judgment, </w:t>
      </w:r>
      <w:r>
        <w:rPr>
          <w:sz w:val="24"/>
        </w:rPr>
        <w:t>to carry out the Work Plan. The</w:t>
      </w:r>
      <w:r w:rsidRPr="00F47164">
        <w:rPr>
          <w:sz w:val="24"/>
        </w:rPr>
        <w:t xml:space="preserve"> Parties acknowledge that the matters set forth in </w:t>
      </w:r>
      <w:r w:rsidRPr="00C313D8">
        <w:rPr>
          <w:b/>
          <w:sz w:val="24"/>
        </w:rPr>
        <w:t>Annex II</w:t>
      </w:r>
      <w:r>
        <w:rPr>
          <w:sz w:val="24"/>
        </w:rPr>
        <w:t xml:space="preserve"> </w:t>
      </w:r>
      <w:r w:rsidRPr="00F47164">
        <w:rPr>
          <w:sz w:val="24"/>
        </w:rPr>
        <w:t>may need to be adjusted</w:t>
      </w:r>
      <w:r>
        <w:rPr>
          <w:sz w:val="24"/>
        </w:rPr>
        <w:t>, with the agreement of both Parties,</w:t>
      </w:r>
      <w:r w:rsidRPr="00F47164">
        <w:rPr>
          <w:sz w:val="24"/>
        </w:rPr>
        <w:t xml:space="preserve"> during the course of the </w:t>
      </w:r>
      <w:r>
        <w:rPr>
          <w:sz w:val="24"/>
        </w:rPr>
        <w:t>implementation of the Agreement.</w:t>
      </w:r>
    </w:p>
    <w:p w:rsidR="00A33BFD" w:rsidRPr="00B52921" w:rsidRDefault="00A33BFD" w:rsidP="00B52921">
      <w:pPr>
        <w:rPr>
          <w:sz w:val="24"/>
        </w:rPr>
      </w:pPr>
    </w:p>
    <w:p w:rsidR="00A33BFD" w:rsidRDefault="00A33BFD" w:rsidP="00E135CF">
      <w:pPr>
        <w:ind w:left="720"/>
        <w:rPr>
          <w:sz w:val="24"/>
        </w:rPr>
      </w:pPr>
      <w:r w:rsidRPr="00F47164">
        <w:rPr>
          <w:sz w:val="24"/>
        </w:rPr>
        <w:t xml:space="preserve"> </w:t>
      </w:r>
    </w:p>
    <w:p w:rsidR="00A33BFD" w:rsidRDefault="00A33BFD">
      <w:pPr>
        <w:ind w:left="720" w:hanging="360"/>
        <w:rPr>
          <w:sz w:val="24"/>
        </w:rPr>
      </w:pPr>
      <w:r w:rsidRPr="00B52921">
        <w:rPr>
          <w:sz w:val="24"/>
        </w:rPr>
        <w:t>(a)</w:t>
      </w:r>
      <w:r>
        <w:rPr>
          <w:sz w:val="24"/>
        </w:rPr>
        <w:t xml:space="preserve"> </w:t>
      </w:r>
      <w:r>
        <w:rPr>
          <w:sz w:val="24"/>
        </w:rPr>
        <w:tab/>
        <w:t>T</w:t>
      </w:r>
      <w:r w:rsidRPr="00B52921">
        <w:rPr>
          <w:sz w:val="24"/>
        </w:rPr>
        <w:t xml:space="preserve">he titles, agreed job descriptions, relevant qualifications and estimated periods of engagement in the carrying out of the Technical Assistance </w:t>
      </w:r>
      <w:r>
        <w:rPr>
          <w:sz w:val="24"/>
        </w:rPr>
        <w:t>for</w:t>
      </w:r>
      <w:r w:rsidRPr="00B52921">
        <w:rPr>
          <w:sz w:val="24"/>
        </w:rPr>
        <w:t xml:space="preserve"> each of</w:t>
      </w:r>
      <w:r>
        <w:rPr>
          <w:sz w:val="24"/>
        </w:rPr>
        <w:t xml:space="preserve"> FAO</w:t>
      </w:r>
      <w:r w:rsidRPr="00B52921">
        <w:rPr>
          <w:sz w:val="24"/>
        </w:rPr>
        <w:t>’s</w:t>
      </w:r>
      <w:r>
        <w:rPr>
          <w:sz w:val="24"/>
        </w:rPr>
        <w:t xml:space="preserve"> </w:t>
      </w:r>
      <w:r w:rsidRPr="00B52921">
        <w:rPr>
          <w:sz w:val="24"/>
        </w:rPr>
        <w:t xml:space="preserve">Experts </w:t>
      </w:r>
      <w:r w:rsidRPr="001C7C3A">
        <w:rPr>
          <w:sz w:val="24"/>
        </w:rPr>
        <w:t xml:space="preserve">and the estimated time input </w:t>
      </w:r>
      <w:r>
        <w:rPr>
          <w:sz w:val="24"/>
        </w:rPr>
        <w:t xml:space="preserve">are </w:t>
      </w:r>
      <w:r w:rsidRPr="001C7C3A">
        <w:rPr>
          <w:sz w:val="24"/>
        </w:rPr>
        <w:t xml:space="preserve">set forth in </w:t>
      </w:r>
      <w:r w:rsidRPr="00C313D8">
        <w:rPr>
          <w:b/>
          <w:sz w:val="24"/>
        </w:rPr>
        <w:t>Annex IV</w:t>
      </w:r>
      <w:r w:rsidRPr="001C7C3A">
        <w:rPr>
          <w:sz w:val="24"/>
        </w:rPr>
        <w:t>.</w:t>
      </w:r>
    </w:p>
    <w:p w:rsidR="00A33BFD" w:rsidRPr="00B52921" w:rsidRDefault="00A33BFD" w:rsidP="00A4492E">
      <w:pPr>
        <w:ind w:left="720" w:hanging="360"/>
        <w:rPr>
          <w:sz w:val="24"/>
        </w:rPr>
      </w:pPr>
    </w:p>
    <w:p w:rsidR="00A33BFD" w:rsidRDefault="00A33BFD">
      <w:pPr>
        <w:tabs>
          <w:tab w:val="left" w:pos="810"/>
          <w:tab w:val="left" w:pos="900"/>
          <w:tab w:val="left" w:pos="990"/>
        </w:tabs>
        <w:ind w:left="720" w:hanging="360"/>
        <w:rPr>
          <w:sz w:val="24"/>
        </w:rPr>
      </w:pPr>
      <w:r w:rsidRPr="00B52921">
        <w:rPr>
          <w:sz w:val="24"/>
        </w:rPr>
        <w:t>(b)</w:t>
      </w:r>
      <w:r w:rsidRPr="00B52921">
        <w:rPr>
          <w:sz w:val="24"/>
        </w:rPr>
        <w:tab/>
        <w:t xml:space="preserve">If required to ensure proper performance of the Technical Assistance, adjustments with respect to the estimated </w:t>
      </w:r>
      <w:r>
        <w:rPr>
          <w:sz w:val="24"/>
        </w:rPr>
        <w:t>time input</w:t>
      </w:r>
      <w:r w:rsidRPr="00B52921">
        <w:rPr>
          <w:sz w:val="24"/>
        </w:rPr>
        <w:t xml:space="preserve"> of Experts</w:t>
      </w:r>
      <w:r>
        <w:rPr>
          <w:sz w:val="24"/>
        </w:rPr>
        <w:t xml:space="preserve"> and Consultants</w:t>
      </w:r>
      <w:r w:rsidRPr="00B52921">
        <w:rPr>
          <w:sz w:val="24"/>
        </w:rPr>
        <w:t xml:space="preserve"> </w:t>
      </w:r>
      <w:r>
        <w:rPr>
          <w:sz w:val="24"/>
        </w:rPr>
        <w:t xml:space="preserve">as </w:t>
      </w:r>
      <w:r w:rsidRPr="00B52921">
        <w:rPr>
          <w:sz w:val="24"/>
        </w:rPr>
        <w:t xml:space="preserve">set forth in </w:t>
      </w:r>
      <w:r w:rsidRPr="00C313D8">
        <w:rPr>
          <w:b/>
          <w:color w:val="000000"/>
          <w:sz w:val="24"/>
        </w:rPr>
        <w:t>Annex IV</w:t>
      </w:r>
      <w:r w:rsidRPr="00BB74CB">
        <w:rPr>
          <w:sz w:val="24"/>
        </w:rPr>
        <w:t xml:space="preserve"> may be made by FAO by written notice to the Government, provided (</w:t>
      </w:r>
      <w:proofErr w:type="spellStart"/>
      <w:r w:rsidRPr="00BB74CB">
        <w:rPr>
          <w:sz w:val="24"/>
        </w:rPr>
        <w:t>i</w:t>
      </w:r>
      <w:proofErr w:type="spellEnd"/>
      <w:r w:rsidRPr="00BB74CB">
        <w:rPr>
          <w:sz w:val="24"/>
        </w:rPr>
        <w:t xml:space="preserve">) that such adjustments shall not alter the originally estimated time input of any single Expert or Consultant by more than ten (10) percent or one week, whichever is longer, and (ii) that the aggregate of such adjustments shall not cause payments under this Agreement to exceed the Total Funding Ceiling in Article </w:t>
      </w:r>
      <w:smartTag w:uri="urn:schemas-microsoft-com:office:smarttags" w:element="stockticker">
        <w:r w:rsidRPr="00BB74CB">
          <w:rPr>
            <w:sz w:val="24"/>
          </w:rPr>
          <w:t>III</w:t>
        </w:r>
      </w:smartTag>
      <w:r w:rsidRPr="00BB74CB">
        <w:rPr>
          <w:sz w:val="24"/>
        </w:rPr>
        <w:t>, paragraph 1.</w:t>
      </w:r>
      <w:r w:rsidRPr="00B52921">
        <w:rPr>
          <w:sz w:val="24"/>
        </w:rPr>
        <w:t xml:space="preserve"> </w:t>
      </w:r>
      <w:r>
        <w:rPr>
          <w:sz w:val="24"/>
        </w:rPr>
        <w:t>Higher</w:t>
      </w:r>
      <w:r w:rsidRPr="00B52921">
        <w:rPr>
          <w:sz w:val="24"/>
        </w:rPr>
        <w:t xml:space="preserve"> adjustments shall only be made with the approval of the Government.</w:t>
      </w:r>
    </w:p>
    <w:p w:rsidR="00A33BFD" w:rsidRDefault="00A33BFD" w:rsidP="00424826">
      <w:pPr>
        <w:ind w:left="720"/>
        <w:rPr>
          <w:sz w:val="24"/>
        </w:rPr>
      </w:pPr>
    </w:p>
    <w:p w:rsidR="00A33BFD" w:rsidRDefault="00A33BFD">
      <w:pPr>
        <w:numPr>
          <w:ilvl w:val="0"/>
          <w:numId w:val="19"/>
        </w:numPr>
        <w:ind w:hanging="180"/>
        <w:rPr>
          <w:sz w:val="24"/>
        </w:rPr>
      </w:pPr>
      <w:r w:rsidRPr="00F32BE8">
        <w:rPr>
          <w:sz w:val="24"/>
        </w:rPr>
        <w:t>Except as provided in Article II, paragraph 6 below, t</w:t>
      </w:r>
      <w:r w:rsidRPr="00E024BD">
        <w:rPr>
          <w:sz w:val="24"/>
        </w:rPr>
        <w:t xml:space="preserve">he hiring and </w:t>
      </w:r>
      <w:r>
        <w:rPr>
          <w:sz w:val="24"/>
        </w:rPr>
        <w:t>contracting</w:t>
      </w:r>
      <w:r w:rsidRPr="00E024BD">
        <w:rPr>
          <w:sz w:val="24"/>
        </w:rPr>
        <w:t xml:space="preserve"> of any</w:t>
      </w:r>
      <w:r>
        <w:rPr>
          <w:sz w:val="24"/>
        </w:rPr>
        <w:t xml:space="preserve"> Expert or </w:t>
      </w:r>
      <w:r w:rsidRPr="00E024BD">
        <w:rPr>
          <w:sz w:val="24"/>
        </w:rPr>
        <w:t>Consultant</w:t>
      </w:r>
      <w:r>
        <w:rPr>
          <w:sz w:val="24"/>
        </w:rPr>
        <w:t xml:space="preserve"> </w:t>
      </w:r>
      <w:r w:rsidRPr="00E024BD">
        <w:rPr>
          <w:sz w:val="24"/>
        </w:rPr>
        <w:t xml:space="preserve">by </w:t>
      </w:r>
      <w:r>
        <w:rPr>
          <w:sz w:val="24"/>
        </w:rPr>
        <w:t xml:space="preserve">FAO </w:t>
      </w:r>
      <w:r w:rsidRPr="00E024BD">
        <w:rPr>
          <w:sz w:val="24"/>
        </w:rPr>
        <w:t xml:space="preserve">in connection with the implementation of the Technical Assistance </w:t>
      </w:r>
      <w:r w:rsidRPr="001C7C3A">
        <w:rPr>
          <w:sz w:val="24"/>
        </w:rPr>
        <w:t>will be done according to</w:t>
      </w:r>
      <w:r>
        <w:rPr>
          <w:sz w:val="24"/>
        </w:rPr>
        <w:t xml:space="preserve"> FAO</w:t>
      </w:r>
      <w:r w:rsidRPr="001C7C3A">
        <w:rPr>
          <w:sz w:val="24"/>
        </w:rPr>
        <w:t>’s established rules, regulations, policies, and procedures, it being</w:t>
      </w:r>
      <w:r w:rsidRPr="00E024BD">
        <w:rPr>
          <w:sz w:val="24"/>
        </w:rPr>
        <w:t xml:space="preserve"> understood that </w:t>
      </w:r>
      <w:r>
        <w:rPr>
          <w:sz w:val="24"/>
        </w:rPr>
        <w:t xml:space="preserve">FAO </w:t>
      </w:r>
      <w:r w:rsidRPr="00E024BD">
        <w:rPr>
          <w:sz w:val="24"/>
        </w:rPr>
        <w:t xml:space="preserve">shall remain fully responsible for the performance of the Technical Assistance by such </w:t>
      </w:r>
      <w:r>
        <w:rPr>
          <w:sz w:val="24"/>
        </w:rPr>
        <w:t xml:space="preserve">Expert or </w:t>
      </w:r>
      <w:r w:rsidRPr="00E024BD">
        <w:rPr>
          <w:sz w:val="24"/>
        </w:rPr>
        <w:t xml:space="preserve">Consultant pursuant to this Agreement.  </w:t>
      </w:r>
      <w:r>
        <w:rPr>
          <w:sz w:val="24"/>
        </w:rPr>
        <w:t xml:space="preserve">FAO </w:t>
      </w:r>
      <w:r w:rsidRPr="00E024BD">
        <w:rPr>
          <w:sz w:val="24"/>
        </w:rPr>
        <w:t xml:space="preserve">will ensure that its contract with each such </w:t>
      </w:r>
      <w:r>
        <w:rPr>
          <w:sz w:val="24"/>
        </w:rPr>
        <w:t>Expert (excluding FAO Staff) or</w:t>
      </w:r>
      <w:r w:rsidRPr="00E024BD">
        <w:rPr>
          <w:sz w:val="24"/>
        </w:rPr>
        <w:t xml:space="preserve"> Consultant</w:t>
      </w:r>
      <w:r>
        <w:rPr>
          <w:sz w:val="24"/>
        </w:rPr>
        <w:t xml:space="preserve"> </w:t>
      </w:r>
      <w:r w:rsidRPr="00E024BD">
        <w:rPr>
          <w:sz w:val="24"/>
        </w:rPr>
        <w:t>includes the following terms and conditions:</w:t>
      </w:r>
    </w:p>
    <w:p w:rsidR="00A33BFD" w:rsidRPr="00E024BD" w:rsidRDefault="00A33BFD" w:rsidP="00E024BD">
      <w:pPr>
        <w:ind w:left="720"/>
        <w:rPr>
          <w:sz w:val="24"/>
        </w:rPr>
      </w:pPr>
      <w:r w:rsidRPr="00E024BD">
        <w:rPr>
          <w:sz w:val="24"/>
        </w:rPr>
        <w:tab/>
      </w:r>
    </w:p>
    <w:p w:rsidR="00A33BFD" w:rsidRPr="00E024BD" w:rsidRDefault="00A33BFD" w:rsidP="00A4492E">
      <w:pPr>
        <w:ind w:left="720" w:hanging="360"/>
        <w:rPr>
          <w:sz w:val="24"/>
        </w:rPr>
      </w:pPr>
      <w:r w:rsidRPr="00E024BD">
        <w:rPr>
          <w:sz w:val="24"/>
        </w:rPr>
        <w:t>(a)</w:t>
      </w:r>
      <w:r w:rsidRPr="00E024BD">
        <w:rPr>
          <w:sz w:val="24"/>
        </w:rPr>
        <w:tab/>
      </w:r>
      <w:r w:rsidRPr="00E024BD">
        <w:rPr>
          <w:sz w:val="24"/>
          <w:u w:val="single"/>
        </w:rPr>
        <w:t>Prohibition of Conflicting Activities</w:t>
      </w:r>
      <w:r w:rsidRPr="00E024BD">
        <w:rPr>
          <w:sz w:val="24"/>
        </w:rPr>
        <w:t xml:space="preserve">.  The </w:t>
      </w:r>
      <w:r>
        <w:rPr>
          <w:sz w:val="24"/>
        </w:rPr>
        <w:t xml:space="preserve">Expert or </w:t>
      </w:r>
      <w:r w:rsidRPr="00E024BD">
        <w:rPr>
          <w:sz w:val="24"/>
        </w:rPr>
        <w:t xml:space="preserve">Consultant will not engage, either directly or indirectly, in any business or professional activities which could conflict with the activities performed under the </w:t>
      </w:r>
      <w:r>
        <w:rPr>
          <w:sz w:val="24"/>
        </w:rPr>
        <w:t>Expert’s or</w:t>
      </w:r>
      <w:r w:rsidRPr="00E024BD">
        <w:rPr>
          <w:sz w:val="24"/>
        </w:rPr>
        <w:t xml:space="preserve"> Consultant’s</w:t>
      </w:r>
      <w:r>
        <w:rPr>
          <w:sz w:val="24"/>
        </w:rPr>
        <w:t xml:space="preserve"> </w:t>
      </w:r>
      <w:r w:rsidRPr="00E024BD">
        <w:rPr>
          <w:sz w:val="24"/>
        </w:rPr>
        <w:t>contract with</w:t>
      </w:r>
      <w:r>
        <w:rPr>
          <w:sz w:val="24"/>
        </w:rPr>
        <w:t xml:space="preserve"> FAO</w:t>
      </w:r>
      <w:r w:rsidRPr="00E024BD">
        <w:rPr>
          <w:sz w:val="24"/>
        </w:rPr>
        <w:t>.</w:t>
      </w:r>
    </w:p>
    <w:p w:rsidR="00A33BFD" w:rsidRPr="00E024BD" w:rsidRDefault="00A33BFD" w:rsidP="00A4492E">
      <w:pPr>
        <w:ind w:left="720" w:hanging="360"/>
        <w:rPr>
          <w:sz w:val="24"/>
        </w:rPr>
      </w:pPr>
    </w:p>
    <w:p w:rsidR="00A33BFD" w:rsidRPr="00E024BD" w:rsidRDefault="00A33BFD" w:rsidP="00A4492E">
      <w:pPr>
        <w:ind w:left="720" w:hanging="360"/>
        <w:rPr>
          <w:sz w:val="24"/>
        </w:rPr>
      </w:pPr>
      <w:r w:rsidRPr="00E024BD">
        <w:rPr>
          <w:sz w:val="24"/>
        </w:rPr>
        <w:t>(b)</w:t>
      </w:r>
      <w:r w:rsidRPr="00E024BD">
        <w:rPr>
          <w:sz w:val="24"/>
        </w:rPr>
        <w:tab/>
      </w:r>
      <w:r w:rsidRPr="00E024BD">
        <w:rPr>
          <w:sz w:val="24"/>
          <w:u w:val="single"/>
        </w:rPr>
        <w:t>Confidentiality</w:t>
      </w:r>
      <w:r w:rsidRPr="00E024BD">
        <w:rPr>
          <w:sz w:val="24"/>
        </w:rPr>
        <w:t xml:space="preserve">.  The </w:t>
      </w:r>
      <w:r>
        <w:rPr>
          <w:sz w:val="24"/>
        </w:rPr>
        <w:t>Expert or</w:t>
      </w:r>
      <w:r w:rsidRPr="00E024BD">
        <w:rPr>
          <w:sz w:val="24"/>
        </w:rPr>
        <w:t xml:space="preserve"> Consultant</w:t>
      </w:r>
      <w:r>
        <w:rPr>
          <w:sz w:val="24"/>
        </w:rPr>
        <w:t xml:space="preserve"> </w:t>
      </w:r>
      <w:r w:rsidRPr="00E024BD">
        <w:rPr>
          <w:sz w:val="24"/>
        </w:rPr>
        <w:t xml:space="preserve">will treat with the utmost discretion any information acquired in the performance of </w:t>
      </w:r>
      <w:r>
        <w:rPr>
          <w:sz w:val="24"/>
        </w:rPr>
        <w:t xml:space="preserve">its </w:t>
      </w:r>
      <w:r w:rsidRPr="00E024BD">
        <w:rPr>
          <w:sz w:val="24"/>
        </w:rPr>
        <w:t>contract with</w:t>
      </w:r>
      <w:r>
        <w:rPr>
          <w:sz w:val="24"/>
        </w:rPr>
        <w:t xml:space="preserve"> FAO</w:t>
      </w:r>
      <w:r w:rsidRPr="00E024BD">
        <w:rPr>
          <w:sz w:val="24"/>
        </w:rPr>
        <w:t xml:space="preserve">. </w:t>
      </w:r>
    </w:p>
    <w:p w:rsidR="00A33BFD" w:rsidRPr="00E024BD" w:rsidRDefault="00A33BFD" w:rsidP="00E024BD">
      <w:pPr>
        <w:ind w:left="720"/>
        <w:rPr>
          <w:sz w:val="24"/>
        </w:rPr>
      </w:pPr>
    </w:p>
    <w:p w:rsidR="00A33BFD" w:rsidRDefault="00A33BFD">
      <w:pPr>
        <w:ind w:left="720" w:hanging="360"/>
        <w:rPr>
          <w:sz w:val="24"/>
        </w:rPr>
      </w:pPr>
      <w:r w:rsidRPr="00E024BD">
        <w:rPr>
          <w:sz w:val="24"/>
        </w:rPr>
        <w:t>(c)</w:t>
      </w:r>
      <w:r w:rsidRPr="00E024BD">
        <w:rPr>
          <w:sz w:val="24"/>
        </w:rPr>
        <w:tab/>
      </w:r>
      <w:r w:rsidRPr="006F004B">
        <w:rPr>
          <w:sz w:val="24"/>
          <w:u w:val="single"/>
        </w:rPr>
        <w:t>Disqualification from Related Contracts</w:t>
      </w:r>
      <w:r w:rsidRPr="006F004B">
        <w:rPr>
          <w:sz w:val="24"/>
        </w:rPr>
        <w:t xml:space="preserve">.  During the term of the </w:t>
      </w:r>
      <w:r>
        <w:rPr>
          <w:sz w:val="24"/>
        </w:rPr>
        <w:t xml:space="preserve">Expert’s or </w:t>
      </w:r>
      <w:r w:rsidRPr="006F004B">
        <w:rPr>
          <w:sz w:val="24"/>
        </w:rPr>
        <w:t xml:space="preserve">Consultant’s contract with FAO and after its termination, the </w:t>
      </w:r>
      <w:r>
        <w:rPr>
          <w:sz w:val="24"/>
        </w:rPr>
        <w:t xml:space="preserve">Expert or </w:t>
      </w:r>
      <w:r w:rsidRPr="006F004B">
        <w:rPr>
          <w:sz w:val="24"/>
        </w:rPr>
        <w:t>Consultant</w:t>
      </w:r>
      <w:r>
        <w:rPr>
          <w:sz w:val="24"/>
        </w:rPr>
        <w:t xml:space="preserve"> </w:t>
      </w:r>
      <w:r w:rsidRPr="006F004B">
        <w:rPr>
          <w:sz w:val="24"/>
        </w:rPr>
        <w:t xml:space="preserve">and any party affiliated with the </w:t>
      </w:r>
      <w:r>
        <w:rPr>
          <w:sz w:val="24"/>
        </w:rPr>
        <w:t xml:space="preserve">Expert or </w:t>
      </w:r>
      <w:r w:rsidRPr="006F004B">
        <w:rPr>
          <w:sz w:val="24"/>
        </w:rPr>
        <w:t>Consultant, will be disqualified from providing goods, works or services (other than consulting services) resulting from, or closely related to, the activities under its contract with FAO in relation to this Agreement, and shall not be hired for any assignment that, by its nature, may be in conflict with such activities under its contract with FAO in relation to this Agreement.</w:t>
      </w:r>
      <w:r w:rsidRPr="00E024BD">
        <w:rPr>
          <w:sz w:val="24"/>
        </w:rPr>
        <w:t xml:space="preserve">  </w:t>
      </w:r>
    </w:p>
    <w:p w:rsidR="00A33BFD" w:rsidRDefault="00A33BFD" w:rsidP="00F80E6D">
      <w:pPr>
        <w:ind w:left="1440" w:hanging="720"/>
        <w:rPr>
          <w:sz w:val="24"/>
        </w:rPr>
      </w:pPr>
    </w:p>
    <w:p w:rsidR="00A33BFD" w:rsidRDefault="00A33BFD">
      <w:pPr>
        <w:numPr>
          <w:ilvl w:val="0"/>
          <w:numId w:val="19"/>
        </w:numPr>
        <w:tabs>
          <w:tab w:val="left" w:pos="540"/>
        </w:tabs>
        <w:rPr>
          <w:sz w:val="24"/>
        </w:rPr>
      </w:pPr>
      <w:r>
        <w:rPr>
          <w:sz w:val="24"/>
        </w:rPr>
        <w:t xml:space="preserve">(a)  </w:t>
      </w:r>
      <w:r w:rsidRPr="0056725B">
        <w:rPr>
          <w:sz w:val="24"/>
        </w:rPr>
        <w:t xml:space="preserve">FAO shall not hire as Consultant any </w:t>
      </w:r>
      <w:r>
        <w:rPr>
          <w:sz w:val="24"/>
        </w:rPr>
        <w:t>Government institution.  In addition, FAO shall not hire as Consultant an enterprise or institution owned by the Government, unless it has been e</w:t>
      </w:r>
      <w:r w:rsidRPr="0056725B">
        <w:rPr>
          <w:sz w:val="24"/>
        </w:rPr>
        <w:t xml:space="preserve">stablished to </w:t>
      </w:r>
      <w:smartTag w:uri="urn:schemas-microsoft-com:office:smarttags" w:element="stockticker">
        <w:r>
          <w:rPr>
            <w:sz w:val="24"/>
          </w:rPr>
          <w:t>IDA</w:t>
        </w:r>
      </w:smartTag>
      <w:r>
        <w:rPr>
          <w:sz w:val="24"/>
        </w:rPr>
        <w:t xml:space="preserve">/IBRD’s </w:t>
      </w:r>
      <w:r w:rsidRPr="0056725B">
        <w:rPr>
          <w:sz w:val="24"/>
        </w:rPr>
        <w:t xml:space="preserve">satisfaction that such </w:t>
      </w:r>
      <w:r>
        <w:rPr>
          <w:sz w:val="24"/>
        </w:rPr>
        <w:t xml:space="preserve">Government-owned enterprise or </w:t>
      </w:r>
      <w:r w:rsidRPr="0056725B">
        <w:rPr>
          <w:sz w:val="24"/>
        </w:rPr>
        <w:t>institution is legally and financially autonomous</w:t>
      </w:r>
      <w:r>
        <w:rPr>
          <w:sz w:val="24"/>
        </w:rPr>
        <w:t xml:space="preserve">, </w:t>
      </w:r>
      <w:r w:rsidRPr="0056725B">
        <w:rPr>
          <w:sz w:val="24"/>
        </w:rPr>
        <w:t>operates under commercial law</w:t>
      </w:r>
      <w:r>
        <w:rPr>
          <w:sz w:val="24"/>
        </w:rPr>
        <w:t>,</w:t>
      </w:r>
      <w:r w:rsidRPr="0056725B">
        <w:rPr>
          <w:sz w:val="24"/>
        </w:rPr>
        <w:t xml:space="preserve"> and </w:t>
      </w:r>
      <w:r>
        <w:rPr>
          <w:sz w:val="24"/>
        </w:rPr>
        <w:t xml:space="preserve">is not a dependent agency of the Government (the “Eligibility Test”).  Exceptionally, a Government-owned university, research center or other similar institution that does not meet this Eligibility Test may be hired as Consultant by FAO if it has been established to </w:t>
      </w:r>
      <w:smartTag w:uri="urn:schemas-microsoft-com:office:smarttags" w:element="stockticker">
        <w:r>
          <w:rPr>
            <w:sz w:val="24"/>
          </w:rPr>
          <w:t>IDA</w:t>
        </w:r>
      </w:smartTag>
      <w:r>
        <w:rPr>
          <w:sz w:val="24"/>
        </w:rPr>
        <w:t>/IBRD’s satisfaction that the services of such institution are of unique and exceptional nature (including because of the absence of a suitable private sector alternative) and its participation is critical to the project.</w:t>
      </w:r>
    </w:p>
    <w:p w:rsidR="00A33BFD" w:rsidRDefault="00A33BFD">
      <w:pPr>
        <w:ind w:left="360" w:hanging="360"/>
        <w:rPr>
          <w:sz w:val="24"/>
        </w:rPr>
      </w:pPr>
      <w:r>
        <w:rPr>
          <w:sz w:val="24"/>
        </w:rPr>
        <w:t xml:space="preserve"> </w:t>
      </w:r>
    </w:p>
    <w:p w:rsidR="00A33BFD" w:rsidRDefault="00A33BFD">
      <w:pPr>
        <w:ind w:left="360"/>
        <w:rPr>
          <w:sz w:val="24"/>
        </w:rPr>
      </w:pPr>
      <w:r w:rsidRPr="002834C5">
        <w:rPr>
          <w:sz w:val="24"/>
        </w:rPr>
        <w:t>(b)   FAO shall not hire as Expert an</w:t>
      </w:r>
      <w:r>
        <w:rPr>
          <w:sz w:val="24"/>
        </w:rPr>
        <w:t>y</w:t>
      </w:r>
      <w:r w:rsidRPr="002834C5">
        <w:rPr>
          <w:sz w:val="24"/>
        </w:rPr>
        <w:t xml:space="preserve"> official or civil servant of the Government’s country unless it has been established to </w:t>
      </w:r>
      <w:smartTag w:uri="urn:schemas-microsoft-com:office:smarttags" w:element="stockticker">
        <w:r w:rsidRPr="002834C5">
          <w:rPr>
            <w:sz w:val="24"/>
          </w:rPr>
          <w:t>IDA</w:t>
        </w:r>
      </w:smartTag>
      <w:r w:rsidRPr="002834C5">
        <w:rPr>
          <w:sz w:val="24"/>
        </w:rPr>
        <w:t>/IBRD’s satisfaction that (</w:t>
      </w:r>
      <w:proofErr w:type="spellStart"/>
      <w:r w:rsidRPr="002834C5">
        <w:rPr>
          <w:sz w:val="24"/>
        </w:rPr>
        <w:t>i</w:t>
      </w:r>
      <w:proofErr w:type="spellEnd"/>
      <w:r w:rsidRPr="002834C5">
        <w:rPr>
          <w:sz w:val="24"/>
        </w:rPr>
        <w:t xml:space="preserve">) such official or civil servant is on leave of absence without pay, or has resigned or retired; </w:t>
      </w:r>
      <w:r>
        <w:rPr>
          <w:sz w:val="24"/>
        </w:rPr>
        <w:t>and (</w:t>
      </w:r>
      <w:r w:rsidRPr="002834C5">
        <w:rPr>
          <w:sz w:val="24"/>
        </w:rPr>
        <w:t xml:space="preserve">ii) the Technical Assistance is not being provided to the ministry or agency for which that official or civil servant was working before going on leave or, in the case of resignation or retirement, unless a period of at least six </w:t>
      </w:r>
      <w:r>
        <w:rPr>
          <w:sz w:val="24"/>
        </w:rPr>
        <w:t xml:space="preserve">(6) </w:t>
      </w:r>
      <w:r w:rsidRPr="002834C5">
        <w:rPr>
          <w:sz w:val="24"/>
        </w:rPr>
        <w:t>months (or any longer period established by the applicable rules for civil servants in the Government’s country) has passed since such resignation or retirement</w:t>
      </w:r>
      <w:r>
        <w:rPr>
          <w:sz w:val="24"/>
        </w:rPr>
        <w:t xml:space="preserve"> from that ministry or agency. </w:t>
      </w:r>
      <w:r w:rsidRPr="002834C5">
        <w:rPr>
          <w:sz w:val="24"/>
        </w:rPr>
        <w:t xml:space="preserve">Exceptionally, </w:t>
      </w:r>
      <w:smartTag w:uri="urn:schemas-microsoft-com:office:smarttags" w:element="stockticker">
        <w:r>
          <w:rPr>
            <w:sz w:val="24"/>
          </w:rPr>
          <w:t>IDA</w:t>
        </w:r>
      </w:smartTag>
      <w:r>
        <w:rPr>
          <w:sz w:val="24"/>
        </w:rPr>
        <w:t xml:space="preserve">/IBRD may agree that a professor </w:t>
      </w:r>
      <w:r w:rsidRPr="002834C5">
        <w:rPr>
          <w:sz w:val="24"/>
        </w:rPr>
        <w:t xml:space="preserve">or other expert from a Government-owned university, research center or similar institution may be hired </w:t>
      </w:r>
      <w:r>
        <w:rPr>
          <w:sz w:val="24"/>
        </w:rPr>
        <w:t xml:space="preserve">as Expert by FAO on a part-time basis without being on leave of absence without pay, </w:t>
      </w:r>
      <w:r w:rsidRPr="002834C5">
        <w:rPr>
          <w:sz w:val="24"/>
        </w:rPr>
        <w:t xml:space="preserve">provided </w:t>
      </w:r>
      <w:r>
        <w:rPr>
          <w:sz w:val="24"/>
        </w:rPr>
        <w:t>such professor or other expert has</w:t>
      </w:r>
      <w:r w:rsidRPr="002834C5">
        <w:rPr>
          <w:sz w:val="24"/>
        </w:rPr>
        <w:t xml:space="preserve"> been employed full-time by </w:t>
      </w:r>
      <w:r>
        <w:rPr>
          <w:sz w:val="24"/>
        </w:rPr>
        <w:t xml:space="preserve">his or her </w:t>
      </w:r>
      <w:r w:rsidRPr="002834C5">
        <w:rPr>
          <w:sz w:val="24"/>
        </w:rPr>
        <w:t xml:space="preserve">institution for at least </w:t>
      </w:r>
      <w:r>
        <w:rPr>
          <w:sz w:val="24"/>
        </w:rPr>
        <w:t>one (1)</w:t>
      </w:r>
      <w:r w:rsidRPr="002834C5">
        <w:rPr>
          <w:sz w:val="24"/>
        </w:rPr>
        <w:t xml:space="preserve"> year prior to hiring by FAO</w:t>
      </w:r>
      <w:r>
        <w:rPr>
          <w:sz w:val="24"/>
        </w:rPr>
        <w:t xml:space="preserve"> and </w:t>
      </w:r>
      <w:r w:rsidRPr="002834C5">
        <w:rPr>
          <w:sz w:val="24"/>
        </w:rPr>
        <w:t>such hiring is justified for the services</w:t>
      </w:r>
      <w:r>
        <w:rPr>
          <w:sz w:val="24"/>
        </w:rPr>
        <w:t>.</w:t>
      </w:r>
    </w:p>
    <w:p w:rsidR="00A33BFD" w:rsidRDefault="00A33BFD" w:rsidP="0056725B">
      <w:pPr>
        <w:rPr>
          <w:sz w:val="24"/>
          <w:u w:val="single"/>
        </w:rPr>
      </w:pPr>
    </w:p>
    <w:p w:rsidR="00A33BFD" w:rsidRPr="0056725B" w:rsidRDefault="00A33BFD" w:rsidP="0056725B">
      <w:pPr>
        <w:rPr>
          <w:sz w:val="24"/>
          <w:u w:val="single"/>
        </w:rPr>
      </w:pPr>
      <w:r>
        <w:rPr>
          <w:sz w:val="24"/>
          <w:u w:val="single"/>
        </w:rPr>
        <w:t>Standard</w:t>
      </w:r>
      <w:r w:rsidRPr="0056725B">
        <w:rPr>
          <w:sz w:val="24"/>
          <w:u w:val="single"/>
        </w:rPr>
        <w:t xml:space="preserve"> of Performance</w:t>
      </w:r>
    </w:p>
    <w:p w:rsidR="00A33BFD" w:rsidRPr="0056725B" w:rsidRDefault="00A33BFD" w:rsidP="00CF7758">
      <w:pPr>
        <w:ind w:left="1440" w:hanging="720"/>
        <w:rPr>
          <w:sz w:val="24"/>
          <w:u w:val="single"/>
        </w:rPr>
      </w:pPr>
    </w:p>
    <w:p w:rsidR="00A33BFD" w:rsidRPr="0056725B" w:rsidRDefault="00A33BFD" w:rsidP="00343974">
      <w:pPr>
        <w:numPr>
          <w:ilvl w:val="0"/>
          <w:numId w:val="19"/>
        </w:numPr>
        <w:rPr>
          <w:strike/>
          <w:sz w:val="24"/>
        </w:rPr>
      </w:pPr>
      <w:r w:rsidRPr="0056725B">
        <w:rPr>
          <w:sz w:val="24"/>
        </w:rPr>
        <w:t>FAO (including Experts and Consultants) will carry out FAO’s obligations under this Agreement with all due diligence, efficiency and economy, in accordance with generally accepted professional techniques and practices, and shall observe sound management practices.</w:t>
      </w:r>
    </w:p>
    <w:p w:rsidR="00A33BFD" w:rsidRPr="0056725B" w:rsidRDefault="00A33BFD" w:rsidP="00F361BC">
      <w:pPr>
        <w:ind w:left="1440" w:hanging="720"/>
        <w:rPr>
          <w:sz w:val="24"/>
          <w:u w:val="single"/>
        </w:rPr>
      </w:pPr>
    </w:p>
    <w:p w:rsidR="00A33BFD" w:rsidRDefault="00A33BFD">
      <w:pPr>
        <w:ind w:left="720"/>
        <w:rPr>
          <w:sz w:val="24"/>
          <w:u w:val="single"/>
        </w:rPr>
      </w:pPr>
      <w:r w:rsidRPr="0056725B">
        <w:rPr>
          <w:sz w:val="24"/>
          <w:u w:val="single"/>
        </w:rPr>
        <w:t>Working Hours and Leave, etc.</w:t>
      </w:r>
    </w:p>
    <w:p w:rsidR="00A33BFD" w:rsidRPr="0056725B" w:rsidRDefault="00A33BFD" w:rsidP="00F361BC">
      <w:pPr>
        <w:ind w:left="1440" w:hanging="1440"/>
        <w:rPr>
          <w:sz w:val="24"/>
          <w:u w:val="single"/>
        </w:rPr>
      </w:pPr>
    </w:p>
    <w:p w:rsidR="00A33BFD" w:rsidRDefault="00A33BFD">
      <w:pPr>
        <w:numPr>
          <w:ilvl w:val="0"/>
          <w:numId w:val="28"/>
        </w:numPr>
        <w:ind w:left="360" w:right="144"/>
        <w:rPr>
          <w:sz w:val="24"/>
        </w:rPr>
      </w:pPr>
      <w:r w:rsidRPr="0056725B">
        <w:rPr>
          <w:sz w:val="24"/>
        </w:rPr>
        <w:t xml:space="preserve">Working hours and holidays of Experts recruited by FAO shall be as specified in </w:t>
      </w:r>
      <w:r w:rsidRPr="00C313D8">
        <w:rPr>
          <w:b/>
          <w:sz w:val="24"/>
        </w:rPr>
        <w:t>Annex VI</w:t>
      </w:r>
      <w:r w:rsidRPr="0056725B">
        <w:rPr>
          <w:sz w:val="24"/>
        </w:rPr>
        <w:t>.</w:t>
      </w:r>
    </w:p>
    <w:p w:rsidR="00A33BFD" w:rsidRPr="0056725B" w:rsidRDefault="00A33BFD" w:rsidP="00FD61F7">
      <w:pPr>
        <w:rPr>
          <w:sz w:val="24"/>
          <w:u w:val="single"/>
        </w:rPr>
      </w:pPr>
    </w:p>
    <w:p w:rsidR="00A33BFD" w:rsidRDefault="00A33BFD">
      <w:pPr>
        <w:ind w:left="720"/>
        <w:rPr>
          <w:sz w:val="24"/>
          <w:u w:val="single"/>
        </w:rPr>
      </w:pPr>
      <w:r w:rsidRPr="0056725B">
        <w:rPr>
          <w:sz w:val="24"/>
          <w:u w:val="single"/>
        </w:rPr>
        <w:t>Removal and/or Replacement of Experts</w:t>
      </w:r>
    </w:p>
    <w:p w:rsidR="00A33BFD" w:rsidRDefault="00A33BFD" w:rsidP="00375317">
      <w:pPr>
        <w:ind w:firstLine="720"/>
        <w:rPr>
          <w:sz w:val="24"/>
        </w:rPr>
      </w:pPr>
    </w:p>
    <w:p w:rsidR="00A33BFD" w:rsidRDefault="00A33BFD">
      <w:pPr>
        <w:numPr>
          <w:ilvl w:val="0"/>
          <w:numId w:val="28"/>
        </w:numPr>
        <w:tabs>
          <w:tab w:val="left" w:pos="630"/>
        </w:tabs>
        <w:ind w:left="1080" w:hanging="1080"/>
        <w:rPr>
          <w:sz w:val="24"/>
        </w:rPr>
      </w:pPr>
      <w:r>
        <w:rPr>
          <w:sz w:val="24"/>
        </w:rPr>
        <w:t xml:space="preserve"> (a)  Except</w:t>
      </w:r>
      <w:r w:rsidRPr="0056725B">
        <w:rPr>
          <w:sz w:val="24"/>
        </w:rPr>
        <w:t xml:space="preserve"> as the Government may otherwise agree, no substitution of Experts shall be made.   If, for any reason beyond the reasonable control of FAO, it becomes necessary to substitute any of the Experts, FAO shall promptly propose a replacement with equivalent or better qualifications by submitting to the Government for review and clearance a copy of the proposed candidate’s Curriculum Vitae (CV).  If the Government does not object in writing (stating the reasons for the objection) within twenty-one (21) days </w:t>
      </w:r>
      <w:r w:rsidRPr="00315F93">
        <w:rPr>
          <w:sz w:val="24"/>
        </w:rPr>
        <w:t>from the date of receipt o</w:t>
      </w:r>
      <w:r w:rsidRPr="00A0074F">
        <w:rPr>
          <w:sz w:val="24"/>
        </w:rPr>
        <w:t xml:space="preserve">f </w:t>
      </w:r>
      <w:r>
        <w:rPr>
          <w:sz w:val="24"/>
        </w:rPr>
        <w:t>the CV,</w:t>
      </w:r>
      <w:r w:rsidRPr="00A0074F">
        <w:rPr>
          <w:sz w:val="24"/>
        </w:rPr>
        <w:t xml:space="preserve"> the Expert in question shall be deemed to have been cleared by the Government.</w:t>
      </w:r>
    </w:p>
    <w:p w:rsidR="00A33BFD" w:rsidRPr="00A0074F" w:rsidRDefault="00A33BFD" w:rsidP="00050E82">
      <w:pPr>
        <w:ind w:left="1800"/>
        <w:rPr>
          <w:sz w:val="24"/>
        </w:rPr>
      </w:pPr>
    </w:p>
    <w:p w:rsidR="00A33BFD" w:rsidRDefault="00A33BFD">
      <w:pPr>
        <w:tabs>
          <w:tab w:val="left" w:pos="720"/>
        </w:tabs>
        <w:ind w:left="1080" w:hanging="360"/>
        <w:rPr>
          <w:sz w:val="24"/>
        </w:rPr>
      </w:pPr>
      <w:r w:rsidRPr="00A0074F">
        <w:rPr>
          <w:sz w:val="24"/>
        </w:rPr>
        <w:t>(b)</w:t>
      </w:r>
      <w:r w:rsidRPr="00A0074F">
        <w:rPr>
          <w:sz w:val="24"/>
        </w:rPr>
        <w:tab/>
        <w:t>If the Government (</w:t>
      </w:r>
      <w:proofErr w:type="spellStart"/>
      <w:r w:rsidRPr="00A0074F">
        <w:rPr>
          <w:sz w:val="24"/>
        </w:rPr>
        <w:t>i</w:t>
      </w:r>
      <w:proofErr w:type="spellEnd"/>
      <w:r w:rsidRPr="00A0074F">
        <w:rPr>
          <w:sz w:val="24"/>
        </w:rPr>
        <w:t xml:space="preserve">) finds that any of the Experts has </w:t>
      </w:r>
      <w:r>
        <w:rPr>
          <w:sz w:val="24"/>
        </w:rPr>
        <w:t>engaged in</w:t>
      </w:r>
      <w:r w:rsidRPr="00A0074F">
        <w:rPr>
          <w:sz w:val="24"/>
        </w:rPr>
        <w:t xml:space="preserve"> serious misconduct or (ii) has reasonable cause to be dissatisfied with the performance of any of the Experts, then </w:t>
      </w:r>
      <w:r>
        <w:rPr>
          <w:sz w:val="24"/>
        </w:rPr>
        <w:t xml:space="preserve">FAO </w:t>
      </w:r>
      <w:r w:rsidRPr="00A0074F">
        <w:rPr>
          <w:sz w:val="24"/>
        </w:rPr>
        <w:t>shall, at the Government’s written request specifying the grounds therefore, propose as a replacement a person with equivalent or better qualifications as described in sub-paragraph (a) above.</w:t>
      </w:r>
      <w:r>
        <w:rPr>
          <w:sz w:val="24"/>
        </w:rPr>
        <w:t xml:space="preserve">  The above is without prejudice to any privileges and immunities that may apply.</w:t>
      </w:r>
    </w:p>
    <w:p w:rsidR="00A33BFD" w:rsidRDefault="00A33BFD" w:rsidP="00375317">
      <w:pPr>
        <w:tabs>
          <w:tab w:val="left" w:pos="720"/>
        </w:tabs>
        <w:ind w:left="720" w:hanging="720"/>
        <w:rPr>
          <w:sz w:val="24"/>
          <w:u w:val="single"/>
        </w:rPr>
      </w:pPr>
    </w:p>
    <w:p w:rsidR="00A33BFD" w:rsidRPr="00BF5FC2" w:rsidRDefault="00A33BFD" w:rsidP="00BF5FC2">
      <w:pPr>
        <w:ind w:hanging="200"/>
        <w:rPr>
          <w:sz w:val="24"/>
        </w:rPr>
      </w:pPr>
      <w:r w:rsidRPr="00BF5FC2">
        <w:rPr>
          <w:sz w:val="24"/>
        </w:rPr>
        <w:t xml:space="preserve">   </w:t>
      </w:r>
      <w:r w:rsidRPr="00246812">
        <w:rPr>
          <w:sz w:val="24"/>
          <w:u w:val="single"/>
        </w:rPr>
        <w:t>Documents Prepared by FAO</w:t>
      </w:r>
    </w:p>
    <w:p w:rsidR="00A33BFD" w:rsidRPr="00056A34" w:rsidRDefault="00A33BFD" w:rsidP="00056A34">
      <w:pPr>
        <w:ind w:left="1440" w:hanging="720"/>
        <w:rPr>
          <w:sz w:val="24"/>
        </w:rPr>
      </w:pPr>
    </w:p>
    <w:p w:rsidR="00A33BFD" w:rsidRPr="0030151A" w:rsidRDefault="00A33BFD" w:rsidP="00CE26CC">
      <w:pPr>
        <w:ind w:left="360" w:hanging="360"/>
        <w:rPr>
          <w:sz w:val="24"/>
          <w:szCs w:val="24"/>
        </w:rPr>
      </w:pPr>
      <w:r w:rsidRPr="00D42BEE">
        <w:rPr>
          <w:sz w:val="24"/>
          <w:szCs w:val="24"/>
        </w:rPr>
        <w:t>10.</w:t>
      </w:r>
      <w:r>
        <w:rPr>
          <w:sz w:val="24"/>
          <w:szCs w:val="24"/>
        </w:rPr>
        <w:t xml:space="preserve"> </w:t>
      </w:r>
      <w:r w:rsidRPr="00CD24C5">
        <w:rPr>
          <w:sz w:val="24"/>
          <w:szCs w:val="24"/>
        </w:rPr>
        <w:t xml:space="preserve">All plans, drawings specifications, designs, reports, other documents and software prepared by FAO for the Government under this Agreement shall belong to the Government and FAO.  FAO shall, upon termination or expiration of this Agreement, deliver all such documents to the Government, together with a detailed inventory thereof.  All ownership and title to any intellectual property rights resulting from FAO services under this Agreement, including but not limited to, copyright and patent rights of any work developed by FAO shall be jointly owned by the Government and FAO.  Each party shall have the right to exercise all rights of ownership without consent or permission from the other party, nor liability for such exercise of ownership rights by the other party.   </w:t>
      </w:r>
    </w:p>
    <w:p w:rsidR="00A33BFD" w:rsidRPr="00F47164" w:rsidRDefault="00A33BFD" w:rsidP="007E66D6">
      <w:pPr>
        <w:rPr>
          <w:b/>
          <w:sz w:val="24"/>
        </w:rPr>
      </w:pPr>
    </w:p>
    <w:p w:rsidR="00A33BFD" w:rsidRPr="00F47164" w:rsidRDefault="00A33BFD" w:rsidP="007B6ED4">
      <w:pPr>
        <w:rPr>
          <w:sz w:val="24"/>
          <w:u w:val="single"/>
        </w:rPr>
      </w:pPr>
      <w:r>
        <w:rPr>
          <w:sz w:val="24"/>
          <w:u w:val="single"/>
        </w:rPr>
        <w:t>Materials and E</w:t>
      </w:r>
      <w:r w:rsidRPr="00F47164">
        <w:rPr>
          <w:sz w:val="24"/>
          <w:u w:val="single"/>
        </w:rPr>
        <w:t xml:space="preserve">quipment  </w:t>
      </w:r>
    </w:p>
    <w:p w:rsidR="00A33BFD" w:rsidRPr="00F47164" w:rsidRDefault="00A33BFD" w:rsidP="007E66D6">
      <w:pPr>
        <w:pStyle w:val="BodyTextIndent"/>
        <w:tabs>
          <w:tab w:val="clear" w:pos="-1262"/>
          <w:tab w:val="clear" w:pos="-720"/>
          <w:tab w:val="clear" w:pos="240"/>
        </w:tabs>
        <w:rPr>
          <w:rFonts w:ascii="Times New Roman" w:hAnsi="Times New Roman"/>
          <w:sz w:val="24"/>
        </w:rPr>
      </w:pPr>
    </w:p>
    <w:p w:rsidR="00A33BFD" w:rsidRDefault="00A33BFD" w:rsidP="00CE26CC">
      <w:pPr>
        <w:pStyle w:val="BodyTextIndent"/>
        <w:tabs>
          <w:tab w:val="clear" w:pos="-1262"/>
          <w:tab w:val="clear" w:pos="-720"/>
          <w:tab w:val="clear" w:pos="240"/>
        </w:tabs>
        <w:ind w:left="360" w:hanging="360"/>
        <w:rPr>
          <w:rFonts w:ascii="Times New Roman" w:hAnsi="Times New Roman"/>
          <w:sz w:val="24"/>
        </w:rPr>
      </w:pPr>
      <w:r>
        <w:rPr>
          <w:rFonts w:ascii="Times New Roman" w:hAnsi="Times New Roman"/>
          <w:sz w:val="24"/>
        </w:rPr>
        <w:t xml:space="preserve">11. </w:t>
      </w:r>
      <w:r w:rsidRPr="00F47164">
        <w:rPr>
          <w:rFonts w:ascii="Times New Roman" w:hAnsi="Times New Roman"/>
          <w:sz w:val="24"/>
        </w:rPr>
        <w:t xml:space="preserve">The purchase by </w:t>
      </w:r>
      <w:r>
        <w:rPr>
          <w:rFonts w:ascii="Times New Roman" w:hAnsi="Times New Roman"/>
          <w:sz w:val="24"/>
        </w:rPr>
        <w:t xml:space="preserve">FAO </w:t>
      </w:r>
      <w:r w:rsidRPr="00F47164">
        <w:rPr>
          <w:rFonts w:ascii="Times New Roman" w:hAnsi="Times New Roman"/>
          <w:sz w:val="24"/>
        </w:rPr>
        <w:t xml:space="preserve">of any </w:t>
      </w:r>
      <w:r>
        <w:rPr>
          <w:rFonts w:ascii="Times New Roman" w:hAnsi="Times New Roman"/>
          <w:sz w:val="24"/>
        </w:rPr>
        <w:t xml:space="preserve">materials or </w:t>
      </w:r>
      <w:r w:rsidRPr="00F47164">
        <w:rPr>
          <w:rFonts w:ascii="Times New Roman" w:hAnsi="Times New Roman"/>
          <w:sz w:val="24"/>
        </w:rPr>
        <w:t xml:space="preserve">equipment that are necessary to provide the </w:t>
      </w:r>
      <w:r>
        <w:rPr>
          <w:rFonts w:ascii="Times New Roman" w:hAnsi="Times New Roman"/>
          <w:sz w:val="24"/>
        </w:rPr>
        <w:t>Technical Assistance</w:t>
      </w:r>
      <w:r w:rsidRPr="00F47164">
        <w:rPr>
          <w:rFonts w:ascii="Times New Roman" w:hAnsi="Times New Roman"/>
          <w:sz w:val="24"/>
        </w:rPr>
        <w:t>, using funds provided by the Government under this Agreement, will be done according to</w:t>
      </w:r>
      <w:r>
        <w:rPr>
          <w:rFonts w:ascii="Times New Roman" w:hAnsi="Times New Roman"/>
          <w:sz w:val="24"/>
        </w:rPr>
        <w:t xml:space="preserve"> FAO</w:t>
      </w:r>
      <w:r w:rsidRPr="00F47164">
        <w:rPr>
          <w:rFonts w:ascii="Times New Roman" w:hAnsi="Times New Roman"/>
          <w:sz w:val="24"/>
        </w:rPr>
        <w:t xml:space="preserve">’s established procurement rules, regulations, policies, and procedures.   </w:t>
      </w:r>
      <w:r>
        <w:rPr>
          <w:rFonts w:ascii="Times New Roman" w:hAnsi="Times New Roman"/>
          <w:sz w:val="24"/>
        </w:rPr>
        <w:t xml:space="preserve">FAO </w:t>
      </w:r>
      <w:r w:rsidRPr="00F47164">
        <w:rPr>
          <w:rFonts w:ascii="Times New Roman" w:hAnsi="Times New Roman"/>
          <w:sz w:val="24"/>
        </w:rPr>
        <w:t xml:space="preserve">will consult with the Government as to the specifications and delivery schedules for </w:t>
      </w:r>
      <w:r>
        <w:rPr>
          <w:rFonts w:ascii="Times New Roman" w:hAnsi="Times New Roman"/>
          <w:sz w:val="24"/>
        </w:rPr>
        <w:t xml:space="preserve">the materials and </w:t>
      </w:r>
      <w:r w:rsidRPr="00F47164">
        <w:rPr>
          <w:rFonts w:ascii="Times New Roman" w:hAnsi="Times New Roman"/>
          <w:sz w:val="24"/>
        </w:rPr>
        <w:t>equipment</w:t>
      </w:r>
      <w:r>
        <w:rPr>
          <w:rFonts w:ascii="Times New Roman" w:hAnsi="Times New Roman"/>
          <w:sz w:val="24"/>
        </w:rPr>
        <w:t xml:space="preserve"> set forth in </w:t>
      </w:r>
      <w:r w:rsidRPr="00C313D8">
        <w:rPr>
          <w:rFonts w:ascii="Times New Roman" w:hAnsi="Times New Roman"/>
          <w:b/>
          <w:sz w:val="24"/>
        </w:rPr>
        <w:t>Annex V</w:t>
      </w:r>
      <w:r>
        <w:rPr>
          <w:rFonts w:ascii="Times New Roman" w:hAnsi="Times New Roman"/>
          <w:sz w:val="24"/>
        </w:rPr>
        <w:t xml:space="preserve">.  The cost of equipment and </w:t>
      </w:r>
      <w:r w:rsidRPr="004C5CDA">
        <w:rPr>
          <w:rFonts w:ascii="Times New Roman" w:hAnsi="Times New Roman"/>
          <w:sz w:val="24"/>
        </w:rPr>
        <w:t xml:space="preserve">materials </w:t>
      </w:r>
      <w:r>
        <w:rPr>
          <w:rFonts w:ascii="Times New Roman" w:hAnsi="Times New Roman"/>
          <w:sz w:val="24"/>
        </w:rPr>
        <w:t xml:space="preserve">purchased under this Agreement should not exceed twenty five (25) percent </w:t>
      </w:r>
      <w:r w:rsidRPr="004C5CDA">
        <w:rPr>
          <w:rFonts w:ascii="Times New Roman" w:hAnsi="Times New Roman"/>
          <w:sz w:val="24"/>
        </w:rPr>
        <w:t xml:space="preserve">of the </w:t>
      </w:r>
      <w:r>
        <w:rPr>
          <w:rFonts w:ascii="Times New Roman" w:hAnsi="Times New Roman"/>
          <w:sz w:val="24"/>
        </w:rPr>
        <w:t>T</w:t>
      </w:r>
      <w:r w:rsidRPr="004C5CDA">
        <w:rPr>
          <w:rFonts w:ascii="Times New Roman" w:hAnsi="Times New Roman"/>
          <w:sz w:val="24"/>
        </w:rPr>
        <w:t xml:space="preserve">otal </w:t>
      </w:r>
      <w:r>
        <w:rPr>
          <w:rFonts w:ascii="Times New Roman" w:hAnsi="Times New Roman"/>
          <w:sz w:val="24"/>
        </w:rPr>
        <w:t>F</w:t>
      </w:r>
      <w:r w:rsidRPr="004C5CDA">
        <w:rPr>
          <w:rFonts w:ascii="Times New Roman" w:hAnsi="Times New Roman"/>
          <w:sz w:val="24"/>
        </w:rPr>
        <w:t xml:space="preserve">unding </w:t>
      </w:r>
      <w:r>
        <w:rPr>
          <w:rFonts w:ascii="Times New Roman" w:hAnsi="Times New Roman"/>
          <w:sz w:val="24"/>
        </w:rPr>
        <w:t xml:space="preserve">Ceiling. Any increase </w:t>
      </w:r>
      <w:r w:rsidRPr="00424826">
        <w:rPr>
          <w:rFonts w:ascii="Times New Roman" w:hAnsi="Times New Roman"/>
          <w:sz w:val="24"/>
        </w:rPr>
        <w:t xml:space="preserve">above </w:t>
      </w:r>
      <w:r>
        <w:rPr>
          <w:rFonts w:ascii="Times New Roman" w:hAnsi="Times New Roman"/>
          <w:sz w:val="24"/>
        </w:rPr>
        <w:t xml:space="preserve">twenty five (25) percent shall be subject to the prior approval of </w:t>
      </w:r>
      <w:smartTag w:uri="urn:schemas-microsoft-com:office:smarttags" w:element="stockticker">
        <w:r>
          <w:rPr>
            <w:rFonts w:ascii="Times New Roman" w:hAnsi="Times New Roman"/>
            <w:sz w:val="24"/>
          </w:rPr>
          <w:t>IDA</w:t>
        </w:r>
      </w:smartTag>
      <w:r>
        <w:rPr>
          <w:rFonts w:ascii="Times New Roman" w:hAnsi="Times New Roman"/>
          <w:sz w:val="24"/>
        </w:rPr>
        <w:t>/IBRD.</w:t>
      </w:r>
    </w:p>
    <w:p w:rsidR="00A33BFD" w:rsidRDefault="00A33BFD" w:rsidP="00BF5FC2">
      <w:pPr>
        <w:pStyle w:val="BodyTextIndent"/>
        <w:tabs>
          <w:tab w:val="clear" w:pos="-1262"/>
          <w:tab w:val="clear" w:pos="-720"/>
          <w:tab w:val="clear" w:pos="240"/>
        </w:tabs>
        <w:ind w:hanging="300"/>
        <w:rPr>
          <w:rFonts w:ascii="Times New Roman" w:hAnsi="Times New Roman"/>
          <w:sz w:val="24"/>
        </w:rPr>
      </w:pPr>
    </w:p>
    <w:p w:rsidR="00A33BFD" w:rsidRPr="00F47164" w:rsidRDefault="00A33BFD" w:rsidP="007E66D6">
      <w:pPr>
        <w:pStyle w:val="BodyTextIndent"/>
        <w:tabs>
          <w:tab w:val="clear" w:pos="-1262"/>
          <w:tab w:val="clear" w:pos="-720"/>
          <w:tab w:val="clear" w:pos="240"/>
        </w:tabs>
        <w:rPr>
          <w:rFonts w:ascii="Times New Roman" w:hAnsi="Times New Roman"/>
          <w:strike/>
          <w:sz w:val="24"/>
        </w:rPr>
      </w:pPr>
    </w:p>
    <w:p w:rsidR="00A33BFD" w:rsidRDefault="00A33BFD" w:rsidP="00CE26CC">
      <w:pPr>
        <w:ind w:left="360" w:hanging="360"/>
        <w:rPr>
          <w:b/>
          <w:sz w:val="24"/>
        </w:rPr>
      </w:pPr>
      <w:r>
        <w:rPr>
          <w:sz w:val="24"/>
        </w:rPr>
        <w:t>12. The Government and FAO will agree on the timing and modality of the transfer of ownership of any materials and equipment procured by FAO under this Agreement.  A</w:t>
      </w:r>
      <w:r w:rsidRPr="00F47164">
        <w:rPr>
          <w:sz w:val="24"/>
        </w:rPr>
        <w:t xml:space="preserve">ny </w:t>
      </w:r>
      <w:r>
        <w:rPr>
          <w:sz w:val="24"/>
        </w:rPr>
        <w:t xml:space="preserve">materials and equipment </w:t>
      </w:r>
      <w:r w:rsidRPr="00F47164">
        <w:rPr>
          <w:sz w:val="24"/>
        </w:rPr>
        <w:t xml:space="preserve">made available to </w:t>
      </w:r>
      <w:r>
        <w:rPr>
          <w:sz w:val="24"/>
        </w:rPr>
        <w:t xml:space="preserve">FAO </w:t>
      </w:r>
      <w:r w:rsidRPr="00F47164">
        <w:rPr>
          <w:sz w:val="24"/>
        </w:rPr>
        <w:t xml:space="preserve">by the Government will remain the property of the Government.  </w:t>
      </w:r>
    </w:p>
    <w:p w:rsidR="00A33BFD" w:rsidRDefault="00A33BF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rsidR="00A33BFD" w:rsidRPr="0056725B" w:rsidRDefault="00A33BFD" w:rsidP="004874C7">
      <w:pPr>
        <w:rPr>
          <w:sz w:val="24"/>
        </w:rPr>
      </w:pPr>
      <w:r w:rsidRPr="00246812">
        <w:rPr>
          <w:sz w:val="24"/>
          <w:u w:val="single"/>
        </w:rPr>
        <w:t>Insurance</w:t>
      </w:r>
    </w:p>
    <w:p w:rsidR="00A33BFD" w:rsidRPr="00F47164" w:rsidRDefault="00A33BFD" w:rsidP="00F80E6D">
      <w:pPr>
        <w:tabs>
          <w:tab w:val="left" w:pos="90"/>
          <w:tab w:val="left" w:pos="720"/>
          <w:tab w:val="left" w:pos="1440"/>
          <w:tab w:val="left" w:pos="3330"/>
        </w:tabs>
        <w:ind w:left="1440" w:hanging="1354"/>
        <w:rPr>
          <w:sz w:val="24"/>
        </w:rPr>
      </w:pPr>
    </w:p>
    <w:p w:rsidR="00A33BFD" w:rsidRDefault="00A33BFD">
      <w:pPr>
        <w:ind w:left="360" w:hanging="360"/>
        <w:rPr>
          <w:sz w:val="24"/>
        </w:rPr>
      </w:pPr>
      <w:r>
        <w:rPr>
          <w:sz w:val="24"/>
        </w:rPr>
        <w:t xml:space="preserve">13. FAO </w:t>
      </w:r>
      <w:r w:rsidRPr="00F47164">
        <w:rPr>
          <w:sz w:val="24"/>
        </w:rPr>
        <w:t xml:space="preserve">will </w:t>
      </w:r>
      <w:r>
        <w:rPr>
          <w:sz w:val="24"/>
        </w:rPr>
        <w:t xml:space="preserve">ensure that insurance is </w:t>
      </w:r>
      <w:r w:rsidRPr="00F47164">
        <w:rPr>
          <w:sz w:val="24"/>
        </w:rPr>
        <w:t>maintain</w:t>
      </w:r>
      <w:r>
        <w:rPr>
          <w:sz w:val="24"/>
        </w:rPr>
        <w:t>ed</w:t>
      </w:r>
      <w:r w:rsidRPr="00F47164">
        <w:rPr>
          <w:sz w:val="24"/>
        </w:rPr>
        <w:t xml:space="preserve"> against the following risks: third</w:t>
      </w:r>
      <w:r>
        <w:rPr>
          <w:sz w:val="24"/>
        </w:rPr>
        <w:t>-</w:t>
      </w:r>
      <w:r w:rsidRPr="00F47164">
        <w:rPr>
          <w:sz w:val="24"/>
        </w:rPr>
        <w:t xml:space="preserve">party liability </w:t>
      </w:r>
      <w:r>
        <w:rPr>
          <w:sz w:val="24"/>
        </w:rPr>
        <w:t xml:space="preserve">and third-party </w:t>
      </w:r>
      <w:r w:rsidRPr="00F47164">
        <w:rPr>
          <w:sz w:val="24"/>
        </w:rPr>
        <w:t>motor vehicle</w:t>
      </w:r>
      <w:r>
        <w:rPr>
          <w:sz w:val="24"/>
        </w:rPr>
        <w:t xml:space="preserve"> liability</w:t>
      </w:r>
      <w:r w:rsidRPr="00F47164">
        <w:rPr>
          <w:sz w:val="24"/>
        </w:rPr>
        <w:t xml:space="preserve">; workmen’s compensation or equivalent; and </w:t>
      </w:r>
      <w:r w:rsidRPr="00422812">
        <w:rPr>
          <w:color w:val="000000"/>
          <w:sz w:val="24"/>
        </w:rPr>
        <w:t>all-risk insurance against loss of or damage to</w:t>
      </w:r>
      <w:r w:rsidRPr="002225B1">
        <w:rPr>
          <w:sz w:val="24"/>
        </w:rPr>
        <w:t xml:space="preserve"> equipment </w:t>
      </w:r>
      <w:r>
        <w:rPr>
          <w:sz w:val="24"/>
        </w:rPr>
        <w:t xml:space="preserve">and materials </w:t>
      </w:r>
      <w:r w:rsidRPr="002225B1">
        <w:rPr>
          <w:sz w:val="24"/>
        </w:rPr>
        <w:t xml:space="preserve">purchased in whole or in part with funds provided under this </w:t>
      </w:r>
      <w:r>
        <w:rPr>
          <w:sz w:val="24"/>
        </w:rPr>
        <w:t>Agreement until transferred to the Government</w:t>
      </w:r>
      <w:r w:rsidRPr="002225B1">
        <w:rPr>
          <w:sz w:val="24"/>
        </w:rPr>
        <w:t xml:space="preserve"> </w:t>
      </w:r>
      <w:r>
        <w:rPr>
          <w:sz w:val="24"/>
        </w:rPr>
        <w:t>.The costs of such insurance shall be financed under this Agreement.</w:t>
      </w:r>
    </w:p>
    <w:p w:rsidR="00A33BFD" w:rsidRPr="00F47164" w:rsidRDefault="00A33BFD" w:rsidP="003B7611">
      <w:pPr>
        <w:rPr>
          <w:sz w:val="24"/>
        </w:rPr>
      </w:pPr>
    </w:p>
    <w:p w:rsidR="00A33BFD" w:rsidRPr="00F47164" w:rsidRDefault="00A33BFD" w:rsidP="00A57C9C">
      <w:pPr>
        <w:jc w:val="center"/>
        <w:rPr>
          <w:b/>
          <w:color w:val="000000"/>
          <w:sz w:val="24"/>
          <w:szCs w:val="24"/>
          <w:u w:val="single"/>
        </w:rPr>
      </w:pPr>
    </w:p>
    <w:p w:rsidR="00A33BFD" w:rsidRDefault="00A33BFD" w:rsidP="007A4B43">
      <w:pPr>
        <w:jc w:val="center"/>
        <w:rPr>
          <w:b/>
          <w:smallCaps/>
          <w:sz w:val="24"/>
          <w:szCs w:val="24"/>
        </w:rPr>
      </w:pPr>
      <w:r w:rsidRPr="00F47164">
        <w:rPr>
          <w:b/>
          <w:smallCaps/>
          <w:sz w:val="24"/>
          <w:szCs w:val="24"/>
        </w:rPr>
        <w:t xml:space="preserve">Article </w:t>
      </w:r>
      <w:smartTag w:uri="urn:schemas-microsoft-com:office:smarttags" w:element="stockticker">
        <w:r w:rsidRPr="00F47164">
          <w:rPr>
            <w:b/>
            <w:smallCaps/>
            <w:sz w:val="24"/>
            <w:szCs w:val="24"/>
          </w:rPr>
          <w:t>III</w:t>
        </w:r>
      </w:smartTag>
    </w:p>
    <w:p w:rsidR="00A33BFD" w:rsidRPr="00F47164" w:rsidRDefault="00A33BFD" w:rsidP="007A4B43">
      <w:pPr>
        <w:jc w:val="center"/>
        <w:rPr>
          <w:b/>
          <w:smallCaps/>
          <w:sz w:val="24"/>
          <w:szCs w:val="24"/>
        </w:rPr>
      </w:pPr>
      <w:r w:rsidRPr="00F47164">
        <w:rPr>
          <w:b/>
          <w:smallCaps/>
          <w:sz w:val="24"/>
          <w:szCs w:val="24"/>
        </w:rPr>
        <w:t>Government Support to Implementation of th</w:t>
      </w:r>
      <w:r>
        <w:rPr>
          <w:b/>
          <w:smallCaps/>
          <w:sz w:val="24"/>
          <w:szCs w:val="24"/>
        </w:rPr>
        <w:t>is Technical Assistance</w:t>
      </w:r>
    </w:p>
    <w:p w:rsidR="00A33BFD" w:rsidRPr="00F47164" w:rsidRDefault="00A33BFD" w:rsidP="00C60433">
      <w:pPr>
        <w:rPr>
          <w:b/>
          <w:color w:val="000000"/>
          <w:sz w:val="24"/>
          <w:szCs w:val="24"/>
        </w:rPr>
      </w:pPr>
    </w:p>
    <w:p w:rsidR="00A33BFD" w:rsidRDefault="00A33BFD" w:rsidP="00F80E6D">
      <w:pPr>
        <w:rPr>
          <w:b/>
          <w:sz w:val="24"/>
          <w:u w:val="single"/>
        </w:rPr>
      </w:pPr>
      <w:r>
        <w:rPr>
          <w:b/>
          <w:sz w:val="24"/>
        </w:rPr>
        <w:t>Payment of Amounts Owing under This Agreement; Total Funding Ceiling</w:t>
      </w:r>
      <w:r w:rsidRPr="00F47164">
        <w:rPr>
          <w:b/>
          <w:sz w:val="24"/>
          <w:u w:val="single"/>
        </w:rPr>
        <w:t xml:space="preserve"> </w:t>
      </w:r>
    </w:p>
    <w:p w:rsidR="00A33BFD" w:rsidRPr="00F47164" w:rsidRDefault="00A33BFD" w:rsidP="00F80E6D">
      <w:pPr>
        <w:rPr>
          <w:b/>
          <w:sz w:val="24"/>
          <w:u w:val="single"/>
        </w:rPr>
      </w:pPr>
    </w:p>
    <w:p w:rsidR="00A33BFD" w:rsidRDefault="00A33BFD">
      <w:pPr>
        <w:numPr>
          <w:ilvl w:val="0"/>
          <w:numId w:val="8"/>
        </w:numPr>
        <w:tabs>
          <w:tab w:val="num" w:pos="-2430"/>
          <w:tab w:val="left" w:pos="720"/>
        </w:tabs>
        <w:ind w:left="360" w:hanging="360"/>
        <w:rPr>
          <w:color w:val="000000"/>
          <w:sz w:val="24"/>
          <w:szCs w:val="24"/>
        </w:rPr>
      </w:pPr>
      <w:r w:rsidRPr="007908E1">
        <w:rPr>
          <w:color w:val="000000"/>
          <w:sz w:val="24"/>
          <w:szCs w:val="24"/>
        </w:rPr>
        <w:t xml:space="preserve">The Government intends to apply a portion of the proceeds of the </w:t>
      </w:r>
      <w:r>
        <w:rPr>
          <w:color w:val="000000"/>
          <w:sz w:val="24"/>
          <w:szCs w:val="24"/>
        </w:rPr>
        <w:t>[</w:t>
      </w:r>
      <w:r w:rsidRPr="007908E1">
        <w:rPr>
          <w:color w:val="000000"/>
          <w:sz w:val="24"/>
          <w:szCs w:val="24"/>
        </w:rPr>
        <w:t xml:space="preserve">Credit/Loan, </w:t>
      </w:r>
      <w:r>
        <w:rPr>
          <w:color w:val="000000"/>
          <w:sz w:val="24"/>
          <w:szCs w:val="24"/>
        </w:rPr>
        <w:t xml:space="preserve">Grant] </w:t>
      </w:r>
      <w:r w:rsidRPr="007908E1">
        <w:rPr>
          <w:color w:val="000000"/>
          <w:sz w:val="24"/>
          <w:szCs w:val="24"/>
        </w:rPr>
        <w:t>up to an amount of [amount in words] ([amount in figures])</w:t>
      </w:r>
      <w:r>
        <w:rPr>
          <w:color w:val="000000"/>
          <w:sz w:val="24"/>
          <w:szCs w:val="24"/>
        </w:rPr>
        <w:t>,</w:t>
      </w:r>
      <w:r w:rsidRPr="007908E1">
        <w:rPr>
          <w:color w:val="000000"/>
          <w:sz w:val="24"/>
          <w:szCs w:val="24"/>
        </w:rPr>
        <w:t xml:space="preserve"> the </w:t>
      </w:r>
      <w:r w:rsidRPr="001E7ECB">
        <w:rPr>
          <w:color w:val="000000"/>
          <w:sz w:val="24"/>
          <w:szCs w:val="24"/>
        </w:rPr>
        <w:t>Total Funding Ceiling,</w:t>
      </w:r>
      <w:r w:rsidRPr="007908E1">
        <w:rPr>
          <w:color w:val="000000"/>
          <w:sz w:val="24"/>
          <w:szCs w:val="24"/>
        </w:rPr>
        <w:t xml:space="preserve"> to eligible payments under this Agreement.  The estimated budget for the Technical Assistance is set out in </w:t>
      </w:r>
      <w:r w:rsidRPr="00C313D8">
        <w:rPr>
          <w:b/>
          <w:color w:val="000000"/>
          <w:sz w:val="24"/>
          <w:szCs w:val="24"/>
        </w:rPr>
        <w:t xml:space="preserve">Annex </w:t>
      </w:r>
      <w:smartTag w:uri="urn:schemas-microsoft-com:office:smarttags" w:element="stockticker">
        <w:r w:rsidRPr="00C313D8">
          <w:rPr>
            <w:b/>
            <w:color w:val="000000"/>
            <w:sz w:val="24"/>
            <w:szCs w:val="24"/>
          </w:rPr>
          <w:t>III</w:t>
        </w:r>
      </w:smartTag>
      <w:r w:rsidRPr="007908E1">
        <w:rPr>
          <w:color w:val="000000"/>
          <w:sz w:val="24"/>
          <w:szCs w:val="24"/>
        </w:rPr>
        <w:t>, which shows</w:t>
      </w:r>
      <w:r>
        <w:rPr>
          <w:color w:val="000000"/>
          <w:sz w:val="24"/>
          <w:szCs w:val="24"/>
        </w:rPr>
        <w:t xml:space="preserve"> FAO</w:t>
      </w:r>
      <w:r w:rsidRPr="007908E1">
        <w:rPr>
          <w:color w:val="000000"/>
          <w:sz w:val="24"/>
          <w:szCs w:val="24"/>
        </w:rPr>
        <w:t>’s good faith best estimate as of the date of that estimate of the total cost for carrying out the activities under the Technical Assistance</w:t>
      </w:r>
      <w:r w:rsidRPr="001E7DF5">
        <w:rPr>
          <w:color w:val="000000"/>
          <w:sz w:val="24"/>
          <w:szCs w:val="24"/>
        </w:rPr>
        <w:t>, and is understood to include any tax obligation that may be imposed on the Experts.</w:t>
      </w:r>
    </w:p>
    <w:p w:rsidR="00A33BFD" w:rsidRPr="007908E1" w:rsidRDefault="00A33BFD" w:rsidP="007908E1">
      <w:pPr>
        <w:rPr>
          <w:color w:val="000000"/>
          <w:sz w:val="24"/>
          <w:szCs w:val="24"/>
          <w:lang w:val="en-GB"/>
        </w:rPr>
      </w:pPr>
    </w:p>
    <w:p w:rsidR="00A33BFD" w:rsidRDefault="00A33BFD">
      <w:pPr>
        <w:numPr>
          <w:ilvl w:val="0"/>
          <w:numId w:val="8"/>
        </w:numPr>
        <w:ind w:left="360" w:hanging="360"/>
        <w:rPr>
          <w:color w:val="000000"/>
          <w:sz w:val="24"/>
          <w:szCs w:val="24"/>
          <w:lang w:val="en-GB"/>
        </w:rPr>
      </w:pPr>
      <w:r w:rsidRPr="00696118">
        <w:rPr>
          <w:color w:val="000000"/>
          <w:sz w:val="24"/>
          <w:szCs w:val="24"/>
        </w:rPr>
        <w:t xml:space="preserve">The Government will be responsible for all </w:t>
      </w:r>
      <w:r>
        <w:rPr>
          <w:color w:val="000000"/>
          <w:sz w:val="24"/>
          <w:szCs w:val="24"/>
        </w:rPr>
        <w:t xml:space="preserve">payments </w:t>
      </w:r>
      <w:r w:rsidRPr="00696118">
        <w:rPr>
          <w:color w:val="000000"/>
          <w:sz w:val="24"/>
          <w:szCs w:val="24"/>
        </w:rPr>
        <w:t>under this Agreement</w:t>
      </w:r>
      <w:r>
        <w:rPr>
          <w:color w:val="000000"/>
          <w:sz w:val="24"/>
          <w:szCs w:val="24"/>
        </w:rPr>
        <w:t>.</w:t>
      </w:r>
      <w:r w:rsidRPr="00696118">
        <w:rPr>
          <w:color w:val="000000"/>
          <w:sz w:val="24"/>
          <w:szCs w:val="24"/>
        </w:rPr>
        <w:t xml:space="preserve">  </w:t>
      </w:r>
      <w:r w:rsidRPr="0085272F">
        <w:rPr>
          <w:color w:val="000000"/>
          <w:sz w:val="24"/>
          <w:szCs w:val="24"/>
        </w:rPr>
        <w:t xml:space="preserve">The Government’s decision to use all or part of the </w:t>
      </w:r>
      <w:r>
        <w:rPr>
          <w:color w:val="000000"/>
          <w:sz w:val="24"/>
          <w:szCs w:val="24"/>
        </w:rPr>
        <w:t>[</w:t>
      </w:r>
      <w:r w:rsidRPr="0085272F">
        <w:rPr>
          <w:color w:val="000000"/>
          <w:sz w:val="24"/>
          <w:szCs w:val="24"/>
        </w:rPr>
        <w:t>Credit/Loan</w:t>
      </w:r>
      <w:r>
        <w:rPr>
          <w:color w:val="000000"/>
          <w:sz w:val="24"/>
          <w:szCs w:val="24"/>
        </w:rPr>
        <w:t>/Grant]</w:t>
      </w:r>
      <w:r w:rsidRPr="0085272F">
        <w:rPr>
          <w:color w:val="000000"/>
          <w:sz w:val="24"/>
          <w:szCs w:val="24"/>
        </w:rPr>
        <w:t xml:space="preserve"> to make payment of amounts owing under this Agreement in no way affects the Government’s obligation to make timely and complete payment of all amounts </w:t>
      </w:r>
      <w:r w:rsidRPr="007313B4">
        <w:rPr>
          <w:color w:val="000000"/>
          <w:sz w:val="24"/>
          <w:szCs w:val="24"/>
        </w:rPr>
        <w:t>owing</w:t>
      </w:r>
      <w:r w:rsidRPr="0085272F">
        <w:rPr>
          <w:color w:val="000000"/>
          <w:sz w:val="24"/>
          <w:szCs w:val="24"/>
        </w:rPr>
        <w:t xml:space="preserve"> under this Agreement. </w:t>
      </w:r>
    </w:p>
    <w:p w:rsidR="00A33BFD" w:rsidRDefault="00A33BFD" w:rsidP="00CE26CC">
      <w:pPr>
        <w:tabs>
          <w:tab w:val="left" w:pos="720"/>
        </w:tabs>
        <w:ind w:left="360" w:hanging="360"/>
        <w:rPr>
          <w:color w:val="000000"/>
          <w:sz w:val="24"/>
          <w:szCs w:val="24"/>
        </w:rPr>
      </w:pPr>
    </w:p>
    <w:p w:rsidR="00A33BFD" w:rsidRDefault="00A33BFD" w:rsidP="00CE26CC">
      <w:pPr>
        <w:numPr>
          <w:ilvl w:val="0"/>
          <w:numId w:val="8"/>
        </w:numPr>
        <w:tabs>
          <w:tab w:val="left" w:pos="720"/>
        </w:tabs>
        <w:ind w:left="360" w:hanging="360"/>
        <w:rPr>
          <w:color w:val="000000"/>
          <w:sz w:val="24"/>
          <w:szCs w:val="24"/>
        </w:rPr>
      </w:pPr>
      <w:r w:rsidRPr="00F47164">
        <w:rPr>
          <w:color w:val="000000"/>
          <w:sz w:val="24"/>
          <w:szCs w:val="24"/>
        </w:rPr>
        <w:t xml:space="preserve">It is understood that (a) disbursements up to the Total Funding Ceiling will be made by </w:t>
      </w:r>
      <w:smartTag w:uri="urn:schemas-microsoft-com:office:smarttags" w:element="stockticker">
        <w:r>
          <w:rPr>
            <w:color w:val="000000"/>
            <w:sz w:val="24"/>
            <w:szCs w:val="24"/>
          </w:rPr>
          <w:t>IDA</w:t>
        </w:r>
      </w:smartTag>
      <w:r>
        <w:rPr>
          <w:color w:val="000000"/>
          <w:sz w:val="24"/>
          <w:szCs w:val="24"/>
        </w:rPr>
        <w:t>/IBRD</w:t>
      </w:r>
      <w:r w:rsidRPr="00F47164">
        <w:rPr>
          <w:color w:val="000000"/>
          <w:sz w:val="24"/>
          <w:szCs w:val="24"/>
        </w:rPr>
        <w:t xml:space="preserve"> on behalf of the Government; (b) disbursement by </w:t>
      </w:r>
      <w:smartTag w:uri="urn:schemas-microsoft-com:office:smarttags" w:element="stockticker">
        <w:r w:rsidRPr="00F47164">
          <w:rPr>
            <w:color w:val="000000"/>
            <w:sz w:val="24"/>
            <w:szCs w:val="24"/>
          </w:rPr>
          <w:t>IDA</w:t>
        </w:r>
      </w:smartTag>
      <w:r w:rsidRPr="00F47164">
        <w:rPr>
          <w:color w:val="000000"/>
          <w:sz w:val="24"/>
          <w:szCs w:val="24"/>
        </w:rPr>
        <w:t xml:space="preserve">/IBRD will be made only at the request of the Government and upon approval by </w:t>
      </w:r>
      <w:smartTag w:uri="urn:schemas-microsoft-com:office:smarttags" w:element="stockticker">
        <w:r>
          <w:rPr>
            <w:color w:val="000000"/>
            <w:sz w:val="24"/>
            <w:szCs w:val="24"/>
          </w:rPr>
          <w:t>IDA</w:t>
        </w:r>
      </w:smartTag>
      <w:r>
        <w:rPr>
          <w:color w:val="000000"/>
          <w:sz w:val="24"/>
          <w:szCs w:val="24"/>
        </w:rPr>
        <w:t>/IBRD</w:t>
      </w:r>
      <w:r w:rsidRPr="00F47164">
        <w:rPr>
          <w:color w:val="000000"/>
          <w:sz w:val="24"/>
          <w:szCs w:val="24"/>
        </w:rPr>
        <w:t xml:space="preserve">; (c) such disbursements will be subject, in all respects, to the terms and conditions of the  </w:t>
      </w:r>
      <w:r>
        <w:rPr>
          <w:color w:val="000000"/>
          <w:sz w:val="24"/>
          <w:szCs w:val="24"/>
        </w:rPr>
        <w:t>[</w:t>
      </w:r>
      <w:r w:rsidRPr="00F47164">
        <w:rPr>
          <w:color w:val="000000"/>
          <w:sz w:val="24"/>
          <w:szCs w:val="24"/>
        </w:rPr>
        <w:t>Credit/Loan</w:t>
      </w:r>
      <w:r>
        <w:rPr>
          <w:color w:val="000000"/>
          <w:sz w:val="24"/>
          <w:szCs w:val="24"/>
        </w:rPr>
        <w:t>/Grant]</w:t>
      </w:r>
      <w:r w:rsidRPr="00F47164">
        <w:rPr>
          <w:color w:val="000000"/>
          <w:sz w:val="24"/>
          <w:szCs w:val="24"/>
        </w:rPr>
        <w:t xml:space="preserve"> Agreement; and (d) no party other than the Government shall derive any rights from the  </w:t>
      </w:r>
      <w:r>
        <w:rPr>
          <w:color w:val="000000"/>
          <w:sz w:val="24"/>
          <w:szCs w:val="24"/>
        </w:rPr>
        <w:t>[</w:t>
      </w:r>
      <w:r w:rsidRPr="00F47164">
        <w:rPr>
          <w:color w:val="000000"/>
          <w:sz w:val="24"/>
          <w:szCs w:val="24"/>
        </w:rPr>
        <w:t>Credit/Loan</w:t>
      </w:r>
      <w:r>
        <w:rPr>
          <w:color w:val="000000"/>
          <w:sz w:val="24"/>
          <w:szCs w:val="24"/>
        </w:rPr>
        <w:t>/Grant]</w:t>
      </w:r>
      <w:r w:rsidRPr="00F47164">
        <w:rPr>
          <w:color w:val="000000"/>
          <w:sz w:val="24"/>
          <w:szCs w:val="24"/>
        </w:rPr>
        <w:t xml:space="preserve"> Agreement or have any claim to the  </w:t>
      </w:r>
      <w:r>
        <w:rPr>
          <w:color w:val="000000"/>
          <w:sz w:val="24"/>
          <w:szCs w:val="24"/>
        </w:rPr>
        <w:t>[</w:t>
      </w:r>
      <w:r w:rsidRPr="00F47164">
        <w:rPr>
          <w:color w:val="000000"/>
          <w:sz w:val="24"/>
          <w:szCs w:val="24"/>
        </w:rPr>
        <w:t>Credit/Loan</w:t>
      </w:r>
      <w:r>
        <w:rPr>
          <w:color w:val="000000"/>
          <w:sz w:val="24"/>
          <w:szCs w:val="24"/>
        </w:rPr>
        <w:t>/Grant]</w:t>
      </w:r>
      <w:r w:rsidRPr="00F47164">
        <w:rPr>
          <w:color w:val="000000"/>
          <w:sz w:val="24"/>
          <w:szCs w:val="24"/>
        </w:rPr>
        <w:t xml:space="preserve"> proceeds.  </w:t>
      </w:r>
    </w:p>
    <w:p w:rsidR="00A33BFD" w:rsidRDefault="00A33BFD" w:rsidP="008C689A">
      <w:pPr>
        <w:rPr>
          <w:color w:val="000000"/>
          <w:sz w:val="24"/>
          <w:szCs w:val="24"/>
        </w:rPr>
      </w:pPr>
    </w:p>
    <w:p w:rsidR="00A33BFD" w:rsidRDefault="00A33BFD">
      <w:pPr>
        <w:numPr>
          <w:ilvl w:val="0"/>
          <w:numId w:val="8"/>
        </w:numPr>
        <w:ind w:left="360" w:hanging="360"/>
        <w:rPr>
          <w:color w:val="000000"/>
          <w:sz w:val="24"/>
          <w:szCs w:val="24"/>
        </w:rPr>
      </w:pPr>
      <w:r w:rsidRPr="00FA7013">
        <w:rPr>
          <w:spacing w:val="-3"/>
          <w:sz w:val="24"/>
          <w:szCs w:val="24"/>
          <w:lang w:val="en-GB"/>
        </w:rPr>
        <w:t xml:space="preserve">FAO shall not be required to commence or continue the provision of the technical assistance set out in a work plan until the payments in the corresponding payment request referred to in Article </w:t>
      </w:r>
      <w:smartTag w:uri="urn:schemas-microsoft-com:office:smarttags" w:element="stockticker">
        <w:r w:rsidRPr="00DA383B">
          <w:rPr>
            <w:spacing w:val="-3"/>
            <w:sz w:val="24"/>
            <w:szCs w:val="24"/>
            <w:lang w:val="en-GB"/>
          </w:rPr>
          <w:t>III</w:t>
        </w:r>
      </w:smartTag>
      <w:r w:rsidRPr="00DA383B">
        <w:rPr>
          <w:spacing w:val="-3"/>
          <w:sz w:val="24"/>
          <w:szCs w:val="24"/>
          <w:lang w:val="en-GB"/>
        </w:rPr>
        <w:t xml:space="preserve">, paragraph </w:t>
      </w:r>
      <w:r>
        <w:rPr>
          <w:spacing w:val="-3"/>
          <w:sz w:val="24"/>
          <w:szCs w:val="24"/>
          <w:lang w:val="en-GB"/>
        </w:rPr>
        <w:t xml:space="preserve">12 </w:t>
      </w:r>
      <w:r w:rsidRPr="008C689A">
        <w:rPr>
          <w:spacing w:val="-3"/>
          <w:sz w:val="24"/>
          <w:szCs w:val="24"/>
          <w:lang w:val="en-GB"/>
        </w:rPr>
        <w:t xml:space="preserve">have been received by FAO and it shall not be required to assume any liability in excess of the funds paid into the </w:t>
      </w:r>
      <w:r>
        <w:rPr>
          <w:spacing w:val="-3"/>
          <w:sz w:val="24"/>
          <w:szCs w:val="24"/>
          <w:lang w:val="en-GB"/>
        </w:rPr>
        <w:t xml:space="preserve">ledger </w:t>
      </w:r>
      <w:r w:rsidRPr="008C689A">
        <w:rPr>
          <w:spacing w:val="-3"/>
          <w:sz w:val="24"/>
          <w:szCs w:val="24"/>
          <w:lang w:val="en-GB"/>
        </w:rPr>
        <w:t>account</w:t>
      </w:r>
      <w:r>
        <w:rPr>
          <w:spacing w:val="-3"/>
          <w:sz w:val="24"/>
          <w:szCs w:val="24"/>
          <w:lang w:val="en-GB"/>
        </w:rPr>
        <w:t>.</w:t>
      </w:r>
    </w:p>
    <w:p w:rsidR="00A33BFD" w:rsidRPr="008C689A" w:rsidRDefault="00A33BFD" w:rsidP="00B705DE">
      <w:pPr>
        <w:rPr>
          <w:color w:val="000000"/>
          <w:sz w:val="24"/>
          <w:szCs w:val="24"/>
        </w:rPr>
      </w:pPr>
    </w:p>
    <w:p w:rsidR="00A33BFD" w:rsidRPr="00F47164" w:rsidRDefault="00A33BFD" w:rsidP="007B6ED4">
      <w:pPr>
        <w:rPr>
          <w:sz w:val="24"/>
          <w:u w:val="single"/>
        </w:rPr>
      </w:pPr>
      <w:r w:rsidRPr="00F47164">
        <w:rPr>
          <w:sz w:val="24"/>
          <w:u w:val="single"/>
        </w:rPr>
        <w:t>Expenditures Eligible for Payment</w:t>
      </w:r>
    </w:p>
    <w:p w:rsidR="00A33BFD" w:rsidRPr="00F47164" w:rsidRDefault="00A33BFD" w:rsidP="00A50EE8">
      <w:pPr>
        <w:tabs>
          <w:tab w:val="left" w:pos="720"/>
        </w:tabs>
        <w:rPr>
          <w:sz w:val="24"/>
        </w:rPr>
      </w:pPr>
    </w:p>
    <w:p w:rsidR="00A33BFD" w:rsidRDefault="00A33BFD" w:rsidP="009F61E6">
      <w:pPr>
        <w:tabs>
          <w:tab w:val="left" w:pos="720"/>
        </w:tabs>
        <w:ind w:left="360" w:hanging="360"/>
        <w:rPr>
          <w:strike/>
          <w:sz w:val="24"/>
        </w:rPr>
      </w:pPr>
      <w:r>
        <w:rPr>
          <w:sz w:val="24"/>
        </w:rPr>
        <w:t>5</w:t>
      </w:r>
      <w:r w:rsidRPr="00F47164">
        <w:rPr>
          <w:sz w:val="24"/>
        </w:rPr>
        <w:t>.</w:t>
      </w:r>
      <w:r w:rsidRPr="00F47164">
        <w:rPr>
          <w:sz w:val="24"/>
        </w:rPr>
        <w:tab/>
        <w:t xml:space="preserve">The Parties agree that the costs of implementing the </w:t>
      </w:r>
      <w:r>
        <w:rPr>
          <w:sz w:val="24"/>
        </w:rPr>
        <w:t>Technical Assistance</w:t>
      </w:r>
      <w:r w:rsidRPr="00F47164">
        <w:rPr>
          <w:sz w:val="24"/>
        </w:rPr>
        <w:t xml:space="preserve"> will include</w:t>
      </w:r>
      <w:r>
        <w:rPr>
          <w:sz w:val="24"/>
        </w:rPr>
        <w:t>:</w:t>
      </w:r>
      <w:r w:rsidRPr="00F47164">
        <w:rPr>
          <w:sz w:val="24"/>
        </w:rPr>
        <w:t xml:space="preserve"> (a)</w:t>
      </w:r>
      <w:r>
        <w:rPr>
          <w:sz w:val="24"/>
        </w:rPr>
        <w:t xml:space="preserve"> FAO</w:t>
      </w:r>
      <w:r w:rsidRPr="00F47164">
        <w:rPr>
          <w:sz w:val="24"/>
        </w:rPr>
        <w:t>’s Direct Costs</w:t>
      </w:r>
      <w:r>
        <w:rPr>
          <w:sz w:val="24"/>
        </w:rPr>
        <w:t xml:space="preserve"> which are considered necessary for the implementation of the Work Plan.  Such costs shall include but not be limited to FAO’s actual expenditures in respect of Experts, Consultants, Contracts, Travel, Training, Equipment, Technical Support Services and General Operating Expenses;</w:t>
      </w:r>
      <w:r w:rsidRPr="00F47164">
        <w:rPr>
          <w:sz w:val="24"/>
        </w:rPr>
        <w:t xml:space="preserve"> and (b) the </w:t>
      </w:r>
      <w:r>
        <w:rPr>
          <w:sz w:val="24"/>
        </w:rPr>
        <w:t>FAO Project Servicing Costs.</w:t>
      </w:r>
      <w:r w:rsidRPr="00F47164">
        <w:rPr>
          <w:sz w:val="24"/>
        </w:rPr>
        <w:t xml:space="preserve"> </w:t>
      </w:r>
    </w:p>
    <w:p w:rsidR="00A33BFD" w:rsidRPr="00F47164" w:rsidRDefault="00A33BFD" w:rsidP="00A50EE8">
      <w:pPr>
        <w:rPr>
          <w:strike/>
          <w:sz w:val="24"/>
        </w:rPr>
      </w:pPr>
      <w:r w:rsidRPr="00F47164">
        <w:rPr>
          <w:strike/>
          <w:sz w:val="24"/>
        </w:rPr>
        <w:t xml:space="preserve"> </w:t>
      </w:r>
    </w:p>
    <w:p w:rsidR="00A33BFD" w:rsidRPr="00F47164" w:rsidRDefault="00A33BFD" w:rsidP="007B6ED4">
      <w:pPr>
        <w:rPr>
          <w:sz w:val="24"/>
          <w:u w:val="single"/>
        </w:rPr>
      </w:pPr>
      <w:r w:rsidRPr="00F47164">
        <w:rPr>
          <w:sz w:val="24"/>
          <w:u w:val="single"/>
        </w:rPr>
        <w:t>Currency of Payment</w:t>
      </w:r>
    </w:p>
    <w:p w:rsidR="00A33BFD" w:rsidRPr="00F47164" w:rsidRDefault="00A33BFD" w:rsidP="00A50EE8">
      <w:pPr>
        <w:rPr>
          <w:sz w:val="24"/>
        </w:rPr>
      </w:pPr>
    </w:p>
    <w:p w:rsidR="00A33BFD" w:rsidRDefault="00A33BFD" w:rsidP="009F61E6">
      <w:pPr>
        <w:tabs>
          <w:tab w:val="left" w:pos="360"/>
        </w:tabs>
        <w:rPr>
          <w:sz w:val="24"/>
        </w:rPr>
      </w:pPr>
      <w:r>
        <w:rPr>
          <w:sz w:val="24"/>
        </w:rPr>
        <w:t>6.</w:t>
      </w:r>
      <w:r>
        <w:rPr>
          <w:sz w:val="24"/>
        </w:rPr>
        <w:tab/>
      </w:r>
      <w:r w:rsidRPr="00F47164">
        <w:rPr>
          <w:sz w:val="24"/>
        </w:rPr>
        <w:t xml:space="preserve">All payments to </w:t>
      </w:r>
      <w:r>
        <w:rPr>
          <w:sz w:val="24"/>
        </w:rPr>
        <w:t xml:space="preserve">FAO </w:t>
      </w:r>
      <w:r w:rsidRPr="00F47164">
        <w:rPr>
          <w:sz w:val="24"/>
        </w:rPr>
        <w:t xml:space="preserve">will be made in </w:t>
      </w:r>
      <w:smartTag w:uri="urn:schemas-microsoft-com:office:smarttags" w:element="country-region">
        <w:smartTag w:uri="urn:schemas-microsoft-com:office:smarttags" w:element="place">
          <w:r w:rsidRPr="00F47164">
            <w:rPr>
              <w:sz w:val="24"/>
            </w:rPr>
            <w:t>United States</w:t>
          </w:r>
        </w:smartTag>
      </w:smartTag>
      <w:r w:rsidRPr="00F47164">
        <w:rPr>
          <w:sz w:val="24"/>
        </w:rPr>
        <w:t xml:space="preserve"> </w:t>
      </w:r>
      <w:r>
        <w:rPr>
          <w:sz w:val="24"/>
        </w:rPr>
        <w:t>d</w:t>
      </w:r>
      <w:r w:rsidRPr="00F47164">
        <w:rPr>
          <w:sz w:val="24"/>
        </w:rPr>
        <w:t>ollars.</w:t>
      </w:r>
    </w:p>
    <w:p w:rsidR="00A33BFD" w:rsidRPr="00F47164" w:rsidRDefault="00A33BFD" w:rsidP="0093173D">
      <w:pPr>
        <w:ind w:left="720"/>
        <w:rPr>
          <w:sz w:val="24"/>
        </w:rPr>
      </w:pPr>
    </w:p>
    <w:p w:rsidR="00A33BFD" w:rsidRPr="00452B9E" w:rsidRDefault="00A33BFD" w:rsidP="000D2674">
      <w:pPr>
        <w:rPr>
          <w:b/>
          <w:sz w:val="24"/>
          <w:szCs w:val="24"/>
        </w:rPr>
      </w:pPr>
      <w:r>
        <w:rPr>
          <w:b/>
          <w:sz w:val="24"/>
          <w:szCs w:val="24"/>
        </w:rPr>
        <w:t>Financial Matters:</w:t>
      </w:r>
      <w:r w:rsidRPr="00653D53">
        <w:rPr>
          <w:b/>
          <w:sz w:val="24"/>
          <w:szCs w:val="24"/>
        </w:rPr>
        <w:t xml:space="preserve"> </w:t>
      </w:r>
      <w:smartTag w:uri="urn:schemas-microsoft-com:office:smarttags" w:element="stockticker">
        <w:r w:rsidRPr="00653D53">
          <w:rPr>
            <w:b/>
            <w:sz w:val="24"/>
            <w:szCs w:val="24"/>
          </w:rPr>
          <w:t>IDA</w:t>
        </w:r>
      </w:smartTag>
      <w:r w:rsidRPr="00653D53">
        <w:rPr>
          <w:b/>
          <w:sz w:val="24"/>
          <w:szCs w:val="24"/>
        </w:rPr>
        <w:t>/IBRD Disburse</w:t>
      </w:r>
      <w:r>
        <w:rPr>
          <w:b/>
          <w:sz w:val="24"/>
          <w:szCs w:val="24"/>
        </w:rPr>
        <w:t xml:space="preserve">ment of </w:t>
      </w:r>
      <w:r w:rsidRPr="00653D53">
        <w:rPr>
          <w:b/>
          <w:sz w:val="24"/>
          <w:szCs w:val="24"/>
        </w:rPr>
        <w:t xml:space="preserve">Funds to </w:t>
      </w:r>
      <w:r>
        <w:rPr>
          <w:b/>
          <w:sz w:val="24"/>
          <w:szCs w:val="24"/>
        </w:rPr>
        <w:t>FAO</w:t>
      </w:r>
    </w:p>
    <w:p w:rsidR="00A33BFD" w:rsidRPr="007B6ED4" w:rsidRDefault="00A33BFD" w:rsidP="00A50EE8">
      <w:pPr>
        <w:rPr>
          <w:sz w:val="24"/>
        </w:rPr>
      </w:pPr>
    </w:p>
    <w:p w:rsidR="00A33BFD" w:rsidRDefault="00A33BFD" w:rsidP="009F61E6">
      <w:pPr>
        <w:tabs>
          <w:tab w:val="left" w:pos="0"/>
          <w:tab w:val="left" w:pos="180"/>
        </w:tabs>
        <w:rPr>
          <w:color w:val="000000"/>
          <w:sz w:val="24"/>
          <w:szCs w:val="24"/>
          <w:u w:val="single"/>
        </w:rPr>
      </w:pPr>
      <w:r>
        <w:rPr>
          <w:color w:val="000000"/>
          <w:sz w:val="24"/>
          <w:szCs w:val="24"/>
          <w:u w:val="single"/>
        </w:rPr>
        <w:t>Step 1</w:t>
      </w:r>
      <w:r w:rsidRPr="00424826">
        <w:rPr>
          <w:color w:val="000000"/>
          <w:sz w:val="24"/>
          <w:szCs w:val="24"/>
        </w:rPr>
        <w:t xml:space="preserve">: Government Files Blanket Withdrawal Application </w:t>
      </w:r>
      <w:r>
        <w:rPr>
          <w:color w:val="000000"/>
          <w:sz w:val="24"/>
          <w:szCs w:val="24"/>
        </w:rPr>
        <w:t>E</w:t>
      </w:r>
      <w:r w:rsidRPr="00424826">
        <w:rPr>
          <w:color w:val="000000"/>
          <w:sz w:val="24"/>
          <w:szCs w:val="24"/>
        </w:rPr>
        <w:t>qual to the Total Funding Ceiling</w:t>
      </w:r>
    </w:p>
    <w:p w:rsidR="00A33BFD" w:rsidRPr="00F47164" w:rsidRDefault="00A33BFD" w:rsidP="00B22439">
      <w:pPr>
        <w:ind w:firstLine="900"/>
        <w:rPr>
          <w:b/>
          <w:color w:val="000000"/>
          <w:sz w:val="24"/>
          <w:szCs w:val="24"/>
        </w:rPr>
      </w:pPr>
    </w:p>
    <w:p w:rsidR="00A33BFD" w:rsidRDefault="00A33BFD" w:rsidP="009F61E6">
      <w:pPr>
        <w:tabs>
          <w:tab w:val="left" w:pos="360"/>
        </w:tabs>
        <w:ind w:left="360" w:hanging="360"/>
        <w:rPr>
          <w:color w:val="000000"/>
          <w:sz w:val="24"/>
          <w:szCs w:val="24"/>
          <w:lang w:val="en-GB"/>
        </w:rPr>
      </w:pPr>
      <w:r>
        <w:rPr>
          <w:color w:val="000000"/>
          <w:sz w:val="24"/>
          <w:szCs w:val="24"/>
          <w:lang w:val="en-AU"/>
        </w:rPr>
        <w:t>7.</w:t>
      </w:r>
      <w:r>
        <w:rPr>
          <w:color w:val="000000"/>
          <w:sz w:val="24"/>
          <w:szCs w:val="24"/>
          <w:lang w:val="en-AU"/>
        </w:rPr>
        <w:tab/>
      </w:r>
      <w:r w:rsidRPr="00F47164">
        <w:rPr>
          <w:color w:val="000000"/>
          <w:sz w:val="24"/>
          <w:szCs w:val="24"/>
          <w:lang w:val="en-AU"/>
        </w:rPr>
        <w:t xml:space="preserve">As soon as both the Government and </w:t>
      </w:r>
      <w:r>
        <w:rPr>
          <w:color w:val="000000"/>
          <w:sz w:val="24"/>
          <w:szCs w:val="24"/>
          <w:lang w:val="en-AU"/>
        </w:rPr>
        <w:t xml:space="preserve">FAO </w:t>
      </w:r>
      <w:r w:rsidRPr="00F47164">
        <w:rPr>
          <w:color w:val="000000"/>
          <w:sz w:val="24"/>
          <w:szCs w:val="24"/>
          <w:lang w:val="en-AU"/>
        </w:rPr>
        <w:t>have signed this Agreement,</w:t>
      </w:r>
      <w:r>
        <w:rPr>
          <w:color w:val="000000"/>
          <w:sz w:val="24"/>
          <w:szCs w:val="24"/>
          <w:lang w:val="en-AU"/>
        </w:rPr>
        <w:t xml:space="preserve"> the Government will send to </w:t>
      </w:r>
      <w:smartTag w:uri="urn:schemas-microsoft-com:office:smarttags" w:element="stockticker">
        <w:r>
          <w:rPr>
            <w:color w:val="000000"/>
            <w:sz w:val="24"/>
            <w:szCs w:val="24"/>
            <w:lang w:val="en-AU"/>
          </w:rPr>
          <w:t>IDA</w:t>
        </w:r>
      </w:smartTag>
      <w:r>
        <w:rPr>
          <w:color w:val="000000"/>
          <w:sz w:val="24"/>
          <w:szCs w:val="24"/>
          <w:lang w:val="en-AU"/>
        </w:rPr>
        <w:t>/IBRD</w:t>
      </w:r>
      <w:r w:rsidRPr="00F47164">
        <w:rPr>
          <w:color w:val="000000"/>
          <w:sz w:val="24"/>
          <w:szCs w:val="24"/>
          <w:lang w:val="en-AU"/>
        </w:rPr>
        <w:t>, with a copy to</w:t>
      </w:r>
      <w:r>
        <w:rPr>
          <w:color w:val="000000"/>
          <w:sz w:val="24"/>
          <w:szCs w:val="24"/>
          <w:lang w:val="en-AU"/>
        </w:rPr>
        <w:t xml:space="preserve"> FAO</w:t>
      </w:r>
      <w:r w:rsidRPr="00F47164">
        <w:rPr>
          <w:color w:val="000000"/>
          <w:sz w:val="24"/>
          <w:szCs w:val="24"/>
          <w:lang w:val="en-AU"/>
        </w:rPr>
        <w:t xml:space="preserve">, a blanket withdrawal application for an amount equal to the Total Funding Ceiling.  The blanket withdrawal application will instruct </w:t>
      </w:r>
      <w:smartTag w:uri="urn:schemas-microsoft-com:office:smarttags" w:element="stockticker">
        <w:r>
          <w:rPr>
            <w:color w:val="000000"/>
            <w:sz w:val="24"/>
            <w:szCs w:val="24"/>
            <w:lang w:val="en-AU"/>
          </w:rPr>
          <w:t>IDA</w:t>
        </w:r>
      </w:smartTag>
      <w:r>
        <w:rPr>
          <w:color w:val="000000"/>
          <w:sz w:val="24"/>
          <w:szCs w:val="24"/>
          <w:lang w:val="en-AU"/>
        </w:rPr>
        <w:t xml:space="preserve">/IBRD </w:t>
      </w:r>
      <w:r w:rsidRPr="00F47164">
        <w:rPr>
          <w:color w:val="000000"/>
          <w:sz w:val="24"/>
          <w:szCs w:val="24"/>
          <w:lang w:val="en-AU"/>
        </w:rPr>
        <w:t xml:space="preserve">to make direct payment to </w:t>
      </w:r>
      <w:r>
        <w:rPr>
          <w:color w:val="000000"/>
          <w:sz w:val="24"/>
          <w:szCs w:val="24"/>
          <w:lang w:val="en-AU"/>
        </w:rPr>
        <w:t xml:space="preserve">FAO </w:t>
      </w:r>
      <w:r w:rsidRPr="00F47164">
        <w:rPr>
          <w:color w:val="000000"/>
          <w:sz w:val="24"/>
          <w:szCs w:val="24"/>
          <w:lang w:val="en-AU"/>
        </w:rPr>
        <w:t xml:space="preserve">of all amounts requested by </w:t>
      </w:r>
      <w:r>
        <w:rPr>
          <w:color w:val="000000"/>
          <w:sz w:val="24"/>
          <w:szCs w:val="24"/>
          <w:lang w:val="en-AU"/>
        </w:rPr>
        <w:t>FAO</w:t>
      </w:r>
      <w:r w:rsidRPr="00F47164">
        <w:rPr>
          <w:color w:val="000000"/>
          <w:sz w:val="24"/>
          <w:szCs w:val="24"/>
          <w:lang w:val="en-AU"/>
        </w:rPr>
        <w:t xml:space="preserve"> in accordance with this Agreement</w:t>
      </w:r>
      <w:r w:rsidRPr="00F47164">
        <w:rPr>
          <w:color w:val="000000"/>
          <w:sz w:val="24"/>
          <w:szCs w:val="24"/>
        </w:rPr>
        <w:t xml:space="preserve"> up to the Total Funding Ceiling and to do so (a) by wire transfer of United States </w:t>
      </w:r>
      <w:r>
        <w:rPr>
          <w:color w:val="000000"/>
          <w:sz w:val="24"/>
          <w:szCs w:val="24"/>
        </w:rPr>
        <w:t>d</w:t>
      </w:r>
      <w:r w:rsidRPr="00F47164">
        <w:rPr>
          <w:color w:val="000000"/>
          <w:sz w:val="24"/>
          <w:szCs w:val="24"/>
        </w:rPr>
        <w:t xml:space="preserve">ollars in immediately available funds; (b) within ten (10) days of receiving a </w:t>
      </w:r>
      <w:r>
        <w:rPr>
          <w:color w:val="000000"/>
          <w:sz w:val="24"/>
          <w:szCs w:val="24"/>
        </w:rPr>
        <w:t>request for payment</w:t>
      </w:r>
      <w:r w:rsidRPr="00F47164">
        <w:rPr>
          <w:color w:val="000000"/>
          <w:sz w:val="24"/>
          <w:szCs w:val="24"/>
        </w:rPr>
        <w:t xml:space="preserve">; and (c) </w:t>
      </w:r>
      <w:r w:rsidRPr="002E3DDB">
        <w:rPr>
          <w:color w:val="000000"/>
          <w:sz w:val="24"/>
          <w:szCs w:val="24"/>
        </w:rPr>
        <w:t xml:space="preserve">to such account as </w:t>
      </w:r>
      <w:r>
        <w:rPr>
          <w:color w:val="000000"/>
          <w:sz w:val="24"/>
          <w:szCs w:val="24"/>
        </w:rPr>
        <w:t xml:space="preserve">FAO </w:t>
      </w:r>
      <w:r w:rsidRPr="002E3DDB">
        <w:rPr>
          <w:color w:val="000000"/>
          <w:sz w:val="24"/>
          <w:szCs w:val="24"/>
        </w:rPr>
        <w:t>nominate</w:t>
      </w:r>
      <w:r>
        <w:rPr>
          <w:color w:val="000000"/>
          <w:sz w:val="24"/>
          <w:szCs w:val="24"/>
        </w:rPr>
        <w:t>s</w:t>
      </w:r>
      <w:r w:rsidRPr="002E3DDB" w:rsidDel="002E3DDB">
        <w:rPr>
          <w:color w:val="000000"/>
          <w:sz w:val="24"/>
          <w:szCs w:val="24"/>
        </w:rPr>
        <w:t>.</w:t>
      </w:r>
    </w:p>
    <w:p w:rsidR="00A33BFD" w:rsidRDefault="00A33BFD" w:rsidP="002E3DDB">
      <w:pPr>
        <w:rPr>
          <w:color w:val="000000"/>
          <w:sz w:val="24"/>
          <w:szCs w:val="24"/>
        </w:rPr>
      </w:pPr>
    </w:p>
    <w:p w:rsidR="00A33BFD" w:rsidRPr="007B6ED4" w:rsidRDefault="00A33BFD" w:rsidP="00CE26CC">
      <w:pPr>
        <w:tabs>
          <w:tab w:val="left" w:pos="720"/>
        </w:tabs>
        <w:ind w:left="360" w:hanging="360"/>
        <w:rPr>
          <w:color w:val="000000"/>
          <w:sz w:val="24"/>
          <w:szCs w:val="24"/>
          <w:lang w:val="en-AU"/>
        </w:rPr>
      </w:pPr>
      <w:r>
        <w:rPr>
          <w:color w:val="000000"/>
          <w:sz w:val="24"/>
          <w:szCs w:val="24"/>
        </w:rPr>
        <w:t>8.</w:t>
      </w:r>
      <w:r>
        <w:rPr>
          <w:color w:val="000000"/>
          <w:sz w:val="24"/>
          <w:szCs w:val="24"/>
          <w:lang w:val="en-GB"/>
        </w:rPr>
        <w:tab/>
      </w:r>
      <w:r w:rsidRPr="00F47164">
        <w:rPr>
          <w:color w:val="000000"/>
          <w:sz w:val="24"/>
          <w:szCs w:val="24"/>
          <w:lang w:val="en-GB"/>
        </w:rPr>
        <w:t xml:space="preserve">The Government will further instruct </w:t>
      </w:r>
      <w:smartTag w:uri="urn:schemas-microsoft-com:office:smarttags" w:element="stockticker">
        <w:r>
          <w:rPr>
            <w:color w:val="000000"/>
            <w:sz w:val="24"/>
            <w:szCs w:val="24"/>
            <w:lang w:val="en-GB"/>
          </w:rPr>
          <w:t>IDA</w:t>
        </w:r>
      </w:smartTag>
      <w:r>
        <w:rPr>
          <w:color w:val="000000"/>
          <w:sz w:val="24"/>
          <w:szCs w:val="24"/>
          <w:lang w:val="en-GB"/>
        </w:rPr>
        <w:t xml:space="preserve">/IBRD, </w:t>
      </w:r>
      <w:r w:rsidRPr="00F47164">
        <w:rPr>
          <w:color w:val="000000"/>
          <w:sz w:val="24"/>
          <w:szCs w:val="24"/>
          <w:lang w:val="en-GB"/>
        </w:rPr>
        <w:t>when making such transfers</w:t>
      </w:r>
      <w:r>
        <w:rPr>
          <w:color w:val="000000"/>
          <w:sz w:val="24"/>
          <w:szCs w:val="24"/>
          <w:lang w:val="en-GB"/>
        </w:rPr>
        <w:t>,</w:t>
      </w:r>
      <w:r w:rsidRPr="00F47164">
        <w:rPr>
          <w:color w:val="000000"/>
          <w:sz w:val="24"/>
          <w:szCs w:val="24"/>
          <w:lang w:val="en-GB"/>
        </w:rPr>
        <w:t xml:space="preserve"> </w:t>
      </w:r>
      <w:r>
        <w:rPr>
          <w:color w:val="000000"/>
          <w:sz w:val="24"/>
          <w:szCs w:val="24"/>
          <w:lang w:val="en-GB"/>
        </w:rPr>
        <w:t xml:space="preserve">to </w:t>
      </w:r>
      <w:r w:rsidRPr="00F47164">
        <w:rPr>
          <w:color w:val="000000"/>
          <w:sz w:val="24"/>
          <w:szCs w:val="24"/>
          <w:lang w:val="en-GB"/>
        </w:rPr>
        <w:t>notify</w:t>
      </w:r>
      <w:r>
        <w:rPr>
          <w:color w:val="000000"/>
          <w:sz w:val="24"/>
          <w:szCs w:val="24"/>
          <w:lang w:val="en-GB"/>
        </w:rPr>
        <w:t xml:space="preserve"> the FAO Finance Division, Project Accounting Group</w:t>
      </w:r>
      <w:r w:rsidRPr="00F47164">
        <w:rPr>
          <w:color w:val="000000"/>
          <w:sz w:val="24"/>
          <w:szCs w:val="24"/>
          <w:lang w:val="en-GB"/>
        </w:rPr>
        <w:t xml:space="preserve"> </w:t>
      </w:r>
      <w:r>
        <w:rPr>
          <w:color w:val="000000"/>
          <w:sz w:val="24"/>
          <w:szCs w:val="24"/>
          <w:lang w:val="en-GB"/>
        </w:rPr>
        <w:t>(</w:t>
      </w:r>
      <w:smartTag w:uri="urn:schemas-microsoft-com:office:smarttags" w:element="stockticker">
        <w:r>
          <w:rPr>
            <w:color w:val="000000"/>
            <w:sz w:val="24"/>
            <w:szCs w:val="24"/>
            <w:lang w:val="en-GB"/>
          </w:rPr>
          <w:t>PAG</w:t>
        </w:r>
      </w:smartTag>
      <w:r>
        <w:rPr>
          <w:color w:val="000000"/>
          <w:sz w:val="24"/>
          <w:szCs w:val="24"/>
          <w:lang w:val="en-GB"/>
        </w:rPr>
        <w:t xml:space="preserve">) </w:t>
      </w:r>
      <w:r w:rsidRPr="00F47164">
        <w:rPr>
          <w:color w:val="000000"/>
          <w:sz w:val="24"/>
          <w:szCs w:val="24"/>
          <w:lang w:val="en-GB"/>
        </w:rPr>
        <w:t xml:space="preserve">by e-mail </w:t>
      </w:r>
      <w:r>
        <w:rPr>
          <w:color w:val="000000"/>
          <w:sz w:val="24"/>
          <w:szCs w:val="24"/>
          <w:lang w:val="en-GB"/>
        </w:rPr>
        <w:t>to</w:t>
      </w:r>
      <w:r w:rsidRPr="00F47164">
        <w:rPr>
          <w:color w:val="000000"/>
          <w:sz w:val="24"/>
          <w:szCs w:val="24"/>
          <w:lang w:val="en-GB"/>
        </w:rPr>
        <w:t xml:space="preserve"> </w:t>
      </w:r>
      <w:r w:rsidRPr="00422812">
        <w:rPr>
          <w:sz w:val="24"/>
          <w:szCs w:val="24"/>
        </w:rPr>
        <w:t>CSFE-Correspondence@fao.org</w:t>
      </w:r>
      <w:r w:rsidRPr="00D42BEE">
        <w:t xml:space="preserve"> </w:t>
      </w:r>
      <w:r w:rsidRPr="00F47164">
        <w:rPr>
          <w:color w:val="000000"/>
          <w:sz w:val="24"/>
          <w:szCs w:val="24"/>
          <w:lang w:val="en-GB"/>
        </w:rPr>
        <w:t xml:space="preserve">of the following: (a) the amount transferred; (b) the value date of the transfer; (c) that the transfer is from </w:t>
      </w:r>
      <w:smartTag w:uri="urn:schemas-microsoft-com:office:smarttags" w:element="stockticker">
        <w:r>
          <w:rPr>
            <w:color w:val="000000"/>
            <w:sz w:val="24"/>
            <w:szCs w:val="24"/>
            <w:lang w:val="en-GB"/>
          </w:rPr>
          <w:t>IDA</w:t>
        </w:r>
      </w:smartTag>
      <w:r>
        <w:rPr>
          <w:color w:val="000000"/>
          <w:sz w:val="24"/>
          <w:szCs w:val="24"/>
          <w:lang w:val="en-GB"/>
        </w:rPr>
        <w:t>/IBRD</w:t>
      </w:r>
      <w:r w:rsidRPr="00F47164">
        <w:rPr>
          <w:color w:val="000000"/>
          <w:sz w:val="24"/>
          <w:szCs w:val="24"/>
          <w:lang w:val="en-GB"/>
        </w:rPr>
        <w:t xml:space="preserve"> for posting to the </w:t>
      </w:r>
      <w:r w:rsidRPr="00F47164">
        <w:rPr>
          <w:color w:val="000000"/>
          <w:sz w:val="24"/>
          <w:szCs w:val="24"/>
        </w:rPr>
        <w:t>Account referred to in the Payment Request</w:t>
      </w:r>
      <w:r w:rsidRPr="00F47164">
        <w:rPr>
          <w:color w:val="000000"/>
          <w:sz w:val="24"/>
          <w:szCs w:val="24"/>
          <w:lang w:val="en-GB"/>
        </w:rPr>
        <w:t xml:space="preserve">; and (d) the date of the Payment Request and the </w:t>
      </w:r>
      <w:r w:rsidRPr="00D42BEE">
        <w:rPr>
          <w:sz w:val="24"/>
          <w:szCs w:val="24"/>
          <w:lang w:val="en-GB"/>
        </w:rPr>
        <w:t>Project</w:t>
      </w:r>
      <w:r w:rsidRPr="00F47164">
        <w:rPr>
          <w:color w:val="000000"/>
          <w:sz w:val="24"/>
          <w:szCs w:val="24"/>
          <w:lang w:val="en-GB"/>
        </w:rPr>
        <w:t xml:space="preserve"> number</w:t>
      </w:r>
      <w:r>
        <w:rPr>
          <w:color w:val="000000"/>
          <w:sz w:val="24"/>
          <w:szCs w:val="24"/>
          <w:lang w:val="en-GB"/>
        </w:rPr>
        <w:t>.</w:t>
      </w:r>
    </w:p>
    <w:p w:rsidR="00A33BFD" w:rsidRPr="00F47164" w:rsidRDefault="00A33BFD" w:rsidP="007B6ED4">
      <w:pPr>
        <w:ind w:left="800"/>
        <w:rPr>
          <w:color w:val="000000"/>
          <w:sz w:val="24"/>
          <w:szCs w:val="24"/>
          <w:lang w:val="en-AU"/>
        </w:rPr>
      </w:pPr>
    </w:p>
    <w:p w:rsidR="00A33BFD" w:rsidRPr="007B6ED4" w:rsidRDefault="00A33BFD" w:rsidP="00CE26CC">
      <w:pPr>
        <w:tabs>
          <w:tab w:val="left" w:pos="720"/>
        </w:tabs>
        <w:ind w:left="360" w:hanging="360"/>
        <w:rPr>
          <w:color w:val="000000"/>
          <w:sz w:val="24"/>
          <w:szCs w:val="24"/>
        </w:rPr>
      </w:pPr>
      <w:r>
        <w:rPr>
          <w:color w:val="000000"/>
          <w:sz w:val="24"/>
          <w:szCs w:val="24"/>
          <w:lang w:val="en-AU"/>
        </w:rPr>
        <w:t>9</w:t>
      </w:r>
      <w:r>
        <w:rPr>
          <w:color w:val="000000"/>
          <w:sz w:val="24"/>
          <w:szCs w:val="24"/>
          <w:lang w:val="en-AU"/>
        </w:rPr>
        <w:tab/>
      </w:r>
      <w:r w:rsidRPr="00F47164">
        <w:rPr>
          <w:color w:val="000000"/>
          <w:sz w:val="24"/>
          <w:szCs w:val="24"/>
          <w:lang w:val="en-AU"/>
        </w:rPr>
        <w:t xml:space="preserve">The Government will notify </w:t>
      </w:r>
      <w:r>
        <w:rPr>
          <w:color w:val="000000"/>
          <w:sz w:val="24"/>
          <w:szCs w:val="24"/>
          <w:lang w:val="en-AU"/>
        </w:rPr>
        <w:t xml:space="preserve">FAO </w:t>
      </w:r>
      <w:r w:rsidRPr="00F47164">
        <w:rPr>
          <w:color w:val="000000"/>
          <w:sz w:val="24"/>
          <w:szCs w:val="24"/>
          <w:lang w:val="en-AU"/>
        </w:rPr>
        <w:t xml:space="preserve">as soon as it receives notice from </w:t>
      </w:r>
      <w:smartTag w:uri="urn:schemas-microsoft-com:office:smarttags" w:element="stockticker">
        <w:r>
          <w:rPr>
            <w:color w:val="000000"/>
            <w:sz w:val="24"/>
            <w:szCs w:val="24"/>
            <w:lang w:val="en-AU"/>
          </w:rPr>
          <w:t>IDA</w:t>
        </w:r>
      </w:smartTag>
      <w:r>
        <w:rPr>
          <w:color w:val="000000"/>
          <w:sz w:val="24"/>
          <w:szCs w:val="24"/>
          <w:lang w:val="en-AU"/>
        </w:rPr>
        <w:t>/IBRD</w:t>
      </w:r>
      <w:r w:rsidRPr="00F47164">
        <w:rPr>
          <w:color w:val="000000"/>
          <w:sz w:val="24"/>
          <w:szCs w:val="24"/>
          <w:lang w:val="en-AU"/>
        </w:rPr>
        <w:t xml:space="preserve"> that this blanket withdrawal application has been received by </w:t>
      </w:r>
      <w:smartTag w:uri="urn:schemas-microsoft-com:office:smarttags" w:element="stockticker">
        <w:r>
          <w:rPr>
            <w:color w:val="000000"/>
            <w:sz w:val="24"/>
            <w:szCs w:val="24"/>
            <w:lang w:val="en-AU"/>
          </w:rPr>
          <w:t>IDA</w:t>
        </w:r>
      </w:smartTag>
      <w:r>
        <w:rPr>
          <w:color w:val="000000"/>
          <w:sz w:val="24"/>
          <w:szCs w:val="24"/>
          <w:lang w:val="en-AU"/>
        </w:rPr>
        <w:t>/IBRD</w:t>
      </w:r>
      <w:r w:rsidRPr="00F47164">
        <w:rPr>
          <w:color w:val="000000"/>
          <w:sz w:val="24"/>
          <w:szCs w:val="24"/>
          <w:lang w:val="en-AU"/>
        </w:rPr>
        <w:t xml:space="preserve"> in good order and accepted by </w:t>
      </w:r>
      <w:smartTag w:uri="urn:schemas-microsoft-com:office:smarttags" w:element="stockticker">
        <w:r w:rsidRPr="00F47164">
          <w:rPr>
            <w:color w:val="000000"/>
            <w:sz w:val="24"/>
            <w:szCs w:val="24"/>
            <w:lang w:val="en-AU"/>
          </w:rPr>
          <w:t>IDA</w:t>
        </w:r>
      </w:smartTag>
      <w:r w:rsidRPr="00F47164">
        <w:rPr>
          <w:color w:val="000000"/>
          <w:sz w:val="24"/>
          <w:szCs w:val="24"/>
          <w:lang w:val="en-AU"/>
        </w:rPr>
        <w:t xml:space="preserve">/ IBRD. </w:t>
      </w:r>
    </w:p>
    <w:p w:rsidR="00A33BFD" w:rsidRPr="00F47164" w:rsidRDefault="00A33BFD" w:rsidP="00CE26CC">
      <w:pPr>
        <w:tabs>
          <w:tab w:val="left" w:pos="720"/>
        </w:tabs>
        <w:ind w:left="360" w:hanging="360"/>
        <w:rPr>
          <w:color w:val="000000"/>
          <w:sz w:val="24"/>
          <w:szCs w:val="24"/>
        </w:rPr>
      </w:pPr>
    </w:p>
    <w:p w:rsidR="00A33BFD" w:rsidRDefault="00A33BFD" w:rsidP="00CE26CC">
      <w:pPr>
        <w:tabs>
          <w:tab w:val="left" w:pos="90"/>
          <w:tab w:val="left" w:pos="720"/>
        </w:tabs>
        <w:ind w:left="360" w:hanging="360"/>
        <w:rPr>
          <w:sz w:val="24"/>
          <w:szCs w:val="24"/>
        </w:rPr>
      </w:pPr>
      <w:r w:rsidRPr="00424826">
        <w:rPr>
          <w:sz w:val="24"/>
          <w:szCs w:val="24"/>
          <w:u w:val="single"/>
        </w:rPr>
        <w:t>Step 2</w:t>
      </w:r>
      <w:r>
        <w:rPr>
          <w:sz w:val="24"/>
          <w:szCs w:val="24"/>
        </w:rPr>
        <w:t xml:space="preserve">: FAO Prepares the Work Plan and Estimated Expenditures  </w:t>
      </w:r>
    </w:p>
    <w:p w:rsidR="00A33BFD" w:rsidRDefault="00A33BFD" w:rsidP="00CE26CC">
      <w:pPr>
        <w:tabs>
          <w:tab w:val="left" w:pos="90"/>
          <w:tab w:val="left" w:pos="720"/>
        </w:tabs>
        <w:ind w:left="360" w:hanging="360"/>
        <w:rPr>
          <w:sz w:val="24"/>
          <w:szCs w:val="24"/>
        </w:rPr>
      </w:pPr>
      <w:r>
        <w:rPr>
          <w:sz w:val="24"/>
          <w:szCs w:val="24"/>
        </w:rPr>
        <w:t xml:space="preserve"> </w:t>
      </w:r>
    </w:p>
    <w:p w:rsidR="00A33BFD" w:rsidRDefault="00A33BFD" w:rsidP="00CE26CC">
      <w:pPr>
        <w:tabs>
          <w:tab w:val="left" w:pos="90"/>
          <w:tab w:val="left" w:pos="720"/>
        </w:tabs>
        <w:ind w:left="360" w:hanging="360"/>
        <w:rPr>
          <w:sz w:val="24"/>
          <w:szCs w:val="24"/>
        </w:rPr>
      </w:pPr>
      <w:r>
        <w:rPr>
          <w:sz w:val="24"/>
          <w:szCs w:val="24"/>
        </w:rPr>
        <w:t>10.</w:t>
      </w:r>
      <w:r>
        <w:rPr>
          <w:sz w:val="24"/>
          <w:szCs w:val="24"/>
        </w:rPr>
        <w:tab/>
        <w:t xml:space="preserve">FAO will prepare and submit to the Government the Work Plan as specified in </w:t>
      </w:r>
      <w:r w:rsidRPr="00AF0B1C">
        <w:rPr>
          <w:sz w:val="24"/>
          <w:szCs w:val="24"/>
        </w:rPr>
        <w:t>Article II, Paragraph 3</w:t>
      </w:r>
      <w:r>
        <w:rPr>
          <w:sz w:val="24"/>
          <w:szCs w:val="24"/>
        </w:rPr>
        <w:t xml:space="preserve">, together with the related estimated expenditures.  </w:t>
      </w:r>
    </w:p>
    <w:p w:rsidR="00A33BFD" w:rsidRDefault="00A33BFD" w:rsidP="00CE26CC">
      <w:pPr>
        <w:tabs>
          <w:tab w:val="left" w:pos="90"/>
          <w:tab w:val="left" w:pos="720"/>
        </w:tabs>
        <w:ind w:left="360" w:hanging="360"/>
        <w:rPr>
          <w:sz w:val="24"/>
          <w:szCs w:val="24"/>
        </w:rPr>
      </w:pPr>
    </w:p>
    <w:p w:rsidR="00A33BFD" w:rsidRDefault="00A33BFD" w:rsidP="00CE26CC">
      <w:pPr>
        <w:tabs>
          <w:tab w:val="left" w:pos="720"/>
        </w:tabs>
        <w:ind w:left="360" w:hanging="360"/>
        <w:rPr>
          <w:color w:val="000000"/>
          <w:sz w:val="24"/>
          <w:szCs w:val="24"/>
        </w:rPr>
      </w:pPr>
      <w:r w:rsidRPr="006A60D0">
        <w:rPr>
          <w:color w:val="000000"/>
          <w:sz w:val="24"/>
          <w:szCs w:val="24"/>
          <w:u w:val="single"/>
        </w:rPr>
        <w:t xml:space="preserve">Step </w:t>
      </w:r>
      <w:r>
        <w:rPr>
          <w:color w:val="000000"/>
          <w:sz w:val="24"/>
          <w:szCs w:val="24"/>
          <w:u w:val="single"/>
        </w:rPr>
        <w:t>3</w:t>
      </w:r>
      <w:r w:rsidRPr="006A60D0">
        <w:rPr>
          <w:color w:val="000000"/>
          <w:sz w:val="24"/>
          <w:szCs w:val="24"/>
        </w:rPr>
        <w:t xml:space="preserve">: Government </w:t>
      </w:r>
      <w:r>
        <w:rPr>
          <w:color w:val="000000"/>
          <w:sz w:val="24"/>
          <w:szCs w:val="24"/>
        </w:rPr>
        <w:t xml:space="preserve">Reviews and </w:t>
      </w:r>
      <w:r w:rsidRPr="006A60D0">
        <w:rPr>
          <w:color w:val="000000"/>
          <w:sz w:val="24"/>
          <w:szCs w:val="24"/>
        </w:rPr>
        <w:t xml:space="preserve">Accepts </w:t>
      </w:r>
      <w:r>
        <w:rPr>
          <w:color w:val="000000"/>
          <w:sz w:val="24"/>
          <w:szCs w:val="24"/>
        </w:rPr>
        <w:t xml:space="preserve">the Work Plan </w:t>
      </w:r>
    </w:p>
    <w:p w:rsidR="00A33BFD" w:rsidRDefault="00A33BFD" w:rsidP="00CE26CC">
      <w:pPr>
        <w:tabs>
          <w:tab w:val="left" w:pos="720"/>
        </w:tabs>
        <w:ind w:left="360" w:hanging="360"/>
        <w:rPr>
          <w:color w:val="000000"/>
          <w:sz w:val="24"/>
          <w:szCs w:val="24"/>
        </w:rPr>
      </w:pPr>
    </w:p>
    <w:p w:rsidR="00A33BFD" w:rsidRDefault="00A33BFD" w:rsidP="00CE26CC">
      <w:pPr>
        <w:tabs>
          <w:tab w:val="left" w:pos="90"/>
          <w:tab w:val="left" w:pos="720"/>
        </w:tabs>
        <w:ind w:left="360" w:hanging="360"/>
        <w:rPr>
          <w:sz w:val="24"/>
          <w:szCs w:val="24"/>
        </w:rPr>
      </w:pPr>
      <w:r>
        <w:rPr>
          <w:sz w:val="24"/>
          <w:szCs w:val="24"/>
        </w:rPr>
        <w:t>11.</w:t>
      </w:r>
      <w:r>
        <w:rPr>
          <w:sz w:val="24"/>
          <w:szCs w:val="24"/>
        </w:rPr>
        <w:tab/>
        <w:t>T</w:t>
      </w:r>
      <w:r w:rsidRPr="00840383">
        <w:rPr>
          <w:sz w:val="24"/>
          <w:szCs w:val="24"/>
        </w:rPr>
        <w:t xml:space="preserve">he Government will advise </w:t>
      </w:r>
      <w:r>
        <w:rPr>
          <w:sz w:val="24"/>
          <w:szCs w:val="24"/>
        </w:rPr>
        <w:t xml:space="preserve">FAO </w:t>
      </w:r>
      <w:r w:rsidRPr="00840383">
        <w:rPr>
          <w:sz w:val="24"/>
          <w:szCs w:val="24"/>
        </w:rPr>
        <w:t>in writing whether it accepts th</w:t>
      </w:r>
      <w:r>
        <w:rPr>
          <w:sz w:val="24"/>
          <w:szCs w:val="24"/>
        </w:rPr>
        <w:t>e Work Plan.</w:t>
      </w:r>
      <w:r w:rsidRPr="00840383">
        <w:rPr>
          <w:sz w:val="24"/>
          <w:szCs w:val="24"/>
        </w:rPr>
        <w:t xml:space="preserve"> </w:t>
      </w:r>
    </w:p>
    <w:p w:rsidR="00A33BFD" w:rsidRDefault="00A33BFD" w:rsidP="00CE26CC">
      <w:pPr>
        <w:tabs>
          <w:tab w:val="left" w:pos="720"/>
        </w:tabs>
        <w:ind w:left="360" w:hanging="360"/>
        <w:rPr>
          <w:color w:val="000000"/>
          <w:sz w:val="24"/>
          <w:szCs w:val="24"/>
          <w:u w:val="single"/>
        </w:rPr>
      </w:pPr>
    </w:p>
    <w:p w:rsidR="00A33BFD" w:rsidRDefault="00A33BFD" w:rsidP="00CE26CC">
      <w:pPr>
        <w:tabs>
          <w:tab w:val="left" w:pos="720"/>
        </w:tabs>
        <w:ind w:left="360" w:hanging="360"/>
        <w:rPr>
          <w:color w:val="000000"/>
          <w:sz w:val="24"/>
          <w:szCs w:val="24"/>
        </w:rPr>
      </w:pPr>
      <w:r w:rsidRPr="00E44338">
        <w:rPr>
          <w:color w:val="000000"/>
          <w:sz w:val="24"/>
          <w:szCs w:val="24"/>
          <w:u w:val="single"/>
        </w:rPr>
        <w:t xml:space="preserve">Step </w:t>
      </w:r>
      <w:r>
        <w:rPr>
          <w:color w:val="000000"/>
          <w:sz w:val="24"/>
          <w:szCs w:val="24"/>
          <w:u w:val="single"/>
        </w:rPr>
        <w:t>4</w:t>
      </w:r>
      <w:r>
        <w:rPr>
          <w:color w:val="000000"/>
          <w:sz w:val="24"/>
          <w:szCs w:val="24"/>
        </w:rPr>
        <w:t>: FAO Delivers Payment Request</w:t>
      </w:r>
    </w:p>
    <w:p w:rsidR="00A33BFD" w:rsidRDefault="00A33BFD" w:rsidP="00CE26CC">
      <w:pPr>
        <w:tabs>
          <w:tab w:val="left" w:pos="720"/>
        </w:tabs>
        <w:ind w:left="360" w:hanging="360"/>
        <w:rPr>
          <w:color w:val="000000"/>
          <w:sz w:val="24"/>
          <w:szCs w:val="24"/>
        </w:rPr>
      </w:pPr>
    </w:p>
    <w:p w:rsidR="00A33BFD" w:rsidRDefault="00A33BFD" w:rsidP="00282A22">
      <w:pPr>
        <w:tabs>
          <w:tab w:val="left" w:pos="90"/>
          <w:tab w:val="left" w:pos="720"/>
        </w:tabs>
        <w:ind w:left="360" w:hanging="360"/>
        <w:rPr>
          <w:color w:val="000000"/>
          <w:sz w:val="24"/>
          <w:szCs w:val="24"/>
        </w:rPr>
      </w:pPr>
      <w:r>
        <w:rPr>
          <w:color w:val="000000"/>
          <w:sz w:val="24"/>
          <w:szCs w:val="24"/>
        </w:rPr>
        <w:t>12.</w:t>
      </w:r>
      <w:r>
        <w:rPr>
          <w:color w:val="000000"/>
          <w:sz w:val="24"/>
          <w:szCs w:val="24"/>
        </w:rPr>
        <w:tab/>
        <w:t xml:space="preserve">Within ten (10) days of receipt by FAO of the Government’s written acceptance of the Work Plan, FAO </w:t>
      </w:r>
      <w:r w:rsidRPr="00714B46">
        <w:rPr>
          <w:color w:val="000000"/>
          <w:sz w:val="24"/>
          <w:szCs w:val="24"/>
        </w:rPr>
        <w:t xml:space="preserve">will send </w:t>
      </w:r>
      <w:r>
        <w:rPr>
          <w:color w:val="000000"/>
          <w:sz w:val="24"/>
          <w:szCs w:val="24"/>
        </w:rPr>
        <w:t xml:space="preserve">the </w:t>
      </w:r>
      <w:smartTag w:uri="urn:schemas-microsoft-com:office:smarttags" w:element="stockticker">
        <w:r>
          <w:rPr>
            <w:color w:val="000000"/>
            <w:sz w:val="24"/>
            <w:szCs w:val="24"/>
          </w:rPr>
          <w:t>IDA</w:t>
        </w:r>
      </w:smartTag>
      <w:r>
        <w:rPr>
          <w:color w:val="000000"/>
          <w:sz w:val="24"/>
          <w:szCs w:val="24"/>
        </w:rPr>
        <w:t xml:space="preserve">/IBRD on behalf of the </w:t>
      </w:r>
      <w:r w:rsidRPr="00714B46">
        <w:rPr>
          <w:color w:val="000000"/>
          <w:sz w:val="24"/>
          <w:szCs w:val="24"/>
        </w:rPr>
        <w:t xml:space="preserve">Government a </w:t>
      </w:r>
      <w:r>
        <w:rPr>
          <w:color w:val="000000"/>
          <w:sz w:val="24"/>
          <w:szCs w:val="24"/>
        </w:rPr>
        <w:t>P</w:t>
      </w:r>
      <w:r w:rsidRPr="00714B46">
        <w:rPr>
          <w:color w:val="000000"/>
          <w:sz w:val="24"/>
          <w:szCs w:val="24"/>
        </w:rPr>
        <w:t xml:space="preserve">ayment </w:t>
      </w:r>
      <w:r>
        <w:rPr>
          <w:color w:val="000000"/>
          <w:sz w:val="24"/>
          <w:szCs w:val="24"/>
        </w:rPr>
        <w:t>R</w:t>
      </w:r>
      <w:r w:rsidRPr="00714B46">
        <w:rPr>
          <w:color w:val="000000"/>
          <w:sz w:val="24"/>
          <w:szCs w:val="24"/>
        </w:rPr>
        <w:t>equest</w:t>
      </w:r>
      <w:r w:rsidRPr="00282A22">
        <w:rPr>
          <w:sz w:val="24"/>
          <w:szCs w:val="24"/>
        </w:rPr>
        <w:t xml:space="preserve">. </w:t>
      </w:r>
      <w:r w:rsidRPr="005B4546">
        <w:rPr>
          <w:sz w:val="24"/>
          <w:szCs w:val="24"/>
        </w:rPr>
        <w:t xml:space="preserve">The template for a Payment Request is set out in </w:t>
      </w:r>
      <w:r w:rsidRPr="002E3B11">
        <w:rPr>
          <w:b/>
          <w:sz w:val="24"/>
          <w:szCs w:val="24"/>
        </w:rPr>
        <w:t>Annex VIII</w:t>
      </w:r>
      <w:r w:rsidRPr="005B4546">
        <w:rPr>
          <w:sz w:val="24"/>
          <w:szCs w:val="24"/>
        </w:rPr>
        <w:t xml:space="preserve"> to this Agreement. </w:t>
      </w:r>
      <w:r>
        <w:rPr>
          <w:sz w:val="24"/>
          <w:szCs w:val="24"/>
        </w:rPr>
        <w:t xml:space="preserve"> The Payment Request will </w:t>
      </w:r>
      <w:r w:rsidRPr="00714B46">
        <w:rPr>
          <w:color w:val="000000"/>
          <w:sz w:val="24"/>
          <w:szCs w:val="24"/>
        </w:rPr>
        <w:t xml:space="preserve">cover </w:t>
      </w:r>
      <w:r>
        <w:rPr>
          <w:color w:val="000000"/>
          <w:sz w:val="24"/>
          <w:szCs w:val="24"/>
        </w:rPr>
        <w:t>the full amount set out in the corresponding Work Plan.</w:t>
      </w:r>
    </w:p>
    <w:p w:rsidR="00A33BFD" w:rsidRDefault="00A33BFD" w:rsidP="00CE26CC">
      <w:pPr>
        <w:tabs>
          <w:tab w:val="left" w:pos="720"/>
        </w:tabs>
        <w:ind w:left="360" w:hanging="360"/>
        <w:rPr>
          <w:color w:val="000000"/>
          <w:sz w:val="24"/>
          <w:szCs w:val="24"/>
        </w:rPr>
      </w:pPr>
    </w:p>
    <w:p w:rsidR="00A33BFD" w:rsidRDefault="00A33BFD" w:rsidP="00CE26CC">
      <w:pPr>
        <w:tabs>
          <w:tab w:val="left" w:pos="720"/>
        </w:tabs>
        <w:ind w:left="360" w:hanging="360"/>
        <w:rPr>
          <w:color w:val="000000"/>
          <w:sz w:val="24"/>
          <w:szCs w:val="24"/>
        </w:rPr>
      </w:pPr>
      <w:r>
        <w:rPr>
          <w:color w:val="000000"/>
          <w:sz w:val="24"/>
          <w:szCs w:val="24"/>
        </w:rPr>
        <w:t>13.</w:t>
      </w:r>
      <w:r>
        <w:rPr>
          <w:color w:val="000000"/>
          <w:sz w:val="24"/>
          <w:szCs w:val="24"/>
        </w:rPr>
        <w:tab/>
      </w:r>
      <w:r w:rsidRPr="00A4701D">
        <w:rPr>
          <w:color w:val="000000"/>
          <w:sz w:val="24"/>
          <w:szCs w:val="24"/>
        </w:rPr>
        <w:t xml:space="preserve">Thereafter, </w:t>
      </w:r>
      <w:r>
        <w:rPr>
          <w:color w:val="000000"/>
          <w:sz w:val="24"/>
          <w:szCs w:val="24"/>
        </w:rPr>
        <w:t xml:space="preserve">FAO </w:t>
      </w:r>
      <w:r w:rsidRPr="00A4701D">
        <w:rPr>
          <w:color w:val="000000"/>
          <w:sz w:val="24"/>
          <w:szCs w:val="24"/>
        </w:rPr>
        <w:t xml:space="preserve">shall submit semi-annual Payment Requests to </w:t>
      </w:r>
      <w:smartTag w:uri="urn:schemas-microsoft-com:office:smarttags" w:element="stockticker">
        <w:r w:rsidRPr="00A4701D">
          <w:rPr>
            <w:color w:val="000000"/>
            <w:sz w:val="24"/>
            <w:szCs w:val="24"/>
          </w:rPr>
          <w:t>IDA</w:t>
        </w:r>
      </w:smartTag>
      <w:r w:rsidRPr="00A4701D">
        <w:rPr>
          <w:color w:val="000000"/>
          <w:sz w:val="24"/>
          <w:szCs w:val="24"/>
        </w:rPr>
        <w:t xml:space="preserve">/IBRD, with copy to the Government, reflecting expenditures during the previous six (6) months and estimated expenditures for the ensuing six (6) months, less any payments previously received (including any interest earned on payments previously received) or in transit in respect of that period. </w:t>
      </w:r>
    </w:p>
    <w:p w:rsidR="00A33BFD" w:rsidRPr="00A4701D" w:rsidRDefault="00A33BFD" w:rsidP="00A4701D">
      <w:pPr>
        <w:ind w:left="180"/>
        <w:rPr>
          <w:color w:val="000000"/>
          <w:sz w:val="24"/>
          <w:szCs w:val="24"/>
        </w:rPr>
      </w:pPr>
    </w:p>
    <w:p w:rsidR="00A33BFD" w:rsidRDefault="00A33BFD" w:rsidP="00424826">
      <w:pPr>
        <w:rPr>
          <w:color w:val="008000"/>
          <w:sz w:val="24"/>
          <w:szCs w:val="24"/>
        </w:rPr>
      </w:pPr>
      <w:r w:rsidRPr="006A60D0">
        <w:rPr>
          <w:color w:val="000000"/>
          <w:sz w:val="24"/>
          <w:szCs w:val="24"/>
          <w:u w:val="single"/>
        </w:rPr>
        <w:t xml:space="preserve">Step </w:t>
      </w:r>
      <w:r>
        <w:rPr>
          <w:color w:val="000000"/>
          <w:sz w:val="24"/>
          <w:szCs w:val="24"/>
          <w:u w:val="single"/>
        </w:rPr>
        <w:t>5</w:t>
      </w:r>
      <w:r w:rsidRPr="006A60D0">
        <w:rPr>
          <w:color w:val="000000"/>
          <w:sz w:val="24"/>
          <w:szCs w:val="24"/>
        </w:rPr>
        <w:t xml:space="preserve">: </w:t>
      </w:r>
      <w:r w:rsidRPr="0084604E">
        <w:rPr>
          <w:color w:val="000000"/>
          <w:sz w:val="24"/>
          <w:szCs w:val="24"/>
        </w:rPr>
        <w:t xml:space="preserve">The </w:t>
      </w:r>
      <w:smartTag w:uri="urn:schemas-microsoft-com:office:smarttags" w:element="stockticker">
        <w:r>
          <w:rPr>
            <w:color w:val="000000"/>
            <w:sz w:val="24"/>
            <w:szCs w:val="24"/>
          </w:rPr>
          <w:t>IDA</w:t>
        </w:r>
      </w:smartTag>
      <w:r w:rsidRPr="0084604E">
        <w:rPr>
          <w:color w:val="000000"/>
          <w:sz w:val="24"/>
          <w:szCs w:val="24"/>
        </w:rPr>
        <w:t xml:space="preserve">/ IBRD </w:t>
      </w:r>
      <w:r w:rsidRPr="00714B46">
        <w:rPr>
          <w:color w:val="000000"/>
          <w:sz w:val="24"/>
          <w:szCs w:val="24"/>
        </w:rPr>
        <w:t>Disburse</w:t>
      </w:r>
      <w:r>
        <w:rPr>
          <w:color w:val="000000"/>
          <w:sz w:val="24"/>
          <w:szCs w:val="24"/>
        </w:rPr>
        <w:t>s</w:t>
      </w:r>
      <w:r w:rsidRPr="00714B46">
        <w:rPr>
          <w:color w:val="000000"/>
          <w:sz w:val="24"/>
          <w:szCs w:val="24"/>
        </w:rPr>
        <w:t xml:space="preserve"> Funds to </w:t>
      </w:r>
      <w:r>
        <w:rPr>
          <w:color w:val="000000"/>
          <w:sz w:val="24"/>
          <w:szCs w:val="24"/>
        </w:rPr>
        <w:t>FAO</w:t>
      </w:r>
    </w:p>
    <w:p w:rsidR="00A33BFD" w:rsidRDefault="00A33BFD" w:rsidP="00CE26CC">
      <w:pPr>
        <w:tabs>
          <w:tab w:val="left" w:pos="720"/>
        </w:tabs>
        <w:ind w:left="360" w:hanging="360"/>
        <w:rPr>
          <w:sz w:val="24"/>
          <w:szCs w:val="24"/>
        </w:rPr>
      </w:pPr>
    </w:p>
    <w:p w:rsidR="00A33BFD" w:rsidRDefault="00A33BFD" w:rsidP="00CE26CC">
      <w:pPr>
        <w:tabs>
          <w:tab w:val="left" w:pos="720"/>
        </w:tabs>
        <w:ind w:left="360" w:hanging="360"/>
        <w:rPr>
          <w:sz w:val="24"/>
          <w:szCs w:val="24"/>
        </w:rPr>
      </w:pPr>
      <w:r>
        <w:rPr>
          <w:sz w:val="24"/>
          <w:szCs w:val="24"/>
        </w:rPr>
        <w:t>14.</w:t>
      </w:r>
      <w:r>
        <w:rPr>
          <w:sz w:val="24"/>
          <w:szCs w:val="24"/>
        </w:rPr>
        <w:tab/>
        <w:t xml:space="preserve">FAO </w:t>
      </w:r>
      <w:r w:rsidRPr="00D25562">
        <w:rPr>
          <w:sz w:val="24"/>
          <w:szCs w:val="24"/>
        </w:rPr>
        <w:t>will maintain a separate identifiable ledger account (“</w:t>
      </w:r>
      <w:r w:rsidRPr="00D25562">
        <w:rPr>
          <w:i/>
          <w:iCs/>
          <w:sz w:val="24"/>
          <w:szCs w:val="24"/>
          <w:u w:val="single"/>
        </w:rPr>
        <w:t>[n</w:t>
      </w:r>
      <w:r>
        <w:rPr>
          <w:i/>
          <w:iCs/>
          <w:sz w:val="24"/>
          <w:szCs w:val="24"/>
          <w:u w:val="single"/>
        </w:rPr>
        <w:t>umber</w:t>
      </w:r>
      <w:r w:rsidRPr="00D25562">
        <w:rPr>
          <w:i/>
          <w:iCs/>
          <w:sz w:val="24"/>
          <w:szCs w:val="24"/>
          <w:u w:val="single"/>
        </w:rPr>
        <w:t xml:space="preserve"> of </w:t>
      </w:r>
      <w:r>
        <w:rPr>
          <w:i/>
          <w:iCs/>
          <w:sz w:val="24"/>
          <w:szCs w:val="24"/>
          <w:u w:val="single"/>
        </w:rPr>
        <w:t>project</w:t>
      </w:r>
      <w:r w:rsidRPr="00D25562">
        <w:rPr>
          <w:i/>
          <w:iCs/>
          <w:sz w:val="24"/>
          <w:szCs w:val="24"/>
          <w:u w:val="single"/>
        </w:rPr>
        <w:t>] [name of project]</w:t>
      </w:r>
      <w:r w:rsidRPr="00D25562">
        <w:rPr>
          <w:i/>
          <w:iCs/>
          <w:sz w:val="24"/>
          <w:szCs w:val="24"/>
        </w:rPr>
        <w:t>”)</w:t>
      </w:r>
      <w:r w:rsidRPr="00D25562">
        <w:rPr>
          <w:sz w:val="24"/>
          <w:szCs w:val="24"/>
        </w:rPr>
        <w:t xml:space="preserve">, to which all </w:t>
      </w:r>
      <w:r>
        <w:rPr>
          <w:sz w:val="24"/>
          <w:szCs w:val="24"/>
        </w:rPr>
        <w:t xml:space="preserve">FAO </w:t>
      </w:r>
      <w:r w:rsidRPr="00D25562">
        <w:rPr>
          <w:sz w:val="24"/>
          <w:szCs w:val="24"/>
        </w:rPr>
        <w:t xml:space="preserve">receipts and disbursements for the purposes of providing the Technical Assistance </w:t>
      </w:r>
      <w:r>
        <w:rPr>
          <w:sz w:val="24"/>
          <w:szCs w:val="24"/>
        </w:rPr>
        <w:t xml:space="preserve">will be recorded. </w:t>
      </w:r>
    </w:p>
    <w:p w:rsidR="00A33BFD" w:rsidRDefault="00A33BFD" w:rsidP="00CE26CC">
      <w:pPr>
        <w:tabs>
          <w:tab w:val="left" w:pos="720"/>
        </w:tabs>
        <w:ind w:left="360" w:hanging="360"/>
        <w:rPr>
          <w:sz w:val="24"/>
          <w:szCs w:val="24"/>
        </w:rPr>
      </w:pPr>
    </w:p>
    <w:p w:rsidR="00A33BFD" w:rsidRDefault="00A33BFD" w:rsidP="009F61E6">
      <w:pPr>
        <w:tabs>
          <w:tab w:val="left" w:pos="360"/>
        </w:tabs>
        <w:ind w:left="360" w:hanging="360"/>
        <w:rPr>
          <w:sz w:val="24"/>
          <w:szCs w:val="24"/>
        </w:rPr>
      </w:pPr>
      <w:r>
        <w:rPr>
          <w:sz w:val="24"/>
          <w:szCs w:val="24"/>
        </w:rPr>
        <w:t xml:space="preserve">15. </w:t>
      </w:r>
      <w:r w:rsidRPr="00D25562">
        <w:rPr>
          <w:sz w:val="24"/>
          <w:szCs w:val="24"/>
        </w:rPr>
        <w:t xml:space="preserve">In accordance with the instructions in the blanket withdrawal application referred to in </w:t>
      </w:r>
      <w:r w:rsidRPr="00E35A2E">
        <w:rPr>
          <w:sz w:val="24"/>
          <w:szCs w:val="24"/>
        </w:rPr>
        <w:t xml:space="preserve">Article </w:t>
      </w:r>
      <w:smartTag w:uri="urn:schemas-microsoft-com:office:smarttags" w:element="stockticker">
        <w:r w:rsidRPr="00E35A2E">
          <w:rPr>
            <w:sz w:val="24"/>
            <w:szCs w:val="24"/>
          </w:rPr>
          <w:t>III</w:t>
        </w:r>
      </w:smartTag>
      <w:r w:rsidRPr="00E35A2E">
        <w:rPr>
          <w:sz w:val="24"/>
          <w:szCs w:val="24"/>
        </w:rPr>
        <w:t xml:space="preserve">, paragraph </w:t>
      </w:r>
      <w:r w:rsidRPr="00EA5639">
        <w:rPr>
          <w:sz w:val="24"/>
          <w:szCs w:val="24"/>
        </w:rPr>
        <w:t>7</w:t>
      </w:r>
      <w:r w:rsidRPr="00D25562">
        <w:rPr>
          <w:sz w:val="24"/>
          <w:szCs w:val="24"/>
        </w:rPr>
        <w:t xml:space="preserve"> above, </w:t>
      </w:r>
      <w:smartTag w:uri="urn:schemas-microsoft-com:office:smarttags" w:element="stockticker">
        <w:r w:rsidRPr="00D25562">
          <w:rPr>
            <w:sz w:val="24"/>
            <w:szCs w:val="24"/>
          </w:rPr>
          <w:t>IDA</w:t>
        </w:r>
      </w:smartTag>
      <w:r w:rsidRPr="00D25562">
        <w:rPr>
          <w:sz w:val="24"/>
          <w:szCs w:val="24"/>
        </w:rPr>
        <w:t xml:space="preserve">/IBRD will pay to </w:t>
      </w:r>
      <w:r>
        <w:rPr>
          <w:sz w:val="24"/>
          <w:szCs w:val="24"/>
        </w:rPr>
        <w:t xml:space="preserve">FAO </w:t>
      </w:r>
      <w:r w:rsidRPr="00D25562">
        <w:rPr>
          <w:sz w:val="24"/>
          <w:szCs w:val="24"/>
        </w:rPr>
        <w:t xml:space="preserve">the full amount set out in each Payment Request, by wire transfer of United States dollars in immediately available funds, within ten (10) days of receiving it and will do so to </w:t>
      </w:r>
      <w:r>
        <w:rPr>
          <w:sz w:val="24"/>
          <w:szCs w:val="24"/>
        </w:rPr>
        <w:t xml:space="preserve">the FAO account as </w:t>
      </w:r>
      <w:r w:rsidRPr="00D25562">
        <w:rPr>
          <w:sz w:val="24"/>
          <w:szCs w:val="24"/>
        </w:rPr>
        <w:t>designated in the Payment Request.</w:t>
      </w:r>
      <w:r>
        <w:rPr>
          <w:sz w:val="24"/>
          <w:szCs w:val="24"/>
        </w:rPr>
        <w:t xml:space="preserve">  </w:t>
      </w:r>
    </w:p>
    <w:p w:rsidR="00A33BFD" w:rsidRDefault="00A33BFD" w:rsidP="00424826">
      <w:pPr>
        <w:tabs>
          <w:tab w:val="left" w:pos="90"/>
        </w:tabs>
        <w:ind w:left="360"/>
        <w:rPr>
          <w:sz w:val="24"/>
          <w:szCs w:val="24"/>
        </w:rPr>
      </w:pPr>
    </w:p>
    <w:p w:rsidR="00A33BFD" w:rsidRDefault="00A33BFD" w:rsidP="009F61E6">
      <w:pPr>
        <w:tabs>
          <w:tab w:val="left" w:pos="720"/>
        </w:tabs>
        <w:ind w:left="360" w:hanging="360"/>
        <w:rPr>
          <w:sz w:val="24"/>
          <w:szCs w:val="24"/>
        </w:rPr>
      </w:pPr>
      <w:r>
        <w:rPr>
          <w:sz w:val="24"/>
          <w:szCs w:val="24"/>
        </w:rPr>
        <w:t xml:space="preserve">16. </w:t>
      </w:r>
      <w:r w:rsidRPr="00D25562">
        <w:rPr>
          <w:sz w:val="24"/>
          <w:szCs w:val="24"/>
        </w:rPr>
        <w:t xml:space="preserve">Payments by </w:t>
      </w:r>
      <w:smartTag w:uri="urn:schemas-microsoft-com:office:smarttags" w:element="stockticker">
        <w:r w:rsidRPr="00D25562">
          <w:rPr>
            <w:sz w:val="24"/>
            <w:szCs w:val="24"/>
          </w:rPr>
          <w:t>IDA</w:t>
        </w:r>
      </w:smartTag>
      <w:r w:rsidRPr="00D25562">
        <w:rPr>
          <w:sz w:val="24"/>
          <w:szCs w:val="24"/>
        </w:rPr>
        <w:t xml:space="preserve">/IBRD to </w:t>
      </w:r>
      <w:r>
        <w:rPr>
          <w:sz w:val="24"/>
          <w:szCs w:val="24"/>
        </w:rPr>
        <w:t xml:space="preserve">FAO </w:t>
      </w:r>
      <w:r w:rsidRPr="00D25562">
        <w:rPr>
          <w:sz w:val="24"/>
          <w:szCs w:val="24"/>
        </w:rPr>
        <w:t xml:space="preserve">shall not prejudice the Government’s right to dispute any amount claimed by </w:t>
      </w:r>
      <w:r>
        <w:rPr>
          <w:sz w:val="24"/>
          <w:szCs w:val="24"/>
        </w:rPr>
        <w:t xml:space="preserve">FAO </w:t>
      </w:r>
      <w:r w:rsidRPr="00D25562">
        <w:rPr>
          <w:sz w:val="24"/>
          <w:szCs w:val="24"/>
        </w:rPr>
        <w:t xml:space="preserve">and to instruct </w:t>
      </w:r>
      <w:smartTag w:uri="urn:schemas-microsoft-com:office:smarttags" w:element="stockticker">
        <w:r w:rsidRPr="00D25562">
          <w:rPr>
            <w:sz w:val="24"/>
            <w:szCs w:val="24"/>
          </w:rPr>
          <w:t>IDA</w:t>
        </w:r>
      </w:smartTag>
      <w:r w:rsidRPr="00D25562">
        <w:rPr>
          <w:sz w:val="24"/>
          <w:szCs w:val="24"/>
        </w:rPr>
        <w:t xml:space="preserve">/IBRD to adjust any future payment by the amount in dispute and inform </w:t>
      </w:r>
      <w:r>
        <w:rPr>
          <w:sz w:val="24"/>
          <w:szCs w:val="24"/>
        </w:rPr>
        <w:t xml:space="preserve">FAO accordingly. The Government also retains the right to terminate this payment arrangement by notice in writing to FAO and </w:t>
      </w:r>
      <w:smartTag w:uri="urn:schemas-microsoft-com:office:smarttags" w:element="stockticker">
        <w:r>
          <w:rPr>
            <w:sz w:val="24"/>
            <w:szCs w:val="24"/>
          </w:rPr>
          <w:t>IDA</w:t>
        </w:r>
      </w:smartTag>
      <w:r>
        <w:rPr>
          <w:sz w:val="24"/>
          <w:szCs w:val="24"/>
        </w:rPr>
        <w:t xml:space="preserve">/IBRD and to advise </w:t>
      </w:r>
      <w:smartTag w:uri="urn:schemas-microsoft-com:office:smarttags" w:element="stockticker">
        <w:r>
          <w:rPr>
            <w:sz w:val="24"/>
            <w:szCs w:val="24"/>
          </w:rPr>
          <w:t>IDA</w:t>
        </w:r>
      </w:smartTag>
      <w:r>
        <w:rPr>
          <w:sz w:val="24"/>
          <w:szCs w:val="24"/>
        </w:rPr>
        <w:t xml:space="preserve">/IBRD of agreed changes to the Total Funding Ceiling of Technical Assistance as specified in </w:t>
      </w:r>
      <w:r w:rsidRPr="00C71720">
        <w:rPr>
          <w:b/>
          <w:sz w:val="24"/>
          <w:szCs w:val="24"/>
        </w:rPr>
        <w:t xml:space="preserve">Annex </w:t>
      </w:r>
      <w:smartTag w:uri="urn:schemas-microsoft-com:office:smarttags" w:element="stockticker">
        <w:r w:rsidRPr="00C71720">
          <w:rPr>
            <w:b/>
            <w:sz w:val="24"/>
            <w:szCs w:val="24"/>
          </w:rPr>
          <w:t>III</w:t>
        </w:r>
      </w:smartTag>
      <w:r>
        <w:rPr>
          <w:sz w:val="24"/>
          <w:szCs w:val="24"/>
        </w:rPr>
        <w:t xml:space="preserve"> to this Agreement.</w:t>
      </w:r>
    </w:p>
    <w:p w:rsidR="00A33BFD" w:rsidRPr="00F47164" w:rsidRDefault="00A33BFD" w:rsidP="00047376">
      <w:pPr>
        <w:tabs>
          <w:tab w:val="left" w:pos="90"/>
        </w:tabs>
        <w:rPr>
          <w:sz w:val="24"/>
          <w:szCs w:val="24"/>
        </w:rPr>
      </w:pPr>
    </w:p>
    <w:p w:rsidR="00A33BFD" w:rsidRDefault="00A33BFD" w:rsidP="00047376">
      <w:pPr>
        <w:rPr>
          <w:b/>
          <w:sz w:val="24"/>
        </w:rPr>
      </w:pPr>
    </w:p>
    <w:p w:rsidR="00A33BFD" w:rsidRPr="00384C6F" w:rsidRDefault="00A33BFD" w:rsidP="00047376">
      <w:pPr>
        <w:rPr>
          <w:b/>
          <w:sz w:val="24"/>
        </w:rPr>
      </w:pPr>
      <w:r w:rsidRPr="006244A0">
        <w:rPr>
          <w:b/>
          <w:sz w:val="24"/>
        </w:rPr>
        <w:t>Further Support by the Government</w:t>
      </w:r>
    </w:p>
    <w:p w:rsidR="00A33BFD" w:rsidRPr="00F47164" w:rsidRDefault="00A33BFD" w:rsidP="00206092">
      <w:pPr>
        <w:rPr>
          <w:sz w:val="24"/>
        </w:rPr>
      </w:pPr>
    </w:p>
    <w:p w:rsidR="00A33BFD" w:rsidRDefault="00A33BFD" w:rsidP="009F61E6">
      <w:pPr>
        <w:rPr>
          <w:sz w:val="24"/>
          <w:u w:val="single"/>
        </w:rPr>
      </w:pPr>
      <w:r>
        <w:rPr>
          <w:sz w:val="24"/>
          <w:u w:val="single"/>
        </w:rPr>
        <w:t>Counterpart Staff</w:t>
      </w:r>
    </w:p>
    <w:p w:rsidR="00A33BFD" w:rsidRPr="00F47164" w:rsidRDefault="00A33BFD" w:rsidP="00206092">
      <w:pPr>
        <w:tabs>
          <w:tab w:val="left" w:pos="720"/>
        </w:tabs>
        <w:rPr>
          <w:sz w:val="24"/>
        </w:rPr>
      </w:pPr>
    </w:p>
    <w:p w:rsidR="00A33BFD" w:rsidRDefault="00A33BFD" w:rsidP="009F61E6">
      <w:pPr>
        <w:tabs>
          <w:tab w:val="left" w:pos="720"/>
        </w:tabs>
        <w:ind w:left="360" w:hanging="360"/>
        <w:rPr>
          <w:sz w:val="24"/>
        </w:rPr>
      </w:pPr>
      <w:r>
        <w:rPr>
          <w:sz w:val="24"/>
        </w:rPr>
        <w:t>17.</w:t>
      </w:r>
      <w:r>
        <w:rPr>
          <w:sz w:val="24"/>
        </w:rPr>
        <w:tab/>
      </w:r>
      <w:r w:rsidRPr="00F47164">
        <w:rPr>
          <w:sz w:val="24"/>
        </w:rPr>
        <w:t xml:space="preserve">The Parties acknowledge the Government’s commitment to the successful implementation of the </w:t>
      </w:r>
      <w:r>
        <w:rPr>
          <w:sz w:val="24"/>
        </w:rPr>
        <w:t>Agreement</w:t>
      </w:r>
      <w:r w:rsidRPr="00F47164">
        <w:rPr>
          <w:sz w:val="24"/>
        </w:rPr>
        <w:t xml:space="preserve"> within the overall framework of the implementation of </w:t>
      </w:r>
      <w:r>
        <w:rPr>
          <w:sz w:val="24"/>
        </w:rPr>
        <w:t>the Agreement</w:t>
      </w:r>
      <w:r w:rsidRPr="00F47164">
        <w:rPr>
          <w:sz w:val="24"/>
        </w:rPr>
        <w:t xml:space="preserve"> and to that end the Government will </w:t>
      </w:r>
      <w:r>
        <w:rPr>
          <w:sz w:val="24"/>
        </w:rPr>
        <w:t xml:space="preserve">provide qualified </w:t>
      </w:r>
      <w:r w:rsidRPr="00F47164">
        <w:rPr>
          <w:sz w:val="24"/>
        </w:rPr>
        <w:t>staff</w:t>
      </w:r>
      <w:r>
        <w:rPr>
          <w:sz w:val="24"/>
        </w:rPr>
        <w:t xml:space="preserve"> as set forth in </w:t>
      </w:r>
      <w:r w:rsidRPr="00C71720">
        <w:rPr>
          <w:b/>
          <w:sz w:val="24"/>
        </w:rPr>
        <w:t>Annex IX</w:t>
      </w:r>
      <w:r w:rsidRPr="00E35A2E">
        <w:rPr>
          <w:sz w:val="24"/>
        </w:rPr>
        <w:t>.</w:t>
      </w:r>
      <w:r w:rsidRPr="00F47164">
        <w:rPr>
          <w:sz w:val="24"/>
        </w:rPr>
        <w:t xml:space="preserve">  </w:t>
      </w:r>
    </w:p>
    <w:p w:rsidR="00A33BFD" w:rsidRPr="00F47164" w:rsidRDefault="00A33BFD" w:rsidP="00DB1206">
      <w:pPr>
        <w:jc w:val="center"/>
        <w:rPr>
          <w:b/>
          <w:smallCaps/>
          <w:sz w:val="24"/>
          <w:szCs w:val="24"/>
        </w:rPr>
      </w:pPr>
    </w:p>
    <w:p w:rsidR="00A33BFD" w:rsidRPr="00F47164" w:rsidRDefault="00A33BFD" w:rsidP="00DB1206">
      <w:pPr>
        <w:jc w:val="center"/>
        <w:rPr>
          <w:b/>
          <w:smallCaps/>
          <w:sz w:val="24"/>
          <w:szCs w:val="24"/>
        </w:rPr>
      </w:pPr>
    </w:p>
    <w:p w:rsidR="00A33BFD" w:rsidRDefault="00A33BFD" w:rsidP="00DB1206">
      <w:pPr>
        <w:jc w:val="center"/>
        <w:rPr>
          <w:b/>
          <w:smallCaps/>
          <w:sz w:val="24"/>
          <w:szCs w:val="24"/>
        </w:rPr>
      </w:pPr>
      <w:r w:rsidRPr="00F47164">
        <w:rPr>
          <w:b/>
          <w:smallCaps/>
          <w:sz w:val="24"/>
          <w:szCs w:val="24"/>
        </w:rPr>
        <w:t>Article IV</w:t>
      </w:r>
    </w:p>
    <w:p w:rsidR="00A33BFD" w:rsidRPr="00F47164" w:rsidRDefault="00A33BFD" w:rsidP="00DB1206">
      <w:pPr>
        <w:jc w:val="center"/>
        <w:rPr>
          <w:b/>
          <w:smallCaps/>
          <w:sz w:val="24"/>
          <w:szCs w:val="24"/>
        </w:rPr>
      </w:pPr>
      <w:r>
        <w:rPr>
          <w:b/>
          <w:smallCaps/>
          <w:sz w:val="24"/>
          <w:szCs w:val="24"/>
        </w:rPr>
        <w:t xml:space="preserve">Financial </w:t>
      </w:r>
      <w:r w:rsidRPr="00F47164">
        <w:rPr>
          <w:b/>
          <w:smallCaps/>
          <w:sz w:val="24"/>
          <w:szCs w:val="24"/>
        </w:rPr>
        <w:t xml:space="preserve">Records </w:t>
      </w:r>
      <w:smartTag w:uri="urn:schemas-microsoft-com:office:smarttags" w:element="stockticker">
        <w:r w:rsidRPr="00F47164">
          <w:rPr>
            <w:b/>
            <w:smallCaps/>
            <w:sz w:val="24"/>
            <w:szCs w:val="24"/>
          </w:rPr>
          <w:t>and</w:t>
        </w:r>
      </w:smartTag>
      <w:r w:rsidRPr="00F47164">
        <w:rPr>
          <w:b/>
          <w:smallCaps/>
          <w:sz w:val="24"/>
          <w:szCs w:val="24"/>
        </w:rPr>
        <w:t xml:space="preserve"> Reports</w:t>
      </w:r>
    </w:p>
    <w:p w:rsidR="00A33BFD" w:rsidRPr="00F47164" w:rsidRDefault="00A33BFD" w:rsidP="00DB1206">
      <w:pPr>
        <w:rPr>
          <w:b/>
          <w:sz w:val="24"/>
          <w:szCs w:val="24"/>
        </w:rPr>
      </w:pPr>
    </w:p>
    <w:p w:rsidR="00A33BFD" w:rsidRDefault="00A33BFD">
      <w:pPr>
        <w:tabs>
          <w:tab w:val="left" w:pos="990"/>
        </w:tabs>
        <w:rPr>
          <w:b/>
          <w:color w:val="000000"/>
          <w:sz w:val="24"/>
          <w:szCs w:val="24"/>
        </w:rPr>
      </w:pPr>
      <w:r w:rsidRPr="00F47164">
        <w:rPr>
          <w:b/>
          <w:color w:val="000000"/>
          <w:sz w:val="24"/>
          <w:szCs w:val="24"/>
        </w:rPr>
        <w:t>Reporting</w:t>
      </w:r>
    </w:p>
    <w:p w:rsidR="00A33BFD" w:rsidRPr="00F47164" w:rsidRDefault="00A33BFD" w:rsidP="00047376">
      <w:pPr>
        <w:tabs>
          <w:tab w:val="left" w:pos="990"/>
        </w:tabs>
        <w:rPr>
          <w:b/>
          <w:color w:val="000000"/>
          <w:sz w:val="24"/>
          <w:szCs w:val="24"/>
        </w:rPr>
      </w:pPr>
    </w:p>
    <w:p w:rsidR="00A33BFD" w:rsidRDefault="00A33BFD" w:rsidP="009F61E6">
      <w:pPr>
        <w:numPr>
          <w:ilvl w:val="0"/>
          <w:numId w:val="16"/>
        </w:numPr>
        <w:tabs>
          <w:tab w:val="left" w:pos="360"/>
          <w:tab w:val="left" w:pos="720"/>
        </w:tabs>
        <w:ind w:left="360" w:hanging="360"/>
        <w:rPr>
          <w:color w:val="000000"/>
          <w:sz w:val="24"/>
        </w:rPr>
      </w:pPr>
      <w:r>
        <w:rPr>
          <w:color w:val="000000"/>
          <w:sz w:val="24"/>
        </w:rPr>
        <w:t xml:space="preserve">FAO </w:t>
      </w:r>
      <w:r w:rsidRPr="00047376">
        <w:rPr>
          <w:color w:val="000000"/>
          <w:sz w:val="24"/>
        </w:rPr>
        <w:t>will keep accurate accounts and records in respect of the funds made available under this Agreement, in accordance with</w:t>
      </w:r>
      <w:r>
        <w:rPr>
          <w:color w:val="000000"/>
          <w:sz w:val="24"/>
        </w:rPr>
        <w:t xml:space="preserve"> FAO</w:t>
      </w:r>
      <w:r w:rsidRPr="00047376">
        <w:rPr>
          <w:color w:val="000000"/>
          <w:sz w:val="24"/>
        </w:rPr>
        <w:t>’s Financial Regulations and Rules and in such form and detail as will clearly identify all relevant charges and costs</w:t>
      </w:r>
      <w:r>
        <w:rPr>
          <w:color w:val="000000"/>
          <w:sz w:val="24"/>
        </w:rPr>
        <w:t>.</w:t>
      </w:r>
    </w:p>
    <w:p w:rsidR="00A33BFD" w:rsidRPr="00F47164" w:rsidRDefault="00A33BFD" w:rsidP="00CE26CC">
      <w:pPr>
        <w:tabs>
          <w:tab w:val="left" w:pos="720"/>
        </w:tabs>
        <w:ind w:left="360" w:hanging="360"/>
        <w:rPr>
          <w:b/>
          <w:color w:val="000000"/>
          <w:sz w:val="24"/>
          <w:szCs w:val="24"/>
        </w:rPr>
      </w:pPr>
      <w:r w:rsidRPr="00D25562">
        <w:rPr>
          <w:color w:val="000000"/>
          <w:sz w:val="24"/>
          <w:lang w:val="en-AU"/>
        </w:rPr>
        <w:tab/>
      </w:r>
      <w:r w:rsidRPr="00D25562">
        <w:rPr>
          <w:color w:val="000000"/>
          <w:sz w:val="24"/>
        </w:rPr>
        <w:t xml:space="preserve">  </w:t>
      </w:r>
    </w:p>
    <w:p w:rsidR="00A33BFD" w:rsidRDefault="00A33BFD" w:rsidP="00CE26CC">
      <w:pPr>
        <w:numPr>
          <w:ilvl w:val="0"/>
          <w:numId w:val="16"/>
        </w:numPr>
        <w:tabs>
          <w:tab w:val="left" w:pos="720"/>
        </w:tabs>
        <w:ind w:left="360" w:hanging="360"/>
        <w:rPr>
          <w:sz w:val="24"/>
          <w:szCs w:val="24"/>
          <w:lang w:val="en-GB"/>
        </w:rPr>
      </w:pPr>
      <w:r>
        <w:rPr>
          <w:color w:val="000000"/>
          <w:sz w:val="24"/>
          <w:szCs w:val="24"/>
          <w:lang w:val="en-GB"/>
        </w:rPr>
        <w:t xml:space="preserve">FAO </w:t>
      </w:r>
      <w:r w:rsidRPr="00F47164">
        <w:rPr>
          <w:color w:val="000000"/>
          <w:sz w:val="24"/>
          <w:szCs w:val="24"/>
          <w:lang w:val="en-GB"/>
        </w:rPr>
        <w:t xml:space="preserve">will furnish a </w:t>
      </w:r>
      <w:r w:rsidRPr="00A23F2B">
        <w:rPr>
          <w:color w:val="000000"/>
          <w:sz w:val="24"/>
          <w:szCs w:val="24"/>
          <w:lang w:val="en-GB"/>
        </w:rPr>
        <w:t>“Financial Utilization Report” (which for FAO means the FAO Financial Statement of Expenditure</w:t>
      </w:r>
      <w:r w:rsidRPr="00F47164">
        <w:rPr>
          <w:color w:val="000000"/>
          <w:sz w:val="24"/>
          <w:szCs w:val="24"/>
          <w:lang w:val="en-GB"/>
        </w:rPr>
        <w:t xml:space="preserve">) confirmed by the </w:t>
      </w:r>
      <w:r>
        <w:rPr>
          <w:color w:val="000000"/>
          <w:sz w:val="24"/>
          <w:szCs w:val="24"/>
          <w:lang w:val="en-GB"/>
        </w:rPr>
        <w:t>Director, Finance Division</w:t>
      </w:r>
      <w:r w:rsidRPr="00F47164">
        <w:rPr>
          <w:color w:val="000000"/>
          <w:sz w:val="24"/>
          <w:szCs w:val="24"/>
          <w:lang w:val="en-GB"/>
        </w:rPr>
        <w:t xml:space="preserve"> </w:t>
      </w:r>
      <w:r>
        <w:rPr>
          <w:color w:val="000000"/>
          <w:sz w:val="24"/>
          <w:szCs w:val="24"/>
          <w:lang w:val="en-GB"/>
        </w:rPr>
        <w:t>(</w:t>
      </w:r>
      <w:r w:rsidRPr="00F47164">
        <w:rPr>
          <w:color w:val="000000"/>
          <w:sz w:val="24"/>
          <w:szCs w:val="24"/>
          <w:lang w:val="en-GB"/>
        </w:rPr>
        <w:t>or his/her designee</w:t>
      </w:r>
      <w:r>
        <w:rPr>
          <w:color w:val="000000"/>
          <w:sz w:val="24"/>
          <w:szCs w:val="24"/>
          <w:lang w:val="en-GB"/>
        </w:rPr>
        <w:t>)</w:t>
      </w:r>
      <w:r w:rsidRPr="00F47164">
        <w:rPr>
          <w:color w:val="000000"/>
          <w:sz w:val="24"/>
          <w:szCs w:val="24"/>
          <w:lang w:val="en-GB"/>
        </w:rPr>
        <w:t xml:space="preserve"> to the Government with a copy to </w:t>
      </w:r>
      <w:smartTag w:uri="urn:schemas-microsoft-com:office:smarttags" w:element="stockticker">
        <w:r w:rsidRPr="00F47164">
          <w:rPr>
            <w:color w:val="000000"/>
            <w:sz w:val="24"/>
            <w:szCs w:val="24"/>
            <w:lang w:val="en-GB"/>
          </w:rPr>
          <w:t>IDA</w:t>
        </w:r>
      </w:smartTag>
      <w:r w:rsidRPr="00F47164">
        <w:rPr>
          <w:color w:val="000000"/>
          <w:sz w:val="24"/>
          <w:szCs w:val="24"/>
          <w:lang w:val="en-GB"/>
        </w:rPr>
        <w:t xml:space="preserve">/IBRD, for each six </w:t>
      </w:r>
      <w:r>
        <w:rPr>
          <w:color w:val="000000"/>
          <w:sz w:val="24"/>
          <w:szCs w:val="24"/>
          <w:lang w:val="en-GB"/>
        </w:rPr>
        <w:t xml:space="preserve">(6) </w:t>
      </w:r>
      <w:r w:rsidRPr="00F47164">
        <w:rPr>
          <w:color w:val="000000"/>
          <w:sz w:val="24"/>
          <w:szCs w:val="24"/>
          <w:lang w:val="en-GB"/>
        </w:rPr>
        <w:t xml:space="preserve">months of the term of this Agreement, relating to the periods: (a) 1 January to 30 June, and (b) 1 </w:t>
      </w:r>
      <w:r>
        <w:rPr>
          <w:color w:val="000000"/>
          <w:sz w:val="24"/>
          <w:szCs w:val="24"/>
          <w:lang w:val="en-GB"/>
        </w:rPr>
        <w:t>January</w:t>
      </w:r>
      <w:r w:rsidRPr="00F47164">
        <w:rPr>
          <w:color w:val="000000"/>
          <w:sz w:val="24"/>
          <w:szCs w:val="24"/>
          <w:lang w:val="en-GB"/>
        </w:rPr>
        <w:t xml:space="preserve"> to 31 December. </w:t>
      </w:r>
      <w:r w:rsidRPr="00F47164">
        <w:rPr>
          <w:sz w:val="24"/>
          <w:szCs w:val="24"/>
          <w:lang w:val="en-GB"/>
        </w:rPr>
        <w:t>The</w:t>
      </w:r>
      <w:r w:rsidRPr="00F47164">
        <w:rPr>
          <w:color w:val="000000"/>
          <w:sz w:val="24"/>
          <w:szCs w:val="24"/>
          <w:lang w:val="en-GB"/>
        </w:rPr>
        <w:t xml:space="preserve"> Financial </w:t>
      </w:r>
      <w:r>
        <w:rPr>
          <w:color w:val="000000"/>
          <w:sz w:val="24"/>
          <w:szCs w:val="24"/>
          <w:lang w:val="en-GB"/>
        </w:rPr>
        <w:t>Utilization</w:t>
      </w:r>
      <w:r w:rsidRPr="00F47164">
        <w:rPr>
          <w:color w:val="000000"/>
          <w:sz w:val="24"/>
          <w:szCs w:val="24"/>
          <w:lang w:val="en-GB"/>
        </w:rPr>
        <w:t xml:space="preserve"> Report will be due within </w:t>
      </w:r>
      <w:r>
        <w:rPr>
          <w:color w:val="000000"/>
          <w:sz w:val="24"/>
          <w:szCs w:val="24"/>
          <w:lang w:val="en-GB"/>
        </w:rPr>
        <w:t xml:space="preserve">sixty (60) </w:t>
      </w:r>
      <w:r w:rsidRPr="00F47164">
        <w:rPr>
          <w:color w:val="000000"/>
          <w:sz w:val="24"/>
          <w:szCs w:val="24"/>
          <w:lang w:val="en-GB"/>
        </w:rPr>
        <w:t xml:space="preserve">calendar days of the end of the reporting period to which it relates. </w:t>
      </w:r>
      <w:r w:rsidRPr="00F47164">
        <w:rPr>
          <w:sz w:val="24"/>
          <w:szCs w:val="24"/>
          <w:lang w:val="en-GB"/>
        </w:rPr>
        <w:t xml:space="preserve">  The Financial </w:t>
      </w:r>
      <w:r>
        <w:rPr>
          <w:sz w:val="24"/>
          <w:szCs w:val="24"/>
          <w:lang w:val="en-GB"/>
        </w:rPr>
        <w:t xml:space="preserve">Utilization Report </w:t>
      </w:r>
      <w:r w:rsidRPr="00F47164">
        <w:rPr>
          <w:sz w:val="24"/>
          <w:szCs w:val="24"/>
          <w:lang w:val="en-GB"/>
        </w:rPr>
        <w:t xml:space="preserve">will be expressed in </w:t>
      </w:r>
      <w:smartTag w:uri="urn:schemas-microsoft-com:office:smarttags" w:element="country-region">
        <w:smartTag w:uri="urn:schemas-microsoft-com:office:smarttags" w:element="place">
          <w:r w:rsidRPr="00F47164">
            <w:rPr>
              <w:sz w:val="24"/>
              <w:szCs w:val="24"/>
              <w:lang w:val="en-GB"/>
            </w:rPr>
            <w:t>U</w:t>
          </w:r>
          <w:r>
            <w:rPr>
              <w:sz w:val="24"/>
              <w:szCs w:val="24"/>
              <w:lang w:val="en-GB"/>
            </w:rPr>
            <w:t xml:space="preserve">nited </w:t>
          </w:r>
          <w:r w:rsidRPr="00F47164">
            <w:rPr>
              <w:sz w:val="24"/>
              <w:szCs w:val="24"/>
              <w:lang w:val="en-GB"/>
            </w:rPr>
            <w:t>S</w:t>
          </w:r>
          <w:r>
            <w:rPr>
              <w:sz w:val="24"/>
              <w:szCs w:val="24"/>
              <w:lang w:val="en-GB"/>
            </w:rPr>
            <w:t>tates</w:t>
          </w:r>
        </w:smartTag>
      </w:smartTag>
      <w:r w:rsidRPr="00F47164">
        <w:rPr>
          <w:sz w:val="24"/>
          <w:szCs w:val="24"/>
          <w:lang w:val="en-GB"/>
        </w:rPr>
        <w:t xml:space="preserve"> </w:t>
      </w:r>
      <w:r>
        <w:rPr>
          <w:sz w:val="24"/>
          <w:szCs w:val="24"/>
          <w:lang w:val="en-GB"/>
        </w:rPr>
        <w:t>d</w:t>
      </w:r>
      <w:r w:rsidRPr="00F47164">
        <w:rPr>
          <w:sz w:val="24"/>
          <w:szCs w:val="24"/>
          <w:lang w:val="en-GB"/>
        </w:rPr>
        <w:t>ollars.  The exchange rate used for converting expenditures in other currencies will be the UN Operational Rate of Exchange.</w:t>
      </w:r>
    </w:p>
    <w:p w:rsidR="00A33BFD" w:rsidRDefault="00A33BFD" w:rsidP="00CE26CC">
      <w:pPr>
        <w:tabs>
          <w:tab w:val="left" w:pos="720"/>
        </w:tabs>
        <w:ind w:left="360" w:hanging="360"/>
        <w:rPr>
          <w:sz w:val="24"/>
          <w:szCs w:val="24"/>
          <w:lang w:val="en-GB"/>
        </w:rPr>
      </w:pPr>
    </w:p>
    <w:p w:rsidR="00A33BFD" w:rsidRDefault="00A33BFD" w:rsidP="00CE26CC">
      <w:pPr>
        <w:numPr>
          <w:ilvl w:val="0"/>
          <w:numId w:val="16"/>
        </w:numPr>
        <w:tabs>
          <w:tab w:val="left" w:pos="720"/>
        </w:tabs>
        <w:ind w:left="360" w:hanging="360"/>
        <w:rPr>
          <w:sz w:val="24"/>
          <w:szCs w:val="24"/>
          <w:lang w:val="en-GB"/>
        </w:rPr>
      </w:pPr>
      <w:r w:rsidRPr="001E5B13">
        <w:rPr>
          <w:color w:val="000000"/>
          <w:sz w:val="24"/>
          <w:szCs w:val="24"/>
          <w:lang w:val="en-GB"/>
        </w:rPr>
        <w:t xml:space="preserve">The template for </w:t>
      </w:r>
      <w:r>
        <w:rPr>
          <w:color w:val="000000"/>
          <w:sz w:val="24"/>
          <w:szCs w:val="24"/>
          <w:lang w:val="en-GB"/>
        </w:rPr>
        <w:t>the</w:t>
      </w:r>
      <w:r w:rsidRPr="001E5B13">
        <w:rPr>
          <w:color w:val="000000"/>
          <w:sz w:val="24"/>
          <w:szCs w:val="24"/>
          <w:lang w:val="en-GB"/>
        </w:rPr>
        <w:t xml:space="preserve"> </w:t>
      </w:r>
      <w:r w:rsidRPr="00584EC3">
        <w:rPr>
          <w:color w:val="000000"/>
          <w:sz w:val="24"/>
          <w:lang w:val="en-GB"/>
        </w:rPr>
        <w:t xml:space="preserve">Financial </w:t>
      </w:r>
      <w:r>
        <w:rPr>
          <w:color w:val="000000"/>
          <w:sz w:val="24"/>
          <w:lang w:val="en-GB"/>
        </w:rPr>
        <w:t xml:space="preserve">Utilization Report </w:t>
      </w:r>
      <w:r w:rsidRPr="001E5B13">
        <w:rPr>
          <w:color w:val="000000"/>
          <w:sz w:val="24"/>
          <w:szCs w:val="24"/>
          <w:lang w:val="en-GB"/>
        </w:rPr>
        <w:t xml:space="preserve">is set out in </w:t>
      </w:r>
      <w:r w:rsidRPr="00C71720">
        <w:rPr>
          <w:b/>
          <w:color w:val="000000"/>
          <w:sz w:val="24"/>
          <w:szCs w:val="24"/>
          <w:lang w:val="en-GB"/>
        </w:rPr>
        <w:t xml:space="preserve">Annex </w:t>
      </w:r>
      <w:r>
        <w:rPr>
          <w:b/>
          <w:color w:val="000000"/>
          <w:sz w:val="24"/>
          <w:szCs w:val="24"/>
          <w:lang w:val="en-GB"/>
        </w:rPr>
        <w:t>I</w:t>
      </w:r>
      <w:r w:rsidRPr="00C71720">
        <w:rPr>
          <w:b/>
          <w:color w:val="000000"/>
          <w:sz w:val="24"/>
          <w:szCs w:val="24"/>
          <w:lang w:val="en-GB"/>
        </w:rPr>
        <w:t>X</w:t>
      </w:r>
      <w:r w:rsidRPr="001E5B13">
        <w:rPr>
          <w:color w:val="000000"/>
          <w:sz w:val="24"/>
          <w:szCs w:val="24"/>
          <w:lang w:val="en-GB"/>
        </w:rPr>
        <w:t xml:space="preserve"> to this Agreement</w:t>
      </w:r>
      <w:r w:rsidRPr="001E5B13">
        <w:rPr>
          <w:sz w:val="24"/>
          <w:szCs w:val="24"/>
          <w:lang w:val="en-GB"/>
        </w:rPr>
        <w:t xml:space="preserve">.  The Financial </w:t>
      </w:r>
      <w:r>
        <w:rPr>
          <w:color w:val="000000"/>
          <w:sz w:val="24"/>
          <w:szCs w:val="24"/>
          <w:lang w:val="en-GB"/>
        </w:rPr>
        <w:t>Utilization Report</w:t>
      </w:r>
      <w:r w:rsidRPr="001E5B13" w:rsidDel="0025581F">
        <w:rPr>
          <w:sz w:val="24"/>
          <w:szCs w:val="24"/>
          <w:lang w:val="en-GB"/>
        </w:rPr>
        <w:t xml:space="preserve"> </w:t>
      </w:r>
      <w:r w:rsidRPr="001E5B13">
        <w:rPr>
          <w:sz w:val="24"/>
          <w:szCs w:val="24"/>
          <w:lang w:val="en-GB"/>
        </w:rPr>
        <w:t>will set out (a) the total amount of funds received in the</w:t>
      </w:r>
      <w:r w:rsidRPr="001E5B13">
        <w:rPr>
          <w:color w:val="000000"/>
          <w:sz w:val="24"/>
          <w:szCs w:val="24"/>
        </w:rPr>
        <w:t xml:space="preserve"> </w:t>
      </w:r>
      <w:r>
        <w:rPr>
          <w:color w:val="000000"/>
          <w:sz w:val="24"/>
          <w:szCs w:val="24"/>
          <w:lang w:val="en-GB"/>
        </w:rPr>
        <w:t xml:space="preserve">FAO </w:t>
      </w:r>
      <w:r w:rsidRPr="001E5B13">
        <w:rPr>
          <w:i/>
          <w:iCs/>
          <w:color w:val="000000"/>
          <w:sz w:val="24"/>
          <w:szCs w:val="24"/>
          <w:u w:val="single"/>
        </w:rPr>
        <w:t>[name of country] [name of project</w:t>
      </w:r>
      <w:r w:rsidRPr="001E5B13">
        <w:rPr>
          <w:color w:val="000000"/>
          <w:sz w:val="24"/>
          <w:szCs w:val="24"/>
          <w:u w:val="single"/>
        </w:rPr>
        <w:t xml:space="preserve">] </w:t>
      </w:r>
      <w:r w:rsidRPr="001E5B13">
        <w:rPr>
          <w:color w:val="000000"/>
          <w:sz w:val="24"/>
          <w:szCs w:val="24"/>
        </w:rPr>
        <w:t>Account;</w:t>
      </w:r>
      <w:r w:rsidRPr="001E5B13">
        <w:rPr>
          <w:sz w:val="24"/>
          <w:szCs w:val="24"/>
          <w:lang w:val="en-GB"/>
        </w:rPr>
        <w:t xml:space="preserve"> (b) expenditures</w:t>
      </w:r>
      <w:r>
        <w:rPr>
          <w:sz w:val="24"/>
          <w:szCs w:val="24"/>
          <w:lang w:val="en-GB"/>
        </w:rPr>
        <w:t xml:space="preserve"> (understood to mean for purposes of this Article IV, disbursements/actual charges and commitments) </w:t>
      </w:r>
      <w:r w:rsidRPr="001E5B13">
        <w:rPr>
          <w:sz w:val="24"/>
          <w:szCs w:val="24"/>
          <w:lang w:val="en-GB"/>
        </w:rPr>
        <w:t xml:space="preserve">in connection with </w:t>
      </w:r>
      <w:r w:rsidRPr="00B02A1B">
        <w:rPr>
          <w:sz w:val="24"/>
          <w:szCs w:val="24"/>
          <w:lang w:val="en-GB"/>
        </w:rPr>
        <w:t>the activities carried out under the Technical Assistance during that reporting period;</w:t>
      </w:r>
      <w:r>
        <w:rPr>
          <w:sz w:val="24"/>
          <w:szCs w:val="24"/>
          <w:lang w:val="en-GB"/>
        </w:rPr>
        <w:t xml:space="preserve"> and (c) the balance in the </w:t>
      </w:r>
      <w:r>
        <w:rPr>
          <w:color w:val="000000"/>
          <w:sz w:val="24"/>
          <w:szCs w:val="24"/>
          <w:lang w:val="en-GB"/>
        </w:rPr>
        <w:t xml:space="preserve">FAO </w:t>
      </w:r>
      <w:r>
        <w:rPr>
          <w:color w:val="000000"/>
          <w:sz w:val="24"/>
          <w:szCs w:val="24"/>
        </w:rPr>
        <w:t>Account</w:t>
      </w:r>
      <w:r>
        <w:rPr>
          <w:sz w:val="24"/>
          <w:szCs w:val="24"/>
          <w:lang w:val="en-GB"/>
        </w:rPr>
        <w:t xml:space="preserve"> at the end of the reporting period.  </w:t>
      </w:r>
    </w:p>
    <w:p w:rsidR="00A33BFD" w:rsidRPr="00F47164" w:rsidRDefault="00A33BFD" w:rsidP="00CE26CC">
      <w:pPr>
        <w:tabs>
          <w:tab w:val="left" w:pos="720"/>
        </w:tabs>
        <w:ind w:left="360" w:hanging="360"/>
        <w:rPr>
          <w:sz w:val="24"/>
          <w:szCs w:val="24"/>
          <w:lang w:val="en-GB"/>
        </w:rPr>
      </w:pPr>
    </w:p>
    <w:p w:rsidR="00A33BFD" w:rsidRDefault="00A33BFD" w:rsidP="009F61E6">
      <w:pPr>
        <w:tabs>
          <w:tab w:val="left" w:pos="360"/>
        </w:tabs>
        <w:ind w:left="360" w:hanging="360"/>
        <w:rPr>
          <w:sz w:val="24"/>
          <w:szCs w:val="24"/>
          <w:lang w:val="en-GB"/>
        </w:rPr>
      </w:pPr>
      <w:r>
        <w:rPr>
          <w:color w:val="000000"/>
          <w:sz w:val="24"/>
          <w:szCs w:val="24"/>
          <w:lang w:val="en-GB"/>
        </w:rPr>
        <w:t>4</w:t>
      </w:r>
      <w:r w:rsidRPr="00F47164">
        <w:rPr>
          <w:color w:val="000000"/>
          <w:sz w:val="24"/>
          <w:szCs w:val="24"/>
          <w:lang w:val="en-GB"/>
        </w:rPr>
        <w:t>.</w:t>
      </w:r>
      <w:r w:rsidRPr="00F47164">
        <w:rPr>
          <w:color w:val="000000"/>
          <w:sz w:val="24"/>
          <w:szCs w:val="24"/>
          <w:lang w:val="en-GB"/>
        </w:rPr>
        <w:tab/>
      </w:r>
      <w:r w:rsidRPr="00286F38">
        <w:rPr>
          <w:color w:val="000000"/>
          <w:sz w:val="24"/>
          <w:szCs w:val="24"/>
          <w:lang w:val="en-GB"/>
        </w:rPr>
        <w:t>Upon request from the Government following consultations between FAO and the Government, FAO may furnish to the Government a supplement to any particular Financial</w:t>
      </w:r>
      <w:r>
        <w:rPr>
          <w:color w:val="000000"/>
          <w:sz w:val="24"/>
          <w:szCs w:val="24"/>
          <w:lang w:val="en-GB"/>
        </w:rPr>
        <w:t xml:space="preserve"> Utilization Report</w:t>
      </w:r>
      <w:r w:rsidRPr="00286F38">
        <w:rPr>
          <w:color w:val="000000"/>
          <w:sz w:val="24"/>
          <w:szCs w:val="24"/>
          <w:lang w:val="en-GB"/>
        </w:rPr>
        <w:t xml:space="preserve"> (a “</w:t>
      </w:r>
      <w:r w:rsidRPr="00B02A1B">
        <w:rPr>
          <w:sz w:val="24"/>
          <w:szCs w:val="24"/>
        </w:rPr>
        <w:t>Supplemental Status Report</w:t>
      </w:r>
      <w:r w:rsidRPr="00286F38">
        <w:rPr>
          <w:color w:val="000000"/>
          <w:sz w:val="24"/>
          <w:szCs w:val="24"/>
          <w:lang w:val="en-GB"/>
        </w:rPr>
        <w:t>”), setting out the expenditure</w:t>
      </w:r>
      <w:r>
        <w:rPr>
          <w:color w:val="000000"/>
          <w:sz w:val="24"/>
          <w:szCs w:val="24"/>
          <w:lang w:val="en-GB"/>
        </w:rPr>
        <w:t>s</w:t>
      </w:r>
      <w:r w:rsidRPr="00286F38">
        <w:rPr>
          <w:color w:val="000000"/>
          <w:sz w:val="24"/>
          <w:szCs w:val="24"/>
          <w:lang w:val="en-GB"/>
        </w:rPr>
        <w:t xml:space="preserve"> </w:t>
      </w:r>
      <w:r>
        <w:rPr>
          <w:color w:val="000000"/>
          <w:sz w:val="24"/>
          <w:szCs w:val="24"/>
          <w:lang w:val="en-GB"/>
        </w:rPr>
        <w:t xml:space="preserve">incurred </w:t>
      </w:r>
      <w:r w:rsidRPr="00286F38">
        <w:rPr>
          <w:color w:val="000000"/>
          <w:sz w:val="24"/>
          <w:szCs w:val="24"/>
          <w:lang w:val="en-GB"/>
        </w:rPr>
        <w:t xml:space="preserve">by </w:t>
      </w:r>
      <w:r>
        <w:rPr>
          <w:color w:val="000000"/>
          <w:sz w:val="24"/>
          <w:szCs w:val="24"/>
          <w:lang w:val="en-GB"/>
        </w:rPr>
        <w:t xml:space="preserve">FAO </w:t>
      </w:r>
      <w:r w:rsidRPr="00286F38">
        <w:rPr>
          <w:color w:val="000000"/>
          <w:sz w:val="24"/>
          <w:szCs w:val="24"/>
          <w:lang w:val="en-GB"/>
        </w:rPr>
        <w:t>during the reporting period in respect of this Agreement</w:t>
      </w:r>
      <w:r>
        <w:rPr>
          <w:color w:val="000000"/>
          <w:sz w:val="24"/>
          <w:szCs w:val="24"/>
          <w:lang w:val="en-GB"/>
        </w:rPr>
        <w:t>.</w:t>
      </w:r>
      <w:r w:rsidRPr="00A91EAB">
        <w:rPr>
          <w:sz w:val="24"/>
          <w:szCs w:val="24"/>
          <w:lang w:val="en-GB"/>
        </w:rPr>
        <w:t xml:space="preserve"> </w:t>
      </w:r>
    </w:p>
    <w:p w:rsidR="00A33BFD" w:rsidRPr="00A91EAB" w:rsidRDefault="00A33BFD" w:rsidP="001F7A85">
      <w:pPr>
        <w:pStyle w:val="Heading2"/>
        <w:rPr>
          <w:szCs w:val="24"/>
        </w:rPr>
      </w:pPr>
    </w:p>
    <w:p w:rsidR="00A33BFD" w:rsidRPr="00F47164" w:rsidRDefault="00A33BFD" w:rsidP="00B21A71">
      <w:pPr>
        <w:rPr>
          <w:sz w:val="24"/>
          <w:szCs w:val="24"/>
          <w:lang w:val="en-GB"/>
        </w:rPr>
      </w:pPr>
    </w:p>
    <w:p w:rsidR="00A33BFD" w:rsidRPr="00F47164" w:rsidRDefault="00A33BFD" w:rsidP="00B21A71">
      <w:pPr>
        <w:rPr>
          <w:b/>
          <w:sz w:val="24"/>
          <w:szCs w:val="24"/>
          <w:lang w:val="en-GB"/>
        </w:rPr>
      </w:pPr>
      <w:r w:rsidRPr="00F47164">
        <w:rPr>
          <w:b/>
          <w:sz w:val="24"/>
          <w:szCs w:val="24"/>
          <w:lang w:val="en-GB"/>
        </w:rPr>
        <w:t xml:space="preserve">Financial Matters after </w:t>
      </w:r>
      <w:r>
        <w:rPr>
          <w:b/>
          <w:sz w:val="24"/>
          <w:szCs w:val="24"/>
          <w:lang w:val="en-GB"/>
        </w:rPr>
        <w:t>C</w:t>
      </w:r>
      <w:r w:rsidRPr="00F47164">
        <w:rPr>
          <w:b/>
          <w:sz w:val="24"/>
          <w:szCs w:val="24"/>
          <w:lang w:val="en-GB"/>
        </w:rPr>
        <w:t>ompletion</w:t>
      </w:r>
      <w:r>
        <w:rPr>
          <w:b/>
          <w:sz w:val="24"/>
          <w:szCs w:val="24"/>
          <w:lang w:val="en-GB"/>
        </w:rPr>
        <w:t>/Termination</w:t>
      </w:r>
      <w:r w:rsidRPr="00F47164">
        <w:rPr>
          <w:b/>
          <w:sz w:val="24"/>
          <w:szCs w:val="24"/>
          <w:lang w:val="en-GB"/>
        </w:rPr>
        <w:t xml:space="preserve"> of the T</w:t>
      </w:r>
      <w:r>
        <w:rPr>
          <w:b/>
          <w:sz w:val="24"/>
          <w:szCs w:val="24"/>
          <w:lang w:val="en-GB"/>
        </w:rPr>
        <w:t xml:space="preserve">echnical </w:t>
      </w:r>
      <w:r w:rsidRPr="00F47164">
        <w:rPr>
          <w:b/>
          <w:sz w:val="24"/>
          <w:szCs w:val="24"/>
          <w:lang w:val="en-GB"/>
        </w:rPr>
        <w:t>A</w:t>
      </w:r>
      <w:r>
        <w:rPr>
          <w:b/>
          <w:sz w:val="24"/>
          <w:szCs w:val="24"/>
          <w:lang w:val="en-GB"/>
        </w:rPr>
        <w:t>ssistance</w:t>
      </w:r>
    </w:p>
    <w:p w:rsidR="00A33BFD" w:rsidRPr="00F47164" w:rsidRDefault="00A33BFD" w:rsidP="00B21A71">
      <w:pPr>
        <w:rPr>
          <w:sz w:val="24"/>
          <w:szCs w:val="24"/>
          <w:lang w:val="en-GB"/>
        </w:rPr>
      </w:pPr>
    </w:p>
    <w:p w:rsidR="00A33BFD" w:rsidRDefault="00A33BFD" w:rsidP="009F61E6">
      <w:pPr>
        <w:autoSpaceDE w:val="0"/>
        <w:autoSpaceDN w:val="0"/>
        <w:adjustRightInd w:val="0"/>
        <w:ind w:left="360" w:hanging="360"/>
        <w:rPr>
          <w:color w:val="000000"/>
          <w:sz w:val="24"/>
          <w:szCs w:val="24"/>
        </w:rPr>
      </w:pPr>
      <w:r>
        <w:rPr>
          <w:color w:val="000000"/>
          <w:sz w:val="24"/>
          <w:szCs w:val="24"/>
        </w:rPr>
        <w:t>5.</w:t>
      </w:r>
      <w:r w:rsidRPr="00F47164">
        <w:rPr>
          <w:color w:val="000000"/>
          <w:sz w:val="24"/>
          <w:szCs w:val="24"/>
        </w:rPr>
        <w:tab/>
        <w:t xml:space="preserve">Final Accounts will be delivered in accordance with </w:t>
      </w:r>
      <w:r w:rsidRPr="00F47164">
        <w:rPr>
          <w:bCs/>
          <w:color w:val="000000"/>
          <w:sz w:val="24"/>
          <w:szCs w:val="24"/>
        </w:rPr>
        <w:t xml:space="preserve">the following </w:t>
      </w:r>
      <w:r w:rsidRPr="00F47164">
        <w:rPr>
          <w:color w:val="000000"/>
          <w:sz w:val="24"/>
          <w:szCs w:val="24"/>
        </w:rPr>
        <w:t>paragraphs:</w:t>
      </w:r>
    </w:p>
    <w:p w:rsidR="00A33BFD" w:rsidRPr="00F47164" w:rsidRDefault="00A33BFD" w:rsidP="00B21A71">
      <w:pPr>
        <w:tabs>
          <w:tab w:val="left" w:pos="660"/>
        </w:tabs>
        <w:autoSpaceDE w:val="0"/>
        <w:autoSpaceDN w:val="0"/>
        <w:adjustRightInd w:val="0"/>
        <w:ind w:left="1080"/>
        <w:rPr>
          <w:rFonts w:cs="Courier New"/>
          <w:sz w:val="24"/>
          <w:szCs w:val="22"/>
        </w:rPr>
      </w:pPr>
    </w:p>
    <w:p w:rsidR="00A33BFD" w:rsidRDefault="00A33BFD" w:rsidP="00AF34CA">
      <w:pPr>
        <w:tabs>
          <w:tab w:val="left" w:pos="-2070"/>
        </w:tabs>
        <w:autoSpaceDE w:val="0"/>
        <w:autoSpaceDN w:val="0"/>
        <w:adjustRightInd w:val="0"/>
        <w:ind w:left="1080" w:hanging="360"/>
        <w:rPr>
          <w:rFonts w:cs="Courier New"/>
          <w:color w:val="000000"/>
          <w:sz w:val="24"/>
          <w:szCs w:val="22"/>
        </w:rPr>
      </w:pPr>
      <w:r>
        <w:rPr>
          <w:rFonts w:cs="Courier New"/>
          <w:color w:val="000000"/>
          <w:sz w:val="24"/>
          <w:szCs w:val="22"/>
        </w:rPr>
        <w:t>(a)</w:t>
      </w:r>
      <w:r>
        <w:rPr>
          <w:rFonts w:cs="Courier New"/>
          <w:color w:val="000000"/>
          <w:sz w:val="24"/>
          <w:szCs w:val="22"/>
        </w:rPr>
        <w:tab/>
        <w:t xml:space="preserve">FAO </w:t>
      </w:r>
      <w:r w:rsidRPr="00F47164">
        <w:rPr>
          <w:rFonts w:cs="Courier New"/>
          <w:color w:val="000000"/>
          <w:sz w:val="24"/>
          <w:szCs w:val="22"/>
        </w:rPr>
        <w:t>will prepare a statement of account</w:t>
      </w:r>
      <w:r>
        <w:rPr>
          <w:rFonts w:cs="Courier New"/>
          <w:color w:val="000000"/>
          <w:sz w:val="24"/>
          <w:szCs w:val="22"/>
        </w:rPr>
        <w:t xml:space="preserve"> </w:t>
      </w:r>
      <w:r w:rsidRPr="00F47164">
        <w:rPr>
          <w:rFonts w:cs="Courier New"/>
          <w:color w:val="000000"/>
          <w:sz w:val="24"/>
          <w:szCs w:val="22"/>
        </w:rPr>
        <w:t>to be forwarded to the Government, covering the total cost under this Agreement</w:t>
      </w:r>
      <w:r w:rsidRPr="0047059B">
        <w:rPr>
          <w:rFonts w:cs="Courier New"/>
          <w:color w:val="000000"/>
          <w:sz w:val="24"/>
          <w:szCs w:val="22"/>
        </w:rPr>
        <w:t xml:space="preserve">. This statement will be provided within </w:t>
      </w:r>
      <w:r>
        <w:rPr>
          <w:rFonts w:cs="Courier New"/>
          <w:color w:val="000000"/>
          <w:sz w:val="24"/>
          <w:szCs w:val="22"/>
        </w:rPr>
        <w:t xml:space="preserve">six months </w:t>
      </w:r>
      <w:r w:rsidRPr="0047059B">
        <w:rPr>
          <w:rFonts w:cs="Courier New"/>
          <w:color w:val="000000"/>
          <w:sz w:val="24"/>
          <w:szCs w:val="22"/>
        </w:rPr>
        <w:t>(</w:t>
      </w:r>
      <w:r>
        <w:rPr>
          <w:rFonts w:cs="Courier New"/>
          <w:color w:val="000000"/>
          <w:sz w:val="24"/>
          <w:szCs w:val="22"/>
        </w:rPr>
        <w:t>6</w:t>
      </w:r>
      <w:r w:rsidRPr="0047059B">
        <w:rPr>
          <w:rFonts w:cs="Courier New"/>
          <w:color w:val="000000"/>
          <w:sz w:val="24"/>
          <w:szCs w:val="22"/>
        </w:rPr>
        <w:t xml:space="preserve">) months after the </w:t>
      </w:r>
      <w:r w:rsidRPr="00424826">
        <w:rPr>
          <w:rFonts w:cs="Courier New"/>
          <w:color w:val="000000"/>
          <w:sz w:val="24"/>
          <w:szCs w:val="22"/>
        </w:rPr>
        <w:t>completion of the activities under this Agreement</w:t>
      </w:r>
      <w:r w:rsidRPr="00F47164">
        <w:rPr>
          <w:rFonts w:cs="Courier New"/>
          <w:color w:val="000000"/>
          <w:sz w:val="24"/>
          <w:szCs w:val="22"/>
        </w:rPr>
        <w:t xml:space="preserve"> and the final disbursement/actual charge by </w:t>
      </w:r>
      <w:r>
        <w:rPr>
          <w:rFonts w:cs="Courier New"/>
          <w:color w:val="000000"/>
          <w:sz w:val="24"/>
          <w:szCs w:val="22"/>
        </w:rPr>
        <w:t>FA</w:t>
      </w:r>
      <w:r w:rsidRPr="00F47164">
        <w:rPr>
          <w:rFonts w:cs="Courier New"/>
          <w:color w:val="000000"/>
          <w:sz w:val="24"/>
          <w:szCs w:val="22"/>
        </w:rPr>
        <w:t>O under this Agreement.</w:t>
      </w:r>
    </w:p>
    <w:p w:rsidR="00A33BFD" w:rsidRPr="00F47164" w:rsidRDefault="00A33BFD" w:rsidP="00AF34CA">
      <w:pPr>
        <w:tabs>
          <w:tab w:val="left" w:pos="-2070"/>
        </w:tabs>
        <w:autoSpaceDE w:val="0"/>
        <w:autoSpaceDN w:val="0"/>
        <w:adjustRightInd w:val="0"/>
        <w:ind w:left="1080" w:hanging="360"/>
        <w:rPr>
          <w:rFonts w:cs="Courier New"/>
          <w:color w:val="000000"/>
          <w:sz w:val="24"/>
          <w:szCs w:val="22"/>
        </w:rPr>
      </w:pPr>
    </w:p>
    <w:p w:rsidR="00A33BFD" w:rsidRDefault="00A33BFD" w:rsidP="00AF34CA">
      <w:pPr>
        <w:tabs>
          <w:tab w:val="left" w:pos="-2070"/>
        </w:tabs>
        <w:autoSpaceDE w:val="0"/>
        <w:autoSpaceDN w:val="0"/>
        <w:adjustRightInd w:val="0"/>
        <w:ind w:left="1080" w:hanging="360"/>
        <w:rPr>
          <w:rFonts w:cs="Courier New"/>
          <w:color w:val="000000"/>
          <w:sz w:val="24"/>
          <w:szCs w:val="22"/>
        </w:rPr>
      </w:pPr>
      <w:r>
        <w:rPr>
          <w:rFonts w:cs="Courier New"/>
          <w:color w:val="000000"/>
          <w:sz w:val="24"/>
          <w:szCs w:val="22"/>
        </w:rPr>
        <w:t>(b)</w:t>
      </w:r>
      <w:r>
        <w:rPr>
          <w:rFonts w:cs="Courier New"/>
          <w:color w:val="000000"/>
          <w:sz w:val="24"/>
          <w:szCs w:val="22"/>
        </w:rPr>
        <w:tab/>
      </w:r>
      <w:r w:rsidRPr="00F47164">
        <w:rPr>
          <w:rFonts w:cs="Courier New"/>
          <w:color w:val="000000"/>
          <w:sz w:val="24"/>
          <w:szCs w:val="22"/>
        </w:rPr>
        <w:t>The statement of account will be expressed in</w:t>
      </w:r>
      <w:r w:rsidRPr="00F47164">
        <w:rPr>
          <w:rFonts w:cs="Courier New"/>
          <w:color w:val="99CC00"/>
          <w:sz w:val="24"/>
          <w:szCs w:val="22"/>
        </w:rPr>
        <w:t xml:space="preserve"> </w:t>
      </w:r>
      <w:smartTag w:uri="urn:schemas-microsoft-com:office:smarttags" w:element="country-region">
        <w:smartTag w:uri="urn:schemas-microsoft-com:office:smarttags" w:element="place">
          <w:r w:rsidRPr="00F47164">
            <w:rPr>
              <w:rFonts w:cs="Courier New"/>
              <w:sz w:val="24"/>
              <w:szCs w:val="22"/>
            </w:rPr>
            <w:t>U</w:t>
          </w:r>
          <w:r>
            <w:rPr>
              <w:rFonts w:cs="Courier New"/>
              <w:sz w:val="24"/>
              <w:szCs w:val="22"/>
            </w:rPr>
            <w:t xml:space="preserve">nited </w:t>
          </w:r>
          <w:r w:rsidRPr="00F47164">
            <w:rPr>
              <w:rFonts w:cs="Courier New"/>
              <w:sz w:val="24"/>
              <w:szCs w:val="22"/>
            </w:rPr>
            <w:t>S</w:t>
          </w:r>
          <w:r>
            <w:rPr>
              <w:rFonts w:cs="Courier New"/>
              <w:sz w:val="24"/>
              <w:szCs w:val="22"/>
            </w:rPr>
            <w:t>tates</w:t>
          </w:r>
        </w:smartTag>
      </w:smartTag>
      <w:r w:rsidRPr="00F47164">
        <w:rPr>
          <w:rFonts w:cs="Courier New"/>
          <w:sz w:val="24"/>
          <w:szCs w:val="22"/>
        </w:rPr>
        <w:t xml:space="preserve"> dollars</w:t>
      </w:r>
      <w:r w:rsidRPr="00F47164">
        <w:rPr>
          <w:rFonts w:cs="Courier New"/>
          <w:color w:val="000000"/>
          <w:sz w:val="24"/>
          <w:szCs w:val="22"/>
        </w:rPr>
        <w:t xml:space="preserve">.  </w:t>
      </w:r>
    </w:p>
    <w:p w:rsidR="00A33BFD" w:rsidRPr="00F47164" w:rsidRDefault="00A33BFD" w:rsidP="00AF34CA">
      <w:pPr>
        <w:tabs>
          <w:tab w:val="left" w:pos="-2070"/>
        </w:tabs>
        <w:autoSpaceDE w:val="0"/>
        <w:autoSpaceDN w:val="0"/>
        <w:adjustRightInd w:val="0"/>
        <w:ind w:left="1080" w:hanging="360"/>
        <w:rPr>
          <w:rFonts w:cs="Courier New"/>
          <w:color w:val="000000"/>
          <w:sz w:val="24"/>
          <w:szCs w:val="22"/>
        </w:rPr>
      </w:pPr>
    </w:p>
    <w:p w:rsidR="00A33BFD" w:rsidRDefault="00A33BFD" w:rsidP="00AF34CA">
      <w:pPr>
        <w:tabs>
          <w:tab w:val="left" w:pos="-2070"/>
        </w:tabs>
        <w:autoSpaceDE w:val="0"/>
        <w:autoSpaceDN w:val="0"/>
        <w:adjustRightInd w:val="0"/>
        <w:ind w:left="1080" w:hanging="360"/>
        <w:rPr>
          <w:rFonts w:cs="Courier New"/>
          <w:color w:val="000000"/>
          <w:sz w:val="24"/>
          <w:szCs w:val="22"/>
        </w:rPr>
      </w:pPr>
      <w:r>
        <w:rPr>
          <w:rFonts w:cs="Courier New"/>
          <w:color w:val="000000"/>
          <w:sz w:val="24"/>
          <w:szCs w:val="22"/>
        </w:rPr>
        <w:t>(c)</w:t>
      </w:r>
      <w:r>
        <w:rPr>
          <w:rFonts w:cs="Courier New"/>
          <w:color w:val="000000"/>
          <w:sz w:val="24"/>
          <w:szCs w:val="22"/>
        </w:rPr>
        <w:tab/>
      </w:r>
      <w:r w:rsidRPr="00F47164">
        <w:rPr>
          <w:rFonts w:cs="Courier New"/>
          <w:color w:val="000000"/>
          <w:sz w:val="24"/>
          <w:szCs w:val="22"/>
        </w:rPr>
        <w:t xml:space="preserve">In the event that the statement of account indicates a balance of funds in favor of the Government, the Government shall consult with </w:t>
      </w:r>
      <w:smartTag w:uri="urn:schemas-microsoft-com:office:smarttags" w:element="stockticker">
        <w:r w:rsidRPr="00F47164">
          <w:rPr>
            <w:rFonts w:cs="Courier New"/>
            <w:color w:val="000000"/>
            <w:sz w:val="24"/>
            <w:szCs w:val="22"/>
          </w:rPr>
          <w:t>IDA</w:t>
        </w:r>
      </w:smartTag>
      <w:r w:rsidRPr="00F47164">
        <w:rPr>
          <w:rFonts w:cs="Courier New"/>
          <w:color w:val="000000"/>
          <w:sz w:val="24"/>
          <w:szCs w:val="22"/>
        </w:rPr>
        <w:t>/IBRD and provide payment instruction</w:t>
      </w:r>
      <w:r>
        <w:rPr>
          <w:rFonts w:cs="Courier New"/>
          <w:color w:val="000000"/>
          <w:sz w:val="24"/>
          <w:szCs w:val="22"/>
        </w:rPr>
        <w:t>s</w:t>
      </w:r>
      <w:r w:rsidRPr="00F47164">
        <w:rPr>
          <w:rFonts w:cs="Courier New"/>
          <w:color w:val="000000"/>
          <w:sz w:val="24"/>
          <w:szCs w:val="22"/>
        </w:rPr>
        <w:t xml:space="preserve"> to </w:t>
      </w:r>
      <w:r>
        <w:rPr>
          <w:rFonts w:cs="Courier New"/>
          <w:color w:val="000000"/>
          <w:sz w:val="24"/>
          <w:szCs w:val="22"/>
        </w:rPr>
        <w:t xml:space="preserve">FAO </w:t>
      </w:r>
      <w:r w:rsidRPr="00F47164">
        <w:rPr>
          <w:rFonts w:cs="Courier New"/>
          <w:color w:val="000000"/>
          <w:sz w:val="24"/>
          <w:szCs w:val="22"/>
        </w:rPr>
        <w:t xml:space="preserve">with respect to such balance. Payments will be made within thirty (30) </w:t>
      </w:r>
      <w:r>
        <w:rPr>
          <w:rFonts w:cs="Courier New"/>
          <w:color w:val="000000"/>
          <w:sz w:val="24"/>
          <w:szCs w:val="22"/>
        </w:rPr>
        <w:t xml:space="preserve">calendar </w:t>
      </w:r>
      <w:r w:rsidRPr="00F47164">
        <w:rPr>
          <w:rFonts w:cs="Courier New"/>
          <w:color w:val="000000"/>
          <w:sz w:val="24"/>
          <w:szCs w:val="22"/>
        </w:rPr>
        <w:t xml:space="preserve">days of </w:t>
      </w:r>
      <w:r>
        <w:rPr>
          <w:rFonts w:cs="Courier New"/>
          <w:color w:val="000000"/>
          <w:sz w:val="24"/>
          <w:szCs w:val="22"/>
        </w:rPr>
        <w:t xml:space="preserve">FAO </w:t>
      </w:r>
      <w:r w:rsidRPr="00F47164">
        <w:rPr>
          <w:rFonts w:cs="Courier New"/>
          <w:color w:val="000000"/>
          <w:sz w:val="24"/>
          <w:szCs w:val="22"/>
        </w:rPr>
        <w:t>receiving the relevant payment instructions with necessary bank account details from the Government.</w:t>
      </w:r>
    </w:p>
    <w:p w:rsidR="00A33BFD" w:rsidRDefault="00A33BFD" w:rsidP="00AF34CA">
      <w:pPr>
        <w:tabs>
          <w:tab w:val="left" w:pos="-2070"/>
        </w:tabs>
        <w:autoSpaceDE w:val="0"/>
        <w:autoSpaceDN w:val="0"/>
        <w:adjustRightInd w:val="0"/>
        <w:ind w:left="1080" w:hanging="360"/>
        <w:rPr>
          <w:rFonts w:cs="Courier New"/>
          <w:color w:val="000000"/>
          <w:sz w:val="24"/>
          <w:szCs w:val="22"/>
        </w:rPr>
      </w:pPr>
    </w:p>
    <w:p w:rsidR="00A33BFD" w:rsidRDefault="00A33BFD" w:rsidP="00AF34CA">
      <w:pPr>
        <w:tabs>
          <w:tab w:val="left" w:pos="-2070"/>
        </w:tabs>
        <w:autoSpaceDE w:val="0"/>
        <w:autoSpaceDN w:val="0"/>
        <w:adjustRightInd w:val="0"/>
        <w:ind w:left="1080" w:hanging="360"/>
        <w:rPr>
          <w:rFonts w:cs="Courier New"/>
          <w:color w:val="000000"/>
          <w:sz w:val="24"/>
          <w:szCs w:val="22"/>
        </w:rPr>
      </w:pPr>
      <w:r>
        <w:rPr>
          <w:rFonts w:cs="Courier New"/>
          <w:color w:val="000000"/>
          <w:sz w:val="24"/>
          <w:szCs w:val="22"/>
        </w:rPr>
        <w:t>(d)</w:t>
      </w:r>
      <w:r>
        <w:rPr>
          <w:rFonts w:cs="Courier New"/>
          <w:color w:val="000000"/>
          <w:sz w:val="24"/>
          <w:szCs w:val="22"/>
        </w:rPr>
        <w:tab/>
      </w:r>
      <w:r w:rsidRPr="00F47164">
        <w:rPr>
          <w:rFonts w:cs="Courier New"/>
          <w:color w:val="000000"/>
          <w:sz w:val="24"/>
          <w:szCs w:val="22"/>
        </w:rPr>
        <w:t xml:space="preserve">In the event that the statement of account indicates a balance remaining in favor of </w:t>
      </w:r>
      <w:r>
        <w:rPr>
          <w:rFonts w:cs="Courier New"/>
          <w:color w:val="000000"/>
          <w:sz w:val="24"/>
          <w:szCs w:val="22"/>
        </w:rPr>
        <w:t xml:space="preserve">FAO </w:t>
      </w:r>
      <w:r w:rsidRPr="00F47164">
        <w:rPr>
          <w:rFonts w:cs="Courier New"/>
          <w:color w:val="000000"/>
          <w:sz w:val="24"/>
          <w:szCs w:val="22"/>
        </w:rPr>
        <w:t>and notwithstanding any agreed specific payment arrangement such as payment by a third party, the Government will be responsible for ensuring payment of such amounts within thirty (30)</w:t>
      </w:r>
      <w:r>
        <w:rPr>
          <w:rFonts w:cs="Courier New"/>
          <w:color w:val="000000"/>
          <w:sz w:val="24"/>
          <w:szCs w:val="22"/>
        </w:rPr>
        <w:t xml:space="preserve"> calendar</w:t>
      </w:r>
      <w:r w:rsidRPr="00F47164">
        <w:rPr>
          <w:rFonts w:cs="Courier New"/>
          <w:color w:val="000000"/>
          <w:sz w:val="24"/>
          <w:szCs w:val="22"/>
        </w:rPr>
        <w:t xml:space="preserve"> days of receipt of the statement of account.</w:t>
      </w:r>
    </w:p>
    <w:p w:rsidR="00A33BFD" w:rsidRPr="00F47164" w:rsidRDefault="00A33BFD" w:rsidP="00AF34CA">
      <w:pPr>
        <w:tabs>
          <w:tab w:val="left" w:pos="-2070"/>
        </w:tabs>
        <w:autoSpaceDE w:val="0"/>
        <w:autoSpaceDN w:val="0"/>
        <w:adjustRightInd w:val="0"/>
        <w:ind w:left="1080" w:hanging="360"/>
        <w:rPr>
          <w:rFonts w:cs="Courier New"/>
          <w:color w:val="000000"/>
          <w:sz w:val="24"/>
          <w:szCs w:val="22"/>
        </w:rPr>
      </w:pPr>
    </w:p>
    <w:p w:rsidR="00A33BFD" w:rsidRPr="009369CB" w:rsidRDefault="00A33BFD" w:rsidP="00AF34CA">
      <w:pPr>
        <w:tabs>
          <w:tab w:val="left" w:pos="-2070"/>
        </w:tabs>
        <w:autoSpaceDE w:val="0"/>
        <w:autoSpaceDN w:val="0"/>
        <w:adjustRightInd w:val="0"/>
        <w:ind w:left="1080" w:hanging="360"/>
        <w:rPr>
          <w:color w:val="000000"/>
          <w:sz w:val="24"/>
          <w:szCs w:val="24"/>
        </w:rPr>
      </w:pPr>
      <w:r>
        <w:rPr>
          <w:color w:val="000000"/>
          <w:sz w:val="24"/>
          <w:szCs w:val="24"/>
        </w:rPr>
        <w:t>(e)</w:t>
      </w:r>
      <w:r>
        <w:rPr>
          <w:color w:val="000000"/>
          <w:sz w:val="24"/>
          <w:szCs w:val="24"/>
        </w:rPr>
        <w:tab/>
        <w:t xml:space="preserve">FAO </w:t>
      </w:r>
      <w:r w:rsidRPr="00F47164">
        <w:rPr>
          <w:color w:val="000000"/>
          <w:sz w:val="24"/>
          <w:szCs w:val="24"/>
        </w:rPr>
        <w:t xml:space="preserve">shall retain until at least three (3) years after the </w:t>
      </w:r>
      <w:r>
        <w:rPr>
          <w:color w:val="000000"/>
          <w:sz w:val="24"/>
          <w:szCs w:val="24"/>
        </w:rPr>
        <w:t xml:space="preserve">termination/ completion of this </w:t>
      </w:r>
      <w:r w:rsidRPr="009369CB">
        <w:rPr>
          <w:color w:val="000000"/>
          <w:sz w:val="24"/>
          <w:szCs w:val="24"/>
        </w:rPr>
        <w:t>Agreement</w:t>
      </w:r>
      <w:r w:rsidRPr="00424826">
        <w:rPr>
          <w:color w:val="000000"/>
          <w:sz w:val="24"/>
          <w:szCs w:val="24"/>
        </w:rPr>
        <w:t xml:space="preserve"> all records (contracts, invoices, orders, bills, receipts and other documents) relating to the Technical Assistance.</w:t>
      </w:r>
    </w:p>
    <w:p w:rsidR="00A33BFD" w:rsidRPr="009369CB" w:rsidRDefault="00A33BFD" w:rsidP="00B21A71">
      <w:pPr>
        <w:autoSpaceDE w:val="0"/>
        <w:autoSpaceDN w:val="0"/>
        <w:adjustRightInd w:val="0"/>
        <w:ind w:left="740"/>
        <w:rPr>
          <w:color w:val="000000"/>
          <w:sz w:val="24"/>
          <w:szCs w:val="24"/>
        </w:rPr>
      </w:pPr>
    </w:p>
    <w:p w:rsidR="00A33BFD" w:rsidRPr="00F47164" w:rsidRDefault="00A33BFD" w:rsidP="00DB1206">
      <w:pPr>
        <w:rPr>
          <w:sz w:val="24"/>
        </w:rPr>
      </w:pPr>
    </w:p>
    <w:p w:rsidR="00A33BFD" w:rsidRPr="00A91EAB" w:rsidRDefault="00A33BFD" w:rsidP="00DB1206">
      <w:pPr>
        <w:tabs>
          <w:tab w:val="left" w:pos="720"/>
        </w:tabs>
        <w:rPr>
          <w:b/>
          <w:sz w:val="24"/>
        </w:rPr>
      </w:pPr>
      <w:r>
        <w:rPr>
          <w:b/>
          <w:sz w:val="24"/>
        </w:rPr>
        <w:t xml:space="preserve">FAO </w:t>
      </w:r>
      <w:r w:rsidRPr="00A91EAB">
        <w:rPr>
          <w:b/>
          <w:sz w:val="24"/>
        </w:rPr>
        <w:t>Programmatic Reporting</w:t>
      </w:r>
    </w:p>
    <w:p w:rsidR="00A33BFD" w:rsidRPr="00F47164" w:rsidRDefault="00A33BFD" w:rsidP="00DB1206">
      <w:pPr>
        <w:tabs>
          <w:tab w:val="left" w:pos="720"/>
        </w:tabs>
        <w:rPr>
          <w:sz w:val="24"/>
        </w:rPr>
      </w:pPr>
    </w:p>
    <w:p w:rsidR="00A33BFD" w:rsidRDefault="00A33BFD" w:rsidP="00C71720">
      <w:pPr>
        <w:tabs>
          <w:tab w:val="left" w:pos="7290"/>
        </w:tabs>
        <w:ind w:left="360" w:hanging="360"/>
        <w:rPr>
          <w:sz w:val="24"/>
        </w:rPr>
      </w:pPr>
      <w:r>
        <w:rPr>
          <w:sz w:val="24"/>
        </w:rPr>
        <w:t>6</w:t>
      </w:r>
      <w:r w:rsidRPr="00F47164">
        <w:rPr>
          <w:sz w:val="24"/>
        </w:rPr>
        <w:t>.</w:t>
      </w:r>
      <w:r w:rsidRPr="00F47164">
        <w:rPr>
          <w:sz w:val="24"/>
        </w:rPr>
        <w:tab/>
      </w:r>
      <w:r>
        <w:rPr>
          <w:sz w:val="24"/>
        </w:rPr>
        <w:t>FAO will s</w:t>
      </w:r>
      <w:r w:rsidRPr="00D14502">
        <w:rPr>
          <w:sz w:val="24"/>
        </w:rPr>
        <w:t xml:space="preserve">ubmit to the </w:t>
      </w:r>
      <w:r>
        <w:rPr>
          <w:sz w:val="24"/>
        </w:rPr>
        <w:t xml:space="preserve">Government </w:t>
      </w:r>
      <w:r w:rsidRPr="00D14502">
        <w:rPr>
          <w:sz w:val="24"/>
        </w:rPr>
        <w:t xml:space="preserve">the reports specified in </w:t>
      </w:r>
      <w:r w:rsidRPr="00C71720">
        <w:rPr>
          <w:b/>
          <w:sz w:val="24"/>
        </w:rPr>
        <w:t xml:space="preserve">Annex </w:t>
      </w:r>
      <w:smartTag w:uri="urn:schemas-microsoft-com:office:smarttags" w:element="stockticker">
        <w:r w:rsidRPr="00C71720">
          <w:rPr>
            <w:b/>
            <w:sz w:val="24"/>
          </w:rPr>
          <w:t>VII</w:t>
        </w:r>
      </w:smartTag>
      <w:r w:rsidRPr="00D14502">
        <w:rPr>
          <w:sz w:val="24"/>
        </w:rPr>
        <w:t xml:space="preserve"> hereto, in the numbers and within the time periods set forth in said </w:t>
      </w:r>
      <w:r>
        <w:rPr>
          <w:sz w:val="24"/>
        </w:rPr>
        <w:t xml:space="preserve">Annex.  In addition, FAO </w:t>
      </w:r>
      <w:r w:rsidRPr="00F47164">
        <w:rPr>
          <w:sz w:val="24"/>
        </w:rPr>
        <w:t>will furnish to the Government a narrative programmatic report summarizing the</w:t>
      </w:r>
      <w:r>
        <w:rPr>
          <w:sz w:val="24"/>
        </w:rPr>
        <w:t xml:space="preserve"> activities carried out under the Agreement</w:t>
      </w:r>
      <w:r w:rsidRPr="00F47164">
        <w:rPr>
          <w:sz w:val="24"/>
        </w:rPr>
        <w:t xml:space="preserve"> up until the date of </w:t>
      </w:r>
      <w:r>
        <w:rPr>
          <w:sz w:val="24"/>
        </w:rPr>
        <w:t xml:space="preserve">each </w:t>
      </w:r>
      <w:r w:rsidRPr="00F47164">
        <w:rPr>
          <w:sz w:val="24"/>
        </w:rPr>
        <w:t>such</w:t>
      </w:r>
      <w:r>
        <w:rPr>
          <w:sz w:val="24"/>
        </w:rPr>
        <w:t xml:space="preserve"> </w:t>
      </w:r>
      <w:r w:rsidRPr="00F47164">
        <w:rPr>
          <w:sz w:val="24"/>
        </w:rPr>
        <w:t>report</w:t>
      </w:r>
      <w:r>
        <w:rPr>
          <w:sz w:val="24"/>
        </w:rPr>
        <w:t xml:space="preserve">; identifying any problems in implementation up until that date; and </w:t>
      </w:r>
      <w:r w:rsidRPr="00F47164">
        <w:rPr>
          <w:sz w:val="24"/>
        </w:rPr>
        <w:t>assessing the results achieved against the objectives of th</w:t>
      </w:r>
      <w:r>
        <w:rPr>
          <w:sz w:val="24"/>
        </w:rPr>
        <w:t xml:space="preserve">is Agreement. </w:t>
      </w:r>
    </w:p>
    <w:p w:rsidR="00A33BFD" w:rsidRPr="00F47164" w:rsidRDefault="00A33BFD" w:rsidP="00D85972">
      <w:pPr>
        <w:tabs>
          <w:tab w:val="left" w:pos="720"/>
          <w:tab w:val="left" w:pos="1440"/>
        </w:tabs>
        <w:jc w:val="center"/>
        <w:rPr>
          <w:b/>
          <w:sz w:val="24"/>
          <w:szCs w:val="24"/>
        </w:rPr>
      </w:pPr>
    </w:p>
    <w:p w:rsidR="00A33BFD" w:rsidRDefault="00A33BFD" w:rsidP="00D85972">
      <w:pPr>
        <w:tabs>
          <w:tab w:val="left" w:pos="720"/>
          <w:tab w:val="left" w:pos="1440"/>
        </w:tabs>
        <w:jc w:val="center"/>
        <w:rPr>
          <w:b/>
          <w:smallCaps/>
          <w:sz w:val="24"/>
          <w:szCs w:val="24"/>
        </w:rPr>
      </w:pPr>
      <w:r w:rsidRPr="00F47164">
        <w:rPr>
          <w:b/>
          <w:smallCaps/>
          <w:sz w:val="24"/>
          <w:szCs w:val="24"/>
        </w:rPr>
        <w:t>Article V</w:t>
      </w:r>
    </w:p>
    <w:p w:rsidR="00A33BFD" w:rsidRPr="00F47164" w:rsidRDefault="00A33BFD" w:rsidP="00F5150E">
      <w:pPr>
        <w:tabs>
          <w:tab w:val="left" w:pos="720"/>
          <w:tab w:val="left" w:pos="1440"/>
        </w:tabs>
        <w:jc w:val="center"/>
        <w:rPr>
          <w:sz w:val="24"/>
          <w:szCs w:val="24"/>
        </w:rPr>
      </w:pPr>
      <w:r w:rsidRPr="00F47164">
        <w:rPr>
          <w:b/>
          <w:smallCaps/>
          <w:sz w:val="24"/>
          <w:szCs w:val="24"/>
        </w:rPr>
        <w:t>Force Majeure</w:t>
      </w:r>
    </w:p>
    <w:p w:rsidR="00A33BFD" w:rsidRPr="00A91EAB" w:rsidRDefault="00A33BFD" w:rsidP="00D85972">
      <w:pPr>
        <w:rPr>
          <w:b/>
          <w:sz w:val="24"/>
          <w:szCs w:val="24"/>
        </w:rPr>
      </w:pPr>
    </w:p>
    <w:p w:rsidR="00A33BFD" w:rsidRDefault="00A33BFD" w:rsidP="007A4AEB">
      <w:pPr>
        <w:rPr>
          <w:sz w:val="24"/>
        </w:rPr>
      </w:pPr>
      <w:r w:rsidRPr="00F47164">
        <w:rPr>
          <w:sz w:val="24"/>
          <w:szCs w:val="24"/>
        </w:rPr>
        <w:tab/>
        <w:t>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w:t>
      </w:r>
      <w:r>
        <w:rPr>
          <w:sz w:val="24"/>
          <w:szCs w:val="24"/>
        </w:rPr>
        <w:t>isorder; ioni</w:t>
      </w:r>
      <w:r w:rsidRPr="00F47164">
        <w:rPr>
          <w:sz w:val="24"/>
          <w:szCs w:val="24"/>
        </w:rPr>
        <w:t xml:space="preserve">zing radiation or contaminations by radio-activity; </w:t>
      </w:r>
      <w:r>
        <w:rPr>
          <w:sz w:val="24"/>
          <w:szCs w:val="24"/>
        </w:rPr>
        <w:t xml:space="preserve">and </w:t>
      </w:r>
      <w:r w:rsidRPr="00F47164">
        <w:rPr>
          <w:sz w:val="24"/>
          <w:szCs w:val="24"/>
        </w:rPr>
        <w:t>other acts of a similar nature or force.</w:t>
      </w:r>
    </w:p>
    <w:p w:rsidR="00A33BFD" w:rsidRDefault="00A33BFD" w:rsidP="007A4AEB">
      <w:pPr>
        <w:rPr>
          <w:b/>
          <w:sz w:val="24"/>
          <w:szCs w:val="24"/>
        </w:rPr>
      </w:pPr>
    </w:p>
    <w:p w:rsidR="00A33BFD" w:rsidRDefault="00A33BFD">
      <w:pPr>
        <w:pStyle w:val="Caption"/>
        <w:jc w:val="center"/>
        <w:rPr>
          <w:rFonts w:ascii="Times New Roman Bold" w:hAnsi="Times New Roman Bold" w:hint="eastAsia"/>
          <w:b w:val="0"/>
          <w:smallCaps/>
          <w:color w:val="auto"/>
          <w:sz w:val="24"/>
          <w:szCs w:val="24"/>
        </w:rPr>
      </w:pPr>
    </w:p>
    <w:p w:rsidR="00A33BFD" w:rsidRDefault="00A33BFD">
      <w:pPr>
        <w:pStyle w:val="Caption"/>
        <w:jc w:val="center"/>
        <w:rPr>
          <w:rFonts w:ascii="Times New Roman Bold" w:hAnsi="Times New Roman Bold" w:hint="eastAsia"/>
          <w:b w:val="0"/>
          <w:smallCaps/>
          <w:color w:val="auto"/>
          <w:sz w:val="24"/>
          <w:szCs w:val="24"/>
        </w:rPr>
      </w:pPr>
    </w:p>
    <w:p w:rsidR="00A33BFD" w:rsidRPr="00FD5264" w:rsidRDefault="00A33BFD">
      <w:pPr>
        <w:pStyle w:val="Caption"/>
        <w:jc w:val="center"/>
        <w:rPr>
          <w:rFonts w:ascii="Times New Roman Bold" w:hAnsi="Times New Roman Bold" w:hint="eastAsia"/>
          <w:smallCaps/>
          <w:color w:val="auto"/>
          <w:sz w:val="24"/>
          <w:szCs w:val="24"/>
        </w:rPr>
      </w:pPr>
      <w:r w:rsidRPr="00FD5264">
        <w:rPr>
          <w:rFonts w:ascii="Times New Roman Bold" w:hAnsi="Times New Roman Bold"/>
          <w:b w:val="0"/>
          <w:smallCaps/>
          <w:color w:val="auto"/>
          <w:sz w:val="24"/>
          <w:szCs w:val="24"/>
        </w:rPr>
        <w:t>Article VI</w:t>
      </w:r>
    </w:p>
    <w:p w:rsidR="00A33BFD" w:rsidRPr="0016335E" w:rsidRDefault="00A33BFD">
      <w:pPr>
        <w:jc w:val="center"/>
        <w:rPr>
          <w:rFonts w:ascii="Times New Roman Bold" w:hAnsi="Times New Roman Bold" w:hint="eastAsia"/>
          <w:b/>
          <w:i/>
          <w:smallCaps/>
          <w:sz w:val="24"/>
          <w:szCs w:val="24"/>
        </w:rPr>
      </w:pPr>
      <w:r>
        <w:rPr>
          <w:rFonts w:ascii="Times New Roman Bold" w:hAnsi="Times New Roman Bold"/>
          <w:b/>
          <w:smallCaps/>
          <w:sz w:val="24"/>
          <w:szCs w:val="24"/>
        </w:rPr>
        <w:t xml:space="preserve">Term </w:t>
      </w:r>
      <w:smartTag w:uri="urn:schemas-microsoft-com:office:smarttags" w:element="stockticker">
        <w:r>
          <w:rPr>
            <w:rFonts w:ascii="Times New Roman Bold" w:hAnsi="Times New Roman Bold"/>
            <w:b/>
            <w:smallCaps/>
            <w:sz w:val="24"/>
            <w:szCs w:val="24"/>
          </w:rPr>
          <w:t>and</w:t>
        </w:r>
      </w:smartTag>
      <w:r>
        <w:rPr>
          <w:rFonts w:ascii="Times New Roman Bold" w:hAnsi="Times New Roman Bold"/>
          <w:b/>
          <w:smallCaps/>
          <w:sz w:val="24"/>
          <w:szCs w:val="24"/>
        </w:rPr>
        <w:t xml:space="preserve"> Termination</w:t>
      </w:r>
    </w:p>
    <w:p w:rsidR="00A33BFD" w:rsidRDefault="00A33BFD" w:rsidP="007A4AEB">
      <w:pPr>
        <w:rPr>
          <w:sz w:val="24"/>
          <w:szCs w:val="24"/>
        </w:rPr>
      </w:pPr>
    </w:p>
    <w:p w:rsidR="00A33BFD" w:rsidRPr="00760348" w:rsidRDefault="00A33BFD" w:rsidP="00384C6F">
      <w:pPr>
        <w:rPr>
          <w:b/>
          <w:sz w:val="24"/>
          <w:szCs w:val="24"/>
        </w:rPr>
      </w:pPr>
      <w:r w:rsidRPr="006244A0">
        <w:rPr>
          <w:b/>
          <w:sz w:val="24"/>
          <w:szCs w:val="24"/>
        </w:rPr>
        <w:t>Term of Agreement</w:t>
      </w:r>
    </w:p>
    <w:p w:rsidR="00A33BFD" w:rsidRDefault="00A33BFD">
      <w:pPr>
        <w:ind w:left="1080"/>
        <w:rPr>
          <w:sz w:val="24"/>
          <w:szCs w:val="24"/>
        </w:rPr>
      </w:pPr>
    </w:p>
    <w:p w:rsidR="00A33BFD" w:rsidRDefault="00A33BFD" w:rsidP="009F61E6">
      <w:pPr>
        <w:tabs>
          <w:tab w:val="left" w:pos="720"/>
        </w:tabs>
        <w:ind w:left="360" w:hanging="360"/>
        <w:rPr>
          <w:color w:val="000000"/>
          <w:sz w:val="24"/>
          <w:szCs w:val="24"/>
        </w:rPr>
      </w:pPr>
      <w:r>
        <w:rPr>
          <w:color w:val="000000"/>
          <w:sz w:val="24"/>
          <w:szCs w:val="24"/>
        </w:rPr>
        <w:t>1.</w:t>
      </w:r>
      <w:r>
        <w:rPr>
          <w:color w:val="000000"/>
          <w:sz w:val="24"/>
          <w:szCs w:val="24"/>
        </w:rPr>
        <w:tab/>
      </w:r>
      <w:r w:rsidRPr="00F47164">
        <w:rPr>
          <w:color w:val="000000"/>
          <w:sz w:val="24"/>
          <w:szCs w:val="24"/>
        </w:rPr>
        <w:t>This Agreement will become effective upon</w:t>
      </w:r>
      <w:r>
        <w:rPr>
          <w:color w:val="000000"/>
          <w:sz w:val="24"/>
          <w:szCs w:val="24"/>
        </w:rPr>
        <w:t xml:space="preserve"> </w:t>
      </w:r>
      <w:r w:rsidRPr="00F47164">
        <w:rPr>
          <w:color w:val="000000"/>
          <w:sz w:val="24"/>
          <w:szCs w:val="24"/>
        </w:rPr>
        <w:t>the</w:t>
      </w:r>
      <w:r>
        <w:rPr>
          <w:color w:val="000000"/>
          <w:sz w:val="24"/>
          <w:szCs w:val="24"/>
        </w:rPr>
        <w:t xml:space="preserve"> date of</w:t>
      </w:r>
      <w:r w:rsidRPr="00F47164">
        <w:rPr>
          <w:color w:val="000000"/>
          <w:sz w:val="24"/>
          <w:szCs w:val="24"/>
        </w:rPr>
        <w:t xml:space="preserve"> </w:t>
      </w:r>
      <w:r>
        <w:rPr>
          <w:color w:val="000000"/>
          <w:sz w:val="24"/>
          <w:szCs w:val="24"/>
        </w:rPr>
        <w:t xml:space="preserve">its signature </w:t>
      </w:r>
      <w:r w:rsidRPr="00F47164">
        <w:rPr>
          <w:color w:val="000000"/>
          <w:sz w:val="24"/>
          <w:szCs w:val="24"/>
        </w:rPr>
        <w:t xml:space="preserve"> b</w:t>
      </w:r>
      <w:r>
        <w:rPr>
          <w:color w:val="000000"/>
          <w:sz w:val="24"/>
          <w:szCs w:val="24"/>
        </w:rPr>
        <w:t>y</w:t>
      </w:r>
      <w:r w:rsidRPr="00F47164">
        <w:rPr>
          <w:color w:val="000000"/>
          <w:sz w:val="24"/>
          <w:szCs w:val="24"/>
        </w:rPr>
        <w:t xml:space="preserve"> </w:t>
      </w:r>
      <w:r>
        <w:rPr>
          <w:color w:val="000000"/>
          <w:sz w:val="24"/>
          <w:szCs w:val="24"/>
        </w:rPr>
        <w:t xml:space="preserve">both </w:t>
      </w:r>
      <w:r w:rsidRPr="00F47164">
        <w:rPr>
          <w:color w:val="000000"/>
          <w:sz w:val="24"/>
          <w:szCs w:val="24"/>
        </w:rPr>
        <w:t>the Government and</w:t>
      </w:r>
      <w:r>
        <w:rPr>
          <w:color w:val="000000"/>
          <w:sz w:val="24"/>
          <w:szCs w:val="24"/>
        </w:rPr>
        <w:t xml:space="preserve"> FAO whichever is last,</w:t>
      </w:r>
      <w:r w:rsidRPr="00F47164">
        <w:rPr>
          <w:color w:val="000000"/>
          <w:sz w:val="24"/>
          <w:szCs w:val="24"/>
        </w:rPr>
        <w:t xml:space="preserve"> </w:t>
      </w:r>
      <w:r>
        <w:rPr>
          <w:color w:val="000000"/>
          <w:sz w:val="24"/>
          <w:szCs w:val="24"/>
        </w:rPr>
        <w:t xml:space="preserve">(the “Effective Date”) </w:t>
      </w:r>
      <w:r w:rsidRPr="00F47164">
        <w:rPr>
          <w:color w:val="000000"/>
          <w:sz w:val="24"/>
          <w:szCs w:val="24"/>
        </w:rPr>
        <w:t>and will remain effective until [___________]</w:t>
      </w:r>
      <w:r>
        <w:rPr>
          <w:color w:val="000000"/>
          <w:sz w:val="24"/>
          <w:szCs w:val="24"/>
        </w:rPr>
        <w:t>,</w:t>
      </w:r>
      <w:r w:rsidRPr="00F47164">
        <w:rPr>
          <w:color w:val="000000"/>
          <w:sz w:val="24"/>
          <w:szCs w:val="24"/>
        </w:rPr>
        <w:t xml:space="preserve"> unless otherwise extended by written agreement between the Parties or terminated sooner in accordance with this Agreement.  This Agreement may be terminated by either Party upon sixty (60) days’ written notice to the other.</w:t>
      </w:r>
    </w:p>
    <w:p w:rsidR="00A33BFD" w:rsidRDefault="00A33BFD" w:rsidP="00DB16A5">
      <w:pPr>
        <w:rPr>
          <w:color w:val="000000"/>
          <w:sz w:val="24"/>
          <w:szCs w:val="24"/>
        </w:rPr>
      </w:pPr>
    </w:p>
    <w:p w:rsidR="00A33BFD" w:rsidRPr="000E3ECC" w:rsidRDefault="00A33BFD" w:rsidP="00DB16A5">
      <w:pPr>
        <w:rPr>
          <w:b/>
          <w:color w:val="000000"/>
          <w:sz w:val="24"/>
          <w:szCs w:val="24"/>
        </w:rPr>
      </w:pPr>
      <w:r w:rsidRPr="006244A0">
        <w:rPr>
          <w:b/>
          <w:color w:val="000000"/>
          <w:sz w:val="24"/>
          <w:szCs w:val="24"/>
        </w:rPr>
        <w:t>Termination</w:t>
      </w:r>
    </w:p>
    <w:p w:rsidR="00A33BFD" w:rsidRPr="00F47164" w:rsidRDefault="00A33BFD" w:rsidP="00DB16A5">
      <w:pPr>
        <w:rPr>
          <w:color w:val="000000"/>
          <w:sz w:val="24"/>
          <w:szCs w:val="24"/>
        </w:rPr>
      </w:pPr>
    </w:p>
    <w:p w:rsidR="00A33BFD" w:rsidRDefault="00A33BFD" w:rsidP="009F61E6">
      <w:pPr>
        <w:tabs>
          <w:tab w:val="left" w:pos="720"/>
        </w:tabs>
        <w:ind w:left="360" w:hanging="360"/>
        <w:rPr>
          <w:color w:val="000000"/>
          <w:sz w:val="24"/>
          <w:szCs w:val="24"/>
        </w:rPr>
      </w:pPr>
      <w:r>
        <w:rPr>
          <w:color w:val="000000"/>
          <w:sz w:val="24"/>
          <w:szCs w:val="24"/>
        </w:rPr>
        <w:t>2.</w:t>
      </w:r>
      <w:r w:rsidRPr="00F47164">
        <w:rPr>
          <w:color w:val="000000"/>
          <w:sz w:val="24"/>
          <w:szCs w:val="24"/>
        </w:rPr>
        <w:tab/>
        <w:t>Upon receipt by one Party of the other Party’s written notice of termination of this Agreement, the Parties will take all reasonable and necessary measures to conclude the implementation of this Agreement and wind up their activities in an orderly manner</w:t>
      </w:r>
      <w:r>
        <w:rPr>
          <w:color w:val="000000"/>
          <w:sz w:val="24"/>
          <w:szCs w:val="24"/>
        </w:rPr>
        <w:t>.</w:t>
      </w:r>
      <w:r w:rsidRPr="00F47164">
        <w:rPr>
          <w:color w:val="000000"/>
          <w:sz w:val="24"/>
          <w:szCs w:val="24"/>
        </w:rPr>
        <w:t xml:space="preserve">   Without limiting </w:t>
      </w:r>
      <w:r>
        <w:rPr>
          <w:color w:val="000000"/>
          <w:sz w:val="24"/>
          <w:szCs w:val="24"/>
        </w:rPr>
        <w:t>the generality of the foregoing;</w:t>
      </w:r>
    </w:p>
    <w:p w:rsidR="00A33BFD" w:rsidRDefault="00A33BFD" w:rsidP="00324210">
      <w:pPr>
        <w:rPr>
          <w:color w:val="000000"/>
          <w:sz w:val="24"/>
          <w:szCs w:val="24"/>
        </w:rPr>
      </w:pPr>
    </w:p>
    <w:p w:rsidR="00A33BFD" w:rsidRDefault="00A33BFD" w:rsidP="009F61E6">
      <w:pPr>
        <w:numPr>
          <w:ilvl w:val="0"/>
          <w:numId w:val="29"/>
        </w:numPr>
        <w:ind w:left="1080"/>
        <w:rPr>
          <w:color w:val="000000"/>
          <w:sz w:val="24"/>
          <w:szCs w:val="24"/>
        </w:rPr>
      </w:pPr>
      <w:r>
        <w:rPr>
          <w:color w:val="000000"/>
          <w:sz w:val="24"/>
          <w:szCs w:val="24"/>
        </w:rPr>
        <w:t xml:space="preserve">FAO </w:t>
      </w:r>
      <w:r w:rsidRPr="003117B6">
        <w:rPr>
          <w:color w:val="000000"/>
          <w:sz w:val="24"/>
          <w:szCs w:val="24"/>
        </w:rPr>
        <w:t>shall not be required to carry out any activity in relation to the Work Plans of this Agreement, which has been accepted by the Government but for which a Payment has not been issued</w:t>
      </w:r>
      <w:r w:rsidRPr="001739E5">
        <w:rPr>
          <w:color w:val="000000"/>
          <w:sz w:val="24"/>
          <w:szCs w:val="24"/>
        </w:rPr>
        <w:t>; and</w:t>
      </w:r>
    </w:p>
    <w:p w:rsidR="00A33BFD" w:rsidRPr="001739E5" w:rsidRDefault="00A33BFD" w:rsidP="00AF34CA">
      <w:pPr>
        <w:ind w:left="1080" w:hanging="360"/>
        <w:rPr>
          <w:color w:val="000000"/>
          <w:sz w:val="24"/>
          <w:szCs w:val="24"/>
        </w:rPr>
      </w:pPr>
    </w:p>
    <w:p w:rsidR="00A33BFD" w:rsidRDefault="00A33BFD" w:rsidP="009F61E6">
      <w:pPr>
        <w:numPr>
          <w:ilvl w:val="0"/>
          <w:numId w:val="29"/>
        </w:numPr>
        <w:ind w:left="1080"/>
        <w:rPr>
          <w:color w:val="000000"/>
          <w:sz w:val="24"/>
          <w:szCs w:val="24"/>
        </w:rPr>
      </w:pPr>
      <w:r>
        <w:rPr>
          <w:color w:val="000000"/>
          <w:sz w:val="24"/>
          <w:szCs w:val="24"/>
        </w:rPr>
        <w:t xml:space="preserve">FAO </w:t>
      </w:r>
      <w:r w:rsidRPr="001739E5">
        <w:rPr>
          <w:color w:val="000000"/>
          <w:sz w:val="24"/>
          <w:szCs w:val="24"/>
        </w:rPr>
        <w:t xml:space="preserve">shall prepare Final Accounts in accordance with </w:t>
      </w:r>
      <w:r w:rsidRPr="00A16790">
        <w:rPr>
          <w:color w:val="000000"/>
          <w:sz w:val="24"/>
          <w:szCs w:val="24"/>
        </w:rPr>
        <w:t>Article IV, paragraph 5</w:t>
      </w:r>
      <w:r w:rsidRPr="001739E5">
        <w:rPr>
          <w:color w:val="000000"/>
          <w:sz w:val="24"/>
          <w:szCs w:val="24"/>
        </w:rPr>
        <w:t xml:space="preserve"> of this Agreement, as promptly as possible. </w:t>
      </w:r>
    </w:p>
    <w:p w:rsidR="00A33BFD" w:rsidRPr="00F47164" w:rsidRDefault="00A33BFD" w:rsidP="003117B6">
      <w:pPr>
        <w:rPr>
          <w:color w:val="000000"/>
          <w:sz w:val="24"/>
          <w:szCs w:val="24"/>
        </w:rPr>
      </w:pPr>
    </w:p>
    <w:p w:rsidR="00A33BFD" w:rsidRDefault="00A33BFD" w:rsidP="009F61E6">
      <w:pPr>
        <w:tabs>
          <w:tab w:val="left" w:pos="720"/>
        </w:tabs>
        <w:ind w:left="360" w:hanging="360"/>
        <w:rPr>
          <w:strike/>
          <w:sz w:val="24"/>
          <w:szCs w:val="24"/>
          <w:highlight w:val="yellow"/>
        </w:rPr>
      </w:pPr>
      <w:r>
        <w:rPr>
          <w:color w:val="000000"/>
          <w:sz w:val="24"/>
          <w:szCs w:val="24"/>
        </w:rPr>
        <w:t>3.</w:t>
      </w:r>
      <w:r w:rsidRPr="00F47164">
        <w:rPr>
          <w:color w:val="000000"/>
          <w:sz w:val="24"/>
          <w:szCs w:val="24"/>
        </w:rPr>
        <w:tab/>
        <w:t xml:space="preserve">The provisions of this Agreement will survive expiration or termination to the extent necessary to permit an orderly settlement of accounts between the Parties. </w:t>
      </w:r>
    </w:p>
    <w:p w:rsidR="00A33BFD" w:rsidRDefault="00A33BFD" w:rsidP="007A4AEB">
      <w:pPr>
        <w:rPr>
          <w:b/>
          <w:sz w:val="24"/>
          <w:szCs w:val="24"/>
          <w:highlight w:val="yellow"/>
        </w:rPr>
      </w:pPr>
    </w:p>
    <w:p w:rsidR="00A33BFD" w:rsidRPr="00F0790D" w:rsidRDefault="00A33BFD" w:rsidP="007A4AEB">
      <w:pPr>
        <w:rPr>
          <w:b/>
          <w:sz w:val="24"/>
          <w:szCs w:val="24"/>
        </w:rPr>
      </w:pPr>
      <w:r w:rsidRPr="00424826">
        <w:rPr>
          <w:b/>
          <w:sz w:val="24"/>
          <w:szCs w:val="24"/>
        </w:rPr>
        <w:t>Early Termination</w:t>
      </w:r>
    </w:p>
    <w:p w:rsidR="00A33BFD" w:rsidRPr="00F0790D" w:rsidRDefault="00A33BFD" w:rsidP="007A4AEB">
      <w:pPr>
        <w:rPr>
          <w:sz w:val="24"/>
          <w:szCs w:val="24"/>
        </w:rPr>
      </w:pPr>
    </w:p>
    <w:p w:rsidR="00A33BFD" w:rsidRPr="00F0790D" w:rsidRDefault="00A33BFD" w:rsidP="00A91EAB">
      <w:pPr>
        <w:rPr>
          <w:sz w:val="24"/>
          <w:szCs w:val="24"/>
          <w:u w:val="single"/>
        </w:rPr>
      </w:pPr>
      <w:r w:rsidRPr="00424826">
        <w:rPr>
          <w:sz w:val="24"/>
          <w:szCs w:val="24"/>
          <w:u w:val="single"/>
        </w:rPr>
        <w:t>Termination by the Government</w:t>
      </w:r>
    </w:p>
    <w:p w:rsidR="00A33BFD" w:rsidRPr="00F0790D" w:rsidRDefault="00A33BFD" w:rsidP="007A4AEB">
      <w:pPr>
        <w:rPr>
          <w:sz w:val="24"/>
          <w:szCs w:val="24"/>
        </w:rPr>
      </w:pPr>
    </w:p>
    <w:p w:rsidR="00A33BFD" w:rsidRDefault="00A33BFD" w:rsidP="009F61E6">
      <w:pPr>
        <w:tabs>
          <w:tab w:val="left" w:pos="720"/>
        </w:tabs>
        <w:ind w:left="360" w:hanging="360"/>
        <w:rPr>
          <w:strike/>
          <w:sz w:val="24"/>
          <w:szCs w:val="24"/>
        </w:rPr>
      </w:pPr>
      <w:r w:rsidRPr="00424826">
        <w:rPr>
          <w:sz w:val="24"/>
          <w:szCs w:val="24"/>
        </w:rPr>
        <w:t>4.</w:t>
      </w:r>
      <w:r w:rsidRPr="00424826">
        <w:rPr>
          <w:sz w:val="24"/>
          <w:szCs w:val="24"/>
        </w:rPr>
        <w:tab/>
        <w:t xml:space="preserve">Upon the occurrence of any of the following events the Government may, after consultation with </w:t>
      </w:r>
      <w:r>
        <w:rPr>
          <w:sz w:val="24"/>
          <w:szCs w:val="24"/>
        </w:rPr>
        <w:t xml:space="preserve">FAO </w:t>
      </w:r>
      <w:r w:rsidRPr="00424826">
        <w:rPr>
          <w:sz w:val="24"/>
          <w:szCs w:val="24"/>
        </w:rPr>
        <w:t xml:space="preserve">and </w:t>
      </w:r>
      <w:r>
        <w:rPr>
          <w:sz w:val="24"/>
          <w:szCs w:val="24"/>
        </w:rPr>
        <w:t>the Association or the Bank, a</w:t>
      </w:r>
      <w:r w:rsidRPr="00424826">
        <w:rPr>
          <w:sz w:val="24"/>
          <w:szCs w:val="24"/>
        </w:rPr>
        <w:t>s the case may be, terminate this Agreement, by not less than thirty (30) days’ written notice of termination to</w:t>
      </w:r>
      <w:r>
        <w:rPr>
          <w:sz w:val="24"/>
          <w:szCs w:val="24"/>
        </w:rPr>
        <w:t xml:space="preserve"> FAO:</w:t>
      </w:r>
      <w:r w:rsidRPr="00424826">
        <w:rPr>
          <w:sz w:val="24"/>
          <w:szCs w:val="24"/>
        </w:rPr>
        <w:t xml:space="preserve"> </w:t>
      </w:r>
    </w:p>
    <w:p w:rsidR="00A33BFD" w:rsidRPr="00F0790D" w:rsidRDefault="00A33BFD" w:rsidP="007A4AEB">
      <w:pPr>
        <w:rPr>
          <w:sz w:val="24"/>
          <w:szCs w:val="24"/>
        </w:rPr>
      </w:pPr>
    </w:p>
    <w:p w:rsidR="00A33BFD" w:rsidRPr="00F0790D" w:rsidRDefault="00A33BFD" w:rsidP="00AF34CA">
      <w:pPr>
        <w:numPr>
          <w:ilvl w:val="0"/>
          <w:numId w:val="6"/>
        </w:numPr>
        <w:tabs>
          <w:tab w:val="clear" w:pos="2160"/>
        </w:tabs>
        <w:ind w:left="720" w:hanging="360"/>
        <w:rPr>
          <w:sz w:val="24"/>
          <w:szCs w:val="24"/>
        </w:rPr>
      </w:pPr>
      <w:r w:rsidRPr="00424826">
        <w:rPr>
          <w:sz w:val="24"/>
          <w:szCs w:val="24"/>
        </w:rPr>
        <w:t xml:space="preserve">If, as the result of </w:t>
      </w:r>
      <w:r>
        <w:rPr>
          <w:sz w:val="24"/>
          <w:szCs w:val="24"/>
        </w:rPr>
        <w:t>f</w:t>
      </w:r>
      <w:r w:rsidRPr="00424826">
        <w:rPr>
          <w:sz w:val="24"/>
          <w:szCs w:val="24"/>
        </w:rPr>
        <w:t xml:space="preserve">orce </w:t>
      </w:r>
      <w:r>
        <w:rPr>
          <w:sz w:val="24"/>
          <w:szCs w:val="24"/>
        </w:rPr>
        <w:t>m</w:t>
      </w:r>
      <w:r w:rsidRPr="00424826">
        <w:rPr>
          <w:sz w:val="24"/>
          <w:szCs w:val="24"/>
        </w:rPr>
        <w:t xml:space="preserve">ajeure, </w:t>
      </w:r>
      <w:r>
        <w:rPr>
          <w:sz w:val="24"/>
          <w:szCs w:val="24"/>
        </w:rPr>
        <w:t>FAO</w:t>
      </w:r>
      <w:r w:rsidRPr="00424826">
        <w:rPr>
          <w:sz w:val="24"/>
          <w:szCs w:val="24"/>
        </w:rPr>
        <w:t xml:space="preserve"> is unable to perform a material portion of the Technical Assistance for a period of not less than sixty (60) business days</w:t>
      </w:r>
      <w:r>
        <w:rPr>
          <w:sz w:val="24"/>
          <w:szCs w:val="24"/>
        </w:rPr>
        <w:t>;</w:t>
      </w:r>
      <w:r w:rsidRPr="00424826">
        <w:rPr>
          <w:sz w:val="24"/>
          <w:szCs w:val="24"/>
        </w:rPr>
        <w:t xml:space="preserve"> </w:t>
      </w:r>
    </w:p>
    <w:p w:rsidR="00A33BFD" w:rsidRPr="00F0790D" w:rsidRDefault="00A33BFD" w:rsidP="00AF34CA">
      <w:pPr>
        <w:ind w:left="720" w:hanging="360"/>
        <w:rPr>
          <w:sz w:val="24"/>
          <w:szCs w:val="24"/>
        </w:rPr>
      </w:pPr>
    </w:p>
    <w:p w:rsidR="00A33BFD" w:rsidRPr="00F0790D" w:rsidRDefault="00A33BFD" w:rsidP="00AF34CA">
      <w:pPr>
        <w:numPr>
          <w:ilvl w:val="0"/>
          <w:numId w:val="6"/>
        </w:numPr>
        <w:tabs>
          <w:tab w:val="clear" w:pos="2160"/>
        </w:tabs>
        <w:ind w:left="720" w:hanging="360"/>
        <w:rPr>
          <w:sz w:val="24"/>
          <w:szCs w:val="24"/>
        </w:rPr>
      </w:pPr>
      <w:r w:rsidRPr="00424826">
        <w:rPr>
          <w:sz w:val="24"/>
          <w:szCs w:val="24"/>
        </w:rPr>
        <w:t xml:space="preserve">If </w:t>
      </w:r>
      <w:r>
        <w:rPr>
          <w:sz w:val="24"/>
          <w:szCs w:val="24"/>
        </w:rPr>
        <w:t>FAO</w:t>
      </w:r>
      <w:r w:rsidRPr="00424826">
        <w:rPr>
          <w:sz w:val="24"/>
          <w:szCs w:val="24"/>
        </w:rPr>
        <w:t xml:space="preserve"> is in material breach of any of its material obligations under this Agreement and has not remedied the same within sixty (60) days (or such longer period as the Government may have subsequently agreed to in writing) following the receipt by </w:t>
      </w:r>
      <w:r>
        <w:rPr>
          <w:sz w:val="24"/>
          <w:szCs w:val="24"/>
        </w:rPr>
        <w:t xml:space="preserve">FAO of </w:t>
      </w:r>
      <w:r w:rsidRPr="00424826">
        <w:rPr>
          <w:sz w:val="24"/>
          <w:szCs w:val="24"/>
        </w:rPr>
        <w:t>the Government</w:t>
      </w:r>
      <w:r>
        <w:rPr>
          <w:sz w:val="24"/>
          <w:szCs w:val="24"/>
        </w:rPr>
        <w:t xml:space="preserve">’s </w:t>
      </w:r>
      <w:r w:rsidRPr="00424826">
        <w:rPr>
          <w:sz w:val="24"/>
          <w:szCs w:val="24"/>
        </w:rPr>
        <w:t xml:space="preserve">notice specifying such breach; </w:t>
      </w:r>
      <w:r>
        <w:rPr>
          <w:sz w:val="24"/>
          <w:szCs w:val="24"/>
        </w:rPr>
        <w:t>or</w:t>
      </w:r>
    </w:p>
    <w:p w:rsidR="00A33BFD" w:rsidRPr="00F0790D" w:rsidRDefault="00A33BFD" w:rsidP="00AF34CA">
      <w:pPr>
        <w:ind w:left="720" w:hanging="360"/>
        <w:rPr>
          <w:sz w:val="24"/>
          <w:szCs w:val="24"/>
        </w:rPr>
      </w:pPr>
    </w:p>
    <w:p w:rsidR="00A33BFD" w:rsidRPr="00F0790D" w:rsidRDefault="00A33BFD" w:rsidP="00AF34CA">
      <w:pPr>
        <w:numPr>
          <w:ilvl w:val="0"/>
          <w:numId w:val="6"/>
        </w:numPr>
        <w:tabs>
          <w:tab w:val="clear" w:pos="2160"/>
        </w:tabs>
        <w:ind w:left="720" w:hanging="360"/>
        <w:rPr>
          <w:sz w:val="24"/>
          <w:szCs w:val="24"/>
        </w:rPr>
      </w:pPr>
      <w:r w:rsidRPr="00424826">
        <w:rPr>
          <w:sz w:val="24"/>
          <w:szCs w:val="24"/>
        </w:rPr>
        <w:t>If the Government, in the public interest, decides to terminate implementation of this Agreement.</w:t>
      </w:r>
    </w:p>
    <w:p w:rsidR="00A33BFD" w:rsidRPr="00F0790D" w:rsidRDefault="00A33BFD" w:rsidP="007A4AEB">
      <w:pPr>
        <w:rPr>
          <w:sz w:val="24"/>
          <w:szCs w:val="24"/>
        </w:rPr>
      </w:pPr>
    </w:p>
    <w:p w:rsidR="00A33BFD" w:rsidRDefault="00A33BFD" w:rsidP="009F61E6">
      <w:pPr>
        <w:jc w:val="left"/>
        <w:rPr>
          <w:strike/>
          <w:sz w:val="24"/>
          <w:szCs w:val="24"/>
          <w:u w:val="single"/>
        </w:rPr>
      </w:pPr>
      <w:r w:rsidRPr="00424826">
        <w:rPr>
          <w:sz w:val="24"/>
          <w:szCs w:val="24"/>
          <w:u w:val="single"/>
        </w:rPr>
        <w:t xml:space="preserve">Termination by </w:t>
      </w:r>
      <w:r>
        <w:rPr>
          <w:sz w:val="24"/>
          <w:szCs w:val="24"/>
          <w:u w:val="single"/>
        </w:rPr>
        <w:t>FAO</w:t>
      </w:r>
    </w:p>
    <w:p w:rsidR="00A33BFD" w:rsidRPr="00F0790D" w:rsidRDefault="00A33BFD" w:rsidP="009C2D95">
      <w:pPr>
        <w:ind w:firstLine="900"/>
        <w:rPr>
          <w:sz w:val="24"/>
          <w:szCs w:val="24"/>
        </w:rPr>
      </w:pPr>
    </w:p>
    <w:p w:rsidR="00A33BFD" w:rsidRDefault="00A33BFD" w:rsidP="009F61E6">
      <w:pPr>
        <w:tabs>
          <w:tab w:val="left" w:pos="720"/>
        </w:tabs>
        <w:ind w:left="360" w:hanging="360"/>
        <w:rPr>
          <w:sz w:val="24"/>
          <w:szCs w:val="24"/>
        </w:rPr>
      </w:pPr>
      <w:r w:rsidRPr="00424826">
        <w:rPr>
          <w:sz w:val="24"/>
          <w:szCs w:val="24"/>
        </w:rPr>
        <w:t>5.</w:t>
      </w:r>
      <w:r w:rsidRPr="00424826">
        <w:rPr>
          <w:sz w:val="24"/>
          <w:szCs w:val="24"/>
        </w:rPr>
        <w:tab/>
        <w:t xml:space="preserve">Upon the occurrence of any of the following events, </w:t>
      </w:r>
      <w:r>
        <w:rPr>
          <w:sz w:val="24"/>
          <w:szCs w:val="24"/>
        </w:rPr>
        <w:t xml:space="preserve">FAO </w:t>
      </w:r>
      <w:r w:rsidRPr="00424826">
        <w:rPr>
          <w:sz w:val="24"/>
          <w:szCs w:val="24"/>
        </w:rPr>
        <w:t>may, after consultation with the Government and the Association or Bank, as the case may be, terminate this Agreement by not less than thirty (30) days’ written notice to the Government</w:t>
      </w:r>
      <w:r>
        <w:rPr>
          <w:sz w:val="24"/>
          <w:szCs w:val="24"/>
        </w:rPr>
        <w:t>:</w:t>
      </w:r>
      <w:r w:rsidRPr="00424826">
        <w:rPr>
          <w:sz w:val="24"/>
          <w:szCs w:val="24"/>
        </w:rPr>
        <w:t xml:space="preserve"> </w:t>
      </w:r>
    </w:p>
    <w:p w:rsidR="00A33BFD" w:rsidRPr="00F0790D" w:rsidRDefault="00A33BFD" w:rsidP="007A4AEB">
      <w:pPr>
        <w:rPr>
          <w:sz w:val="24"/>
          <w:szCs w:val="24"/>
        </w:rPr>
      </w:pPr>
    </w:p>
    <w:p w:rsidR="00A33BFD" w:rsidRPr="00F0790D" w:rsidRDefault="00A33BFD" w:rsidP="00AF34CA">
      <w:pPr>
        <w:numPr>
          <w:ilvl w:val="0"/>
          <w:numId w:val="7"/>
        </w:numPr>
        <w:tabs>
          <w:tab w:val="clear" w:pos="1440"/>
        </w:tabs>
        <w:ind w:left="720" w:hanging="360"/>
        <w:rPr>
          <w:sz w:val="24"/>
          <w:szCs w:val="24"/>
        </w:rPr>
      </w:pPr>
      <w:r w:rsidRPr="00424826">
        <w:rPr>
          <w:sz w:val="24"/>
          <w:szCs w:val="24"/>
        </w:rPr>
        <w:t xml:space="preserve">If </w:t>
      </w:r>
      <w:r>
        <w:rPr>
          <w:sz w:val="24"/>
          <w:szCs w:val="24"/>
        </w:rPr>
        <w:t>FAO</w:t>
      </w:r>
      <w:r w:rsidRPr="00424826">
        <w:rPr>
          <w:sz w:val="24"/>
          <w:szCs w:val="24"/>
        </w:rPr>
        <w:t xml:space="preserve"> fails to receive payment of the full amount set forth in any Payment Request that is not disputed by the Government, within thirty (30) days of the date of such Payment Request;</w:t>
      </w:r>
    </w:p>
    <w:p w:rsidR="00A33BFD" w:rsidRPr="00F0790D" w:rsidRDefault="00A33BFD" w:rsidP="00AF34CA">
      <w:pPr>
        <w:ind w:left="720" w:hanging="360"/>
        <w:rPr>
          <w:sz w:val="24"/>
          <w:szCs w:val="24"/>
        </w:rPr>
      </w:pPr>
    </w:p>
    <w:p w:rsidR="00A33BFD" w:rsidRPr="00F0790D" w:rsidRDefault="00A33BFD" w:rsidP="00AF34CA">
      <w:pPr>
        <w:numPr>
          <w:ilvl w:val="0"/>
          <w:numId w:val="7"/>
        </w:numPr>
        <w:tabs>
          <w:tab w:val="clear" w:pos="1440"/>
        </w:tabs>
        <w:ind w:left="720" w:hanging="360"/>
        <w:rPr>
          <w:sz w:val="24"/>
          <w:szCs w:val="24"/>
        </w:rPr>
      </w:pPr>
      <w:r w:rsidRPr="00424826">
        <w:rPr>
          <w:sz w:val="24"/>
          <w:szCs w:val="24"/>
        </w:rPr>
        <w:t xml:space="preserve">If the Government fails to pay any other monies due to </w:t>
      </w:r>
      <w:r>
        <w:rPr>
          <w:sz w:val="24"/>
          <w:szCs w:val="24"/>
        </w:rPr>
        <w:t xml:space="preserve">FAO </w:t>
      </w:r>
      <w:r w:rsidRPr="00424826">
        <w:rPr>
          <w:sz w:val="24"/>
          <w:szCs w:val="24"/>
        </w:rPr>
        <w:t xml:space="preserve">pursuant to this Agreement that are not disputed by the Government, within sixty (60) days after receiving written notice from </w:t>
      </w:r>
      <w:r>
        <w:rPr>
          <w:sz w:val="24"/>
          <w:szCs w:val="24"/>
        </w:rPr>
        <w:t>FAO</w:t>
      </w:r>
      <w:r w:rsidRPr="00424826">
        <w:rPr>
          <w:sz w:val="24"/>
          <w:szCs w:val="24"/>
        </w:rPr>
        <w:t xml:space="preserve"> requesting payment;</w:t>
      </w:r>
    </w:p>
    <w:p w:rsidR="00A33BFD" w:rsidRPr="00F0790D" w:rsidRDefault="00A33BFD" w:rsidP="00AF34CA">
      <w:pPr>
        <w:ind w:left="720" w:hanging="360"/>
        <w:rPr>
          <w:sz w:val="24"/>
          <w:szCs w:val="24"/>
        </w:rPr>
      </w:pPr>
    </w:p>
    <w:p w:rsidR="00A33BFD" w:rsidRPr="00F0790D" w:rsidRDefault="00A33BFD" w:rsidP="00AF34CA">
      <w:pPr>
        <w:numPr>
          <w:ilvl w:val="0"/>
          <w:numId w:val="7"/>
        </w:numPr>
        <w:tabs>
          <w:tab w:val="clear" w:pos="1440"/>
        </w:tabs>
        <w:ind w:left="720" w:hanging="360"/>
        <w:rPr>
          <w:sz w:val="24"/>
          <w:szCs w:val="24"/>
        </w:rPr>
      </w:pPr>
      <w:r w:rsidRPr="00424826">
        <w:rPr>
          <w:sz w:val="24"/>
          <w:szCs w:val="24"/>
        </w:rPr>
        <w:t xml:space="preserve">If, as the result of force majeure, </w:t>
      </w:r>
      <w:r>
        <w:rPr>
          <w:sz w:val="24"/>
          <w:szCs w:val="24"/>
        </w:rPr>
        <w:t>FAO</w:t>
      </w:r>
      <w:r w:rsidRPr="00424826">
        <w:rPr>
          <w:sz w:val="24"/>
          <w:szCs w:val="24"/>
        </w:rPr>
        <w:t xml:space="preserve"> is unable to perform a material portion of the </w:t>
      </w:r>
      <w:r>
        <w:rPr>
          <w:sz w:val="24"/>
          <w:szCs w:val="24"/>
        </w:rPr>
        <w:t xml:space="preserve">Technical </w:t>
      </w:r>
      <w:r w:rsidRPr="00424826">
        <w:rPr>
          <w:sz w:val="24"/>
          <w:szCs w:val="24"/>
        </w:rPr>
        <w:t>Assistance for a period of not less than sixty (60) days;</w:t>
      </w:r>
      <w:r>
        <w:rPr>
          <w:sz w:val="24"/>
          <w:szCs w:val="24"/>
        </w:rPr>
        <w:t xml:space="preserve"> or</w:t>
      </w:r>
    </w:p>
    <w:p w:rsidR="00A33BFD" w:rsidRPr="00F0790D" w:rsidRDefault="00A33BFD" w:rsidP="00AF34CA">
      <w:pPr>
        <w:ind w:left="720" w:hanging="360"/>
        <w:rPr>
          <w:sz w:val="24"/>
          <w:szCs w:val="24"/>
        </w:rPr>
      </w:pPr>
    </w:p>
    <w:p w:rsidR="00A33BFD" w:rsidRPr="00F0790D" w:rsidRDefault="00A33BFD" w:rsidP="00AF34CA">
      <w:pPr>
        <w:numPr>
          <w:ilvl w:val="0"/>
          <w:numId w:val="7"/>
        </w:numPr>
        <w:tabs>
          <w:tab w:val="clear" w:pos="1440"/>
        </w:tabs>
        <w:ind w:left="720" w:hanging="360"/>
        <w:rPr>
          <w:sz w:val="24"/>
          <w:szCs w:val="24"/>
        </w:rPr>
      </w:pPr>
      <w:r w:rsidRPr="00424826">
        <w:rPr>
          <w:sz w:val="24"/>
          <w:szCs w:val="24"/>
        </w:rPr>
        <w:t xml:space="preserve">If the Government is in material breach of its material obligations under this Agreement and has not remedied the same within sixty (60) days (or such longer period as </w:t>
      </w:r>
      <w:r>
        <w:rPr>
          <w:sz w:val="24"/>
          <w:szCs w:val="24"/>
        </w:rPr>
        <w:t>FAO</w:t>
      </w:r>
      <w:r w:rsidRPr="00424826">
        <w:rPr>
          <w:sz w:val="24"/>
          <w:szCs w:val="24"/>
        </w:rPr>
        <w:t xml:space="preserve"> may have subsequently agreed to in writing) following the receipt by the Government of </w:t>
      </w:r>
      <w:r>
        <w:rPr>
          <w:sz w:val="24"/>
          <w:szCs w:val="24"/>
        </w:rPr>
        <w:t>FAO</w:t>
      </w:r>
      <w:r w:rsidRPr="00424826">
        <w:rPr>
          <w:sz w:val="24"/>
          <w:szCs w:val="24"/>
        </w:rPr>
        <w:t>'s notice specifying such breach.</w:t>
      </w:r>
    </w:p>
    <w:p w:rsidR="00A33BFD" w:rsidRPr="00F47164" w:rsidRDefault="00A33BFD" w:rsidP="00DA0F1A">
      <w:pPr>
        <w:rPr>
          <w:sz w:val="24"/>
          <w:szCs w:val="24"/>
        </w:rPr>
      </w:pPr>
    </w:p>
    <w:p w:rsidR="00A33BFD" w:rsidRPr="00F47164" w:rsidRDefault="00A33BFD" w:rsidP="00A91EAB">
      <w:pPr>
        <w:rPr>
          <w:b/>
          <w:sz w:val="24"/>
          <w:szCs w:val="24"/>
        </w:rPr>
      </w:pPr>
      <w:r w:rsidRPr="00F47164">
        <w:rPr>
          <w:b/>
          <w:sz w:val="24"/>
          <w:szCs w:val="24"/>
        </w:rPr>
        <w:t xml:space="preserve">Actions </w:t>
      </w:r>
      <w:proofErr w:type="gramStart"/>
      <w:r w:rsidRPr="00F47164">
        <w:rPr>
          <w:b/>
          <w:sz w:val="24"/>
          <w:szCs w:val="24"/>
        </w:rPr>
        <w:t>Upon</w:t>
      </w:r>
      <w:proofErr w:type="gramEnd"/>
      <w:r w:rsidRPr="00F47164">
        <w:rPr>
          <w:b/>
          <w:sz w:val="24"/>
          <w:szCs w:val="24"/>
        </w:rPr>
        <w:t xml:space="preserve"> Termination</w:t>
      </w:r>
    </w:p>
    <w:p w:rsidR="00A33BFD" w:rsidRPr="00F47164" w:rsidRDefault="00A33BFD" w:rsidP="00DA0F1A">
      <w:pPr>
        <w:ind w:firstLine="720"/>
        <w:rPr>
          <w:sz w:val="24"/>
          <w:szCs w:val="24"/>
          <w:u w:val="single"/>
        </w:rPr>
      </w:pPr>
    </w:p>
    <w:p w:rsidR="00A33BFD" w:rsidRPr="00384C6F" w:rsidRDefault="00A33BFD" w:rsidP="00A91EAB">
      <w:pPr>
        <w:rPr>
          <w:sz w:val="24"/>
          <w:szCs w:val="24"/>
          <w:u w:val="single"/>
        </w:rPr>
      </w:pPr>
      <w:r w:rsidRPr="00384C6F">
        <w:rPr>
          <w:sz w:val="24"/>
          <w:szCs w:val="24"/>
          <w:u w:val="single"/>
        </w:rPr>
        <w:t>Cessation of Rights and Obligations</w:t>
      </w:r>
    </w:p>
    <w:p w:rsidR="00A33BFD" w:rsidRPr="00F47164" w:rsidRDefault="00A33BFD" w:rsidP="00DA0F1A">
      <w:pPr>
        <w:rPr>
          <w:sz w:val="24"/>
          <w:szCs w:val="24"/>
        </w:rPr>
      </w:pPr>
    </w:p>
    <w:p w:rsidR="00A33BFD" w:rsidRDefault="00A33BFD" w:rsidP="009F61E6">
      <w:pPr>
        <w:tabs>
          <w:tab w:val="left" w:pos="720"/>
        </w:tabs>
        <w:ind w:left="360" w:hanging="360"/>
        <w:rPr>
          <w:strike/>
          <w:sz w:val="24"/>
          <w:szCs w:val="24"/>
        </w:rPr>
      </w:pPr>
      <w:r>
        <w:rPr>
          <w:sz w:val="24"/>
          <w:szCs w:val="24"/>
        </w:rPr>
        <w:t>6</w:t>
      </w:r>
      <w:r w:rsidRPr="00F47164">
        <w:rPr>
          <w:sz w:val="24"/>
          <w:szCs w:val="24"/>
        </w:rPr>
        <w:t>.</w:t>
      </w:r>
      <w:r w:rsidRPr="00F47164">
        <w:rPr>
          <w:sz w:val="24"/>
          <w:szCs w:val="24"/>
        </w:rPr>
        <w:tab/>
        <w:t>Upon termination of this Agreement</w:t>
      </w:r>
      <w:r>
        <w:rPr>
          <w:sz w:val="24"/>
          <w:szCs w:val="24"/>
        </w:rPr>
        <w:t>,</w:t>
      </w:r>
      <w:r w:rsidRPr="00F47164">
        <w:rPr>
          <w:sz w:val="24"/>
          <w:szCs w:val="24"/>
        </w:rPr>
        <w:t xml:space="preserve"> all rights and obligations of the Parties hereunder shall cease, except (</w:t>
      </w:r>
      <w:proofErr w:type="spellStart"/>
      <w:r w:rsidRPr="00F47164">
        <w:rPr>
          <w:sz w:val="24"/>
          <w:szCs w:val="24"/>
        </w:rPr>
        <w:t>i</w:t>
      </w:r>
      <w:proofErr w:type="spellEnd"/>
      <w:r w:rsidRPr="00F47164">
        <w:rPr>
          <w:sz w:val="24"/>
          <w:szCs w:val="24"/>
        </w:rPr>
        <w:t xml:space="preserve">) such rights and obligations as may have accrued on the date of termination; and (ii) </w:t>
      </w:r>
      <w:r>
        <w:rPr>
          <w:sz w:val="24"/>
          <w:szCs w:val="24"/>
        </w:rPr>
        <w:t>FAO</w:t>
      </w:r>
      <w:r w:rsidRPr="00F47164">
        <w:rPr>
          <w:sz w:val="24"/>
          <w:szCs w:val="24"/>
        </w:rPr>
        <w:t xml:space="preserve">'s obligation set forth in </w:t>
      </w:r>
      <w:r w:rsidRPr="00A16790">
        <w:rPr>
          <w:sz w:val="24"/>
          <w:szCs w:val="24"/>
        </w:rPr>
        <w:t>Article IV, paragraph 5</w:t>
      </w:r>
      <w:r w:rsidRPr="00F47164">
        <w:rPr>
          <w:sz w:val="24"/>
          <w:szCs w:val="24"/>
        </w:rPr>
        <w:t xml:space="preserve"> above</w:t>
      </w:r>
      <w:r>
        <w:rPr>
          <w:sz w:val="24"/>
          <w:szCs w:val="24"/>
        </w:rPr>
        <w:t xml:space="preserve">; </w:t>
      </w:r>
      <w:r w:rsidRPr="00424826">
        <w:rPr>
          <w:sz w:val="24"/>
          <w:szCs w:val="24"/>
        </w:rPr>
        <w:t xml:space="preserve">and (iii) either Party’s continuing rights provided by this Agreement including but not limited to </w:t>
      </w:r>
      <w:r>
        <w:rPr>
          <w:sz w:val="24"/>
          <w:szCs w:val="24"/>
        </w:rPr>
        <w:t>FAO</w:t>
      </w:r>
      <w:r w:rsidRPr="00424826">
        <w:rPr>
          <w:sz w:val="24"/>
          <w:szCs w:val="24"/>
        </w:rPr>
        <w:t xml:space="preserve">’s rights set out in </w:t>
      </w:r>
      <w:r w:rsidRPr="00A16790">
        <w:rPr>
          <w:sz w:val="24"/>
          <w:szCs w:val="24"/>
        </w:rPr>
        <w:t>Article II, paragraph 9</w:t>
      </w:r>
      <w:r>
        <w:rPr>
          <w:sz w:val="24"/>
          <w:szCs w:val="24"/>
        </w:rPr>
        <w:t xml:space="preserve"> </w:t>
      </w:r>
      <w:r w:rsidRPr="00424826">
        <w:rPr>
          <w:sz w:val="24"/>
          <w:szCs w:val="24"/>
        </w:rPr>
        <w:t>above.</w:t>
      </w:r>
      <w:r w:rsidRPr="00F47164">
        <w:rPr>
          <w:sz w:val="24"/>
          <w:szCs w:val="24"/>
        </w:rPr>
        <w:t xml:space="preserve"> </w:t>
      </w:r>
    </w:p>
    <w:p w:rsidR="00A33BFD" w:rsidRPr="00F47164" w:rsidRDefault="00A33BFD" w:rsidP="00DA0F1A">
      <w:pPr>
        <w:rPr>
          <w:sz w:val="24"/>
          <w:szCs w:val="24"/>
        </w:rPr>
      </w:pPr>
    </w:p>
    <w:p w:rsidR="00A33BFD" w:rsidRDefault="00A33BFD" w:rsidP="00760348">
      <w:pPr>
        <w:rPr>
          <w:b/>
          <w:sz w:val="24"/>
          <w:szCs w:val="24"/>
          <w:u w:val="single"/>
        </w:rPr>
      </w:pPr>
    </w:p>
    <w:p w:rsidR="00A33BFD" w:rsidRPr="001C22E9" w:rsidRDefault="00A33BFD" w:rsidP="009F61E6">
      <w:pPr>
        <w:pStyle w:val="BodyTextIndent"/>
        <w:tabs>
          <w:tab w:val="clear" w:pos="-1262"/>
          <w:tab w:val="clear" w:pos="-720"/>
          <w:tab w:val="clear" w:pos="240"/>
        </w:tabs>
        <w:rPr>
          <w:rFonts w:ascii="Times New Roman" w:hAnsi="Times New Roman"/>
          <w:sz w:val="24"/>
          <w:szCs w:val="24"/>
          <w:u w:val="single"/>
        </w:rPr>
      </w:pPr>
      <w:r w:rsidRPr="001C22E9">
        <w:rPr>
          <w:rFonts w:ascii="Times New Roman" w:hAnsi="Times New Roman"/>
          <w:sz w:val="24"/>
          <w:szCs w:val="24"/>
          <w:u w:val="single"/>
        </w:rPr>
        <w:t>Payments to FAO</w:t>
      </w:r>
    </w:p>
    <w:p w:rsidR="00A33BFD" w:rsidRPr="001C22E9" w:rsidRDefault="00A33BFD" w:rsidP="009C2D95">
      <w:pPr>
        <w:pStyle w:val="BodyTextIndent"/>
        <w:tabs>
          <w:tab w:val="clear" w:pos="-1262"/>
          <w:tab w:val="clear" w:pos="-720"/>
          <w:tab w:val="clear" w:pos="240"/>
        </w:tabs>
        <w:ind w:firstLine="900"/>
        <w:rPr>
          <w:rFonts w:ascii="Times New Roman" w:hAnsi="Times New Roman"/>
          <w:sz w:val="24"/>
          <w:szCs w:val="24"/>
        </w:rPr>
      </w:pPr>
    </w:p>
    <w:p w:rsidR="00A33BFD" w:rsidRPr="001C22E9" w:rsidRDefault="00A33BFD" w:rsidP="009F61E6">
      <w:pPr>
        <w:pStyle w:val="BodyTextIndent"/>
        <w:tabs>
          <w:tab w:val="clear" w:pos="-1262"/>
          <w:tab w:val="clear" w:pos="-720"/>
          <w:tab w:val="clear" w:pos="240"/>
          <w:tab w:val="left" w:pos="720"/>
        </w:tabs>
        <w:ind w:left="360" w:hanging="360"/>
        <w:rPr>
          <w:rFonts w:ascii="Times New Roman" w:hAnsi="Times New Roman"/>
          <w:sz w:val="24"/>
          <w:szCs w:val="24"/>
        </w:rPr>
      </w:pPr>
      <w:r w:rsidRPr="001C22E9">
        <w:rPr>
          <w:rFonts w:ascii="Times New Roman" w:hAnsi="Times New Roman"/>
          <w:sz w:val="24"/>
          <w:szCs w:val="24"/>
        </w:rPr>
        <w:t>7.</w:t>
      </w:r>
      <w:r w:rsidRPr="001C22E9">
        <w:rPr>
          <w:rFonts w:ascii="Times New Roman" w:hAnsi="Times New Roman"/>
          <w:sz w:val="24"/>
          <w:szCs w:val="24"/>
        </w:rPr>
        <w:tab/>
        <w:t xml:space="preserve">Upon termination of this Agreement, the Government will cause the following payments to be made to FAO: (a) payments pursuant to Article </w:t>
      </w:r>
      <w:smartTag w:uri="urn:schemas-microsoft-com:office:smarttags" w:element="stockticker">
        <w:r w:rsidRPr="001C22E9">
          <w:rPr>
            <w:rFonts w:ascii="Times New Roman" w:hAnsi="Times New Roman"/>
            <w:sz w:val="24"/>
            <w:szCs w:val="24"/>
          </w:rPr>
          <w:t>III</w:t>
        </w:r>
      </w:smartTag>
      <w:r w:rsidRPr="001C22E9">
        <w:rPr>
          <w:rFonts w:ascii="Times New Roman" w:hAnsi="Times New Roman"/>
          <w:sz w:val="24"/>
          <w:szCs w:val="24"/>
        </w:rPr>
        <w:t xml:space="preserve"> in connection with obligations incurred in the implementation of the Technical Assistance (including obligations to FAO Experts and Consultants) in accordance with the terms and conditions of this Agreement prior to the effective date of termination; and (b) reimbursement of any reasonable cost incurred and incidental to the prompt and orderly termination of the Agreement .</w:t>
      </w:r>
    </w:p>
    <w:p w:rsidR="00A33BFD" w:rsidRPr="001C22E9" w:rsidRDefault="00A33BFD" w:rsidP="00DA0F1A">
      <w:pPr>
        <w:pStyle w:val="BodyTextIndent"/>
        <w:tabs>
          <w:tab w:val="clear" w:pos="-1262"/>
          <w:tab w:val="clear" w:pos="-720"/>
          <w:tab w:val="clear" w:pos="240"/>
        </w:tabs>
        <w:rPr>
          <w:rFonts w:ascii="Times New Roman" w:hAnsi="Times New Roman"/>
          <w:sz w:val="24"/>
          <w:szCs w:val="24"/>
        </w:rPr>
      </w:pPr>
    </w:p>
    <w:p w:rsidR="00A33BFD" w:rsidRPr="001C22E9" w:rsidRDefault="00A33BFD" w:rsidP="00635896">
      <w:pPr>
        <w:jc w:val="center"/>
        <w:rPr>
          <w:b/>
          <w:smallCaps/>
          <w:color w:val="000000"/>
          <w:sz w:val="24"/>
          <w:szCs w:val="24"/>
          <w:lang w:val="en-GB"/>
        </w:rPr>
      </w:pPr>
    </w:p>
    <w:p w:rsidR="00A33BFD" w:rsidRPr="001C22E9" w:rsidRDefault="00A33BFD" w:rsidP="00635896">
      <w:pPr>
        <w:jc w:val="center"/>
        <w:rPr>
          <w:b/>
          <w:smallCaps/>
          <w:color w:val="000000"/>
          <w:sz w:val="24"/>
          <w:szCs w:val="24"/>
          <w:lang w:val="en-GB"/>
        </w:rPr>
      </w:pPr>
      <w:r w:rsidRPr="001C22E9">
        <w:rPr>
          <w:b/>
          <w:smallCaps/>
          <w:color w:val="000000"/>
          <w:sz w:val="24"/>
          <w:szCs w:val="24"/>
          <w:lang w:val="en-GB"/>
        </w:rPr>
        <w:t xml:space="preserve">Article </w:t>
      </w:r>
      <w:smartTag w:uri="urn:schemas-microsoft-com:office:smarttags" w:element="stockticker">
        <w:r w:rsidRPr="001C22E9">
          <w:rPr>
            <w:b/>
            <w:smallCaps/>
            <w:color w:val="000000"/>
            <w:sz w:val="24"/>
            <w:szCs w:val="24"/>
            <w:lang w:val="en-GB"/>
          </w:rPr>
          <w:t>VII</w:t>
        </w:r>
      </w:smartTag>
    </w:p>
    <w:p w:rsidR="00A33BFD" w:rsidRPr="001C22E9" w:rsidRDefault="00A33BFD" w:rsidP="00635896">
      <w:pPr>
        <w:jc w:val="center"/>
        <w:rPr>
          <w:b/>
          <w:smallCaps/>
          <w:color w:val="000000"/>
          <w:sz w:val="24"/>
          <w:szCs w:val="24"/>
          <w:lang w:val="en-GB"/>
        </w:rPr>
      </w:pPr>
      <w:r w:rsidRPr="001C22E9">
        <w:rPr>
          <w:b/>
          <w:smallCaps/>
          <w:color w:val="000000"/>
          <w:sz w:val="24"/>
          <w:szCs w:val="24"/>
          <w:lang w:val="en-GB"/>
        </w:rPr>
        <w:t>Transparency</w:t>
      </w:r>
    </w:p>
    <w:p w:rsidR="00A33BFD" w:rsidRPr="001C22E9" w:rsidRDefault="00A33BFD" w:rsidP="00635896">
      <w:pPr>
        <w:jc w:val="center"/>
        <w:rPr>
          <w:b/>
          <w:smallCaps/>
          <w:color w:val="99CC00"/>
          <w:sz w:val="24"/>
          <w:szCs w:val="24"/>
          <w:lang w:val="en-GB"/>
        </w:rPr>
      </w:pPr>
    </w:p>
    <w:p w:rsidR="00A33BFD" w:rsidRPr="001C22E9" w:rsidRDefault="00A33BFD" w:rsidP="009F61E6">
      <w:pPr>
        <w:pStyle w:val="BodyTextIndent"/>
        <w:numPr>
          <w:ilvl w:val="0"/>
          <w:numId w:val="9"/>
        </w:numPr>
        <w:tabs>
          <w:tab w:val="clear" w:pos="-1262"/>
          <w:tab w:val="clear" w:pos="-720"/>
          <w:tab w:val="clear" w:pos="240"/>
          <w:tab w:val="clear" w:pos="1080"/>
          <w:tab w:val="left" w:pos="720"/>
        </w:tabs>
        <w:ind w:left="360" w:hanging="360"/>
        <w:rPr>
          <w:rFonts w:ascii="Times New Roman" w:hAnsi="Times New Roman"/>
          <w:sz w:val="24"/>
          <w:szCs w:val="24"/>
        </w:rPr>
      </w:pPr>
      <w:r w:rsidRPr="001C22E9">
        <w:rPr>
          <w:rFonts w:ascii="Times New Roman" w:hAnsi="Times New Roman"/>
          <w:sz w:val="24"/>
          <w:szCs w:val="24"/>
        </w:rPr>
        <w:t xml:space="preserve">The </w:t>
      </w:r>
      <w:r w:rsidRPr="001C22E9">
        <w:rPr>
          <w:rFonts w:ascii="Times New Roman" w:hAnsi="Times New Roman"/>
          <w:sz w:val="24"/>
          <w:szCs w:val="24"/>
          <w:lang w:val="en-GB"/>
        </w:rPr>
        <w:t xml:space="preserve">FAO </w:t>
      </w:r>
      <w:r w:rsidRPr="001C22E9">
        <w:rPr>
          <w:rFonts w:ascii="Times New Roman" w:hAnsi="Times New Roman"/>
          <w:i/>
          <w:iCs/>
          <w:sz w:val="24"/>
          <w:szCs w:val="24"/>
          <w:u w:val="single"/>
        </w:rPr>
        <w:t>[name of country] [name of project</w:t>
      </w:r>
      <w:r w:rsidRPr="001C22E9">
        <w:rPr>
          <w:rFonts w:ascii="Times New Roman" w:hAnsi="Times New Roman"/>
          <w:sz w:val="24"/>
          <w:szCs w:val="24"/>
          <w:u w:val="single"/>
        </w:rPr>
        <w:t xml:space="preserve">] </w:t>
      </w:r>
      <w:r w:rsidRPr="001C22E9">
        <w:rPr>
          <w:rFonts w:ascii="Times New Roman" w:hAnsi="Times New Roman"/>
          <w:sz w:val="24"/>
          <w:szCs w:val="24"/>
        </w:rPr>
        <w:t xml:space="preserve">Account shall be subject exclusively to internal and external audit in accordance with FAO’s Financial Regulations and Rules.  The Parties acknowledge that FAO’s financial books and records are routinely audited in accordance with the internal and external auditing procedures laid down in FAO’s financial regulations and rules, and that the External Auditors of FAO are appointed by and report to the Governing Bodies of FAO, of which the Government is member.  Throughout the term of this Agreement, FAO will provide to the Government, with a copy to </w:t>
      </w:r>
      <w:smartTag w:uri="urn:schemas-microsoft-com:office:smarttags" w:element="stockticker">
        <w:r w:rsidRPr="001C22E9">
          <w:rPr>
            <w:rFonts w:ascii="Times New Roman" w:hAnsi="Times New Roman"/>
            <w:sz w:val="24"/>
            <w:szCs w:val="24"/>
          </w:rPr>
          <w:t>IDA</w:t>
        </w:r>
      </w:smartTag>
      <w:r w:rsidRPr="001C22E9">
        <w:rPr>
          <w:rFonts w:ascii="Times New Roman" w:hAnsi="Times New Roman"/>
          <w:sz w:val="24"/>
          <w:szCs w:val="24"/>
        </w:rPr>
        <w:t xml:space="preserve">/IBRD, copy of the audited accounts of FAO and the External Auditors’ Report thereof within ten (10) days of these becoming public documents by reason of being presented to the FAO Finance Committee. </w:t>
      </w:r>
    </w:p>
    <w:p w:rsidR="00A33BFD" w:rsidRPr="001C22E9" w:rsidRDefault="00A33BFD" w:rsidP="00635896">
      <w:pPr>
        <w:pStyle w:val="BodyTextIndent"/>
        <w:tabs>
          <w:tab w:val="clear" w:pos="-1262"/>
          <w:tab w:val="clear" w:pos="-720"/>
          <w:tab w:val="clear" w:pos="240"/>
        </w:tabs>
        <w:rPr>
          <w:rFonts w:ascii="Times New Roman" w:hAnsi="Times New Roman"/>
          <w:color w:val="000000"/>
          <w:sz w:val="24"/>
          <w:szCs w:val="24"/>
        </w:rPr>
      </w:pPr>
    </w:p>
    <w:p w:rsidR="00A33BFD" w:rsidRPr="001C22E9" w:rsidRDefault="00A33BFD" w:rsidP="009F61E6">
      <w:pPr>
        <w:pStyle w:val="BodyTextIndent"/>
        <w:numPr>
          <w:ilvl w:val="0"/>
          <w:numId w:val="30"/>
        </w:numPr>
        <w:tabs>
          <w:tab w:val="clear" w:pos="-1262"/>
          <w:tab w:val="clear" w:pos="-720"/>
          <w:tab w:val="clear" w:pos="240"/>
          <w:tab w:val="left" w:pos="-1980"/>
        </w:tabs>
        <w:ind w:left="72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FAO, or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becomes aware of information that indicates the need for further scrutiny of the implementation of the Technical Assistance or use of the funds provided by the Government pursuant to this Agreement (including non-frivolous allegations that reasonably indicate the possibility that corrupt, fraudulent, coercive or collusive practices may have occurred), the entity that has become aware of such information will promptly notify the other two. </w:t>
      </w: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 xml:space="preserve">(b) This information will be brought promptly to the attention of the appropriate official or officials at the Government, FAO, and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(which in the case of FAO is the Inspector General of FAO).  </w:t>
      </w: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Following consultation with the Government and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FAO will, to the extent the information relates to actions within the authority or accountability of FAO, take timely and appropriate action in accordance with its applicable regulations, rules, and administrative instructions, to investigate this information.  For greater clarity on this matter, the Parties agree and acknowledge that FAO shall have no authority to investigate information relating to possible corrupt, fraudulent, coercive or collusive practices by Government officials or by officials or consultants of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w:t>
      </w: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A33BFD" w:rsidRPr="001C22E9" w:rsidRDefault="00A33BF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(d)</w:t>
      </w:r>
      <w:r w:rsidRPr="001C22E9">
        <w:rPr>
          <w:rFonts w:ascii="Times New Roman" w:hAnsi="Times New Roman"/>
          <w:color w:val="000000"/>
          <w:sz w:val="24"/>
          <w:szCs w:val="24"/>
        </w:rPr>
        <w:tab/>
        <w:t xml:space="preserve">To the extent such investigation confirms that corrupt, fraudulent, collusive or coercive practices have occurred and to the extent that remedial action is within the authority of FAO, FAO will take timely and appropriate action in response to the findings of such investigation, in accordance with its accountability and oversight framework and established procedures, including its Financial Regulations and Rules, where applicable. </w:t>
      </w:r>
    </w:p>
    <w:p w:rsidR="00A33BFD" w:rsidRPr="0079731B" w:rsidRDefault="00A33BF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rsidR="00A33BFD" w:rsidRPr="00CA0AB4" w:rsidRDefault="00A33BFD" w:rsidP="00AF34CA">
      <w:pPr>
        <w:autoSpaceDE w:val="0"/>
        <w:autoSpaceDN w:val="0"/>
        <w:adjustRightInd w:val="0"/>
        <w:ind w:left="720" w:hanging="360"/>
        <w:rPr>
          <w:sz w:val="24"/>
          <w:szCs w:val="24"/>
        </w:rPr>
      </w:pPr>
      <w:r w:rsidRPr="00CA0AB4">
        <w:rPr>
          <w:color w:val="000000"/>
          <w:sz w:val="24"/>
          <w:szCs w:val="24"/>
        </w:rPr>
        <w:t>(e)</w:t>
      </w:r>
      <w:r w:rsidRPr="00CA0AB4">
        <w:rPr>
          <w:color w:val="000000"/>
          <w:sz w:val="24"/>
          <w:szCs w:val="24"/>
        </w:rPr>
        <w:tab/>
        <w:t xml:space="preserve">To the extent consistent with FAO’s accountability and oversight framework and established procedures, it will keep the Government and </w:t>
      </w:r>
      <w:smartTag w:uri="urn:schemas-microsoft-com:office:smarttags" w:element="stockticker">
        <w:r w:rsidRPr="00CA0AB4">
          <w:rPr>
            <w:color w:val="000000"/>
            <w:sz w:val="24"/>
            <w:szCs w:val="24"/>
          </w:rPr>
          <w:t>IDA</w:t>
        </w:r>
      </w:smartTag>
      <w:r w:rsidRPr="00CA0AB4">
        <w:rPr>
          <w:color w:val="000000"/>
          <w:sz w:val="24"/>
          <w:szCs w:val="24"/>
        </w:rPr>
        <w:t xml:space="preserve">/IBRD regularly informed by agreed means of actions taken pursuant to this </w:t>
      </w:r>
      <w:r w:rsidRPr="002D14B1">
        <w:rPr>
          <w:color w:val="000000"/>
          <w:sz w:val="24"/>
          <w:szCs w:val="24"/>
        </w:rPr>
        <w:t xml:space="preserve">Article </w:t>
      </w:r>
      <w:smartTag w:uri="urn:schemas-microsoft-com:office:smarttags" w:element="stockticker">
        <w:r w:rsidRPr="002D14B1">
          <w:rPr>
            <w:color w:val="000000"/>
            <w:sz w:val="24"/>
            <w:szCs w:val="24"/>
          </w:rPr>
          <w:t>VII</w:t>
        </w:r>
      </w:smartTag>
      <w:r w:rsidRPr="002D14B1">
        <w:rPr>
          <w:color w:val="000000"/>
          <w:sz w:val="24"/>
          <w:szCs w:val="24"/>
        </w:rPr>
        <w:t xml:space="preserve">, paragraph 2, </w:t>
      </w:r>
      <w:r w:rsidRPr="00CA0AB4">
        <w:rPr>
          <w:color w:val="000000"/>
          <w:sz w:val="24"/>
          <w:szCs w:val="24"/>
        </w:rPr>
        <w:t>and the results of the implementation of such actions, including where relevant, details of any recovered amounts.  Such recovered amounts, if any, shall be applied in the calculation of the final balances in the</w:t>
      </w:r>
      <w:r>
        <w:rPr>
          <w:color w:val="000000"/>
          <w:sz w:val="24"/>
          <w:szCs w:val="24"/>
        </w:rPr>
        <w:t xml:space="preserve"> </w:t>
      </w:r>
      <w:r w:rsidRPr="00CA0AB4">
        <w:rPr>
          <w:color w:val="000000"/>
          <w:sz w:val="24"/>
          <w:szCs w:val="24"/>
        </w:rPr>
        <w:t xml:space="preserve">[name of country] [name of project] Account referred to in Article IV, paragraph 5 above, or if such amounts are recovered after the date of the calculation and transfer of such final balances, the Government will consult with </w:t>
      </w:r>
      <w:smartTag w:uri="urn:schemas-microsoft-com:office:smarttags" w:element="stockticker">
        <w:r w:rsidRPr="00CA0AB4">
          <w:rPr>
            <w:color w:val="000000"/>
            <w:sz w:val="24"/>
            <w:szCs w:val="24"/>
          </w:rPr>
          <w:t>IDA</w:t>
        </w:r>
      </w:smartTag>
      <w:r w:rsidRPr="00CA0AB4">
        <w:rPr>
          <w:color w:val="000000"/>
          <w:sz w:val="24"/>
          <w:szCs w:val="24"/>
        </w:rPr>
        <w:t>/IBRD and provide payment instructions to FAO with respect to such amounts.</w:t>
      </w:r>
    </w:p>
    <w:p w:rsidR="00A33BFD" w:rsidRPr="0079731B" w:rsidRDefault="00A33BFD" w:rsidP="00A91EAB">
      <w:pPr>
        <w:autoSpaceDE w:val="0"/>
        <w:autoSpaceDN w:val="0"/>
        <w:adjustRightInd w:val="0"/>
        <w:ind w:left="1440" w:hanging="720"/>
        <w:rPr>
          <w:sz w:val="24"/>
          <w:szCs w:val="24"/>
          <w:highlight w:val="yellow"/>
        </w:rPr>
      </w:pPr>
    </w:p>
    <w:p w:rsidR="00A33BFD" w:rsidRDefault="00A33BFD" w:rsidP="009F61E6">
      <w:pPr>
        <w:autoSpaceDE w:val="0"/>
        <w:autoSpaceDN w:val="0"/>
        <w:adjustRightInd w:val="0"/>
        <w:ind w:left="720" w:hanging="360"/>
        <w:rPr>
          <w:bCs/>
          <w:color w:val="000000"/>
          <w:sz w:val="24"/>
          <w:szCs w:val="24"/>
        </w:rPr>
      </w:pPr>
      <w:r w:rsidRPr="00E13BB5">
        <w:rPr>
          <w:sz w:val="24"/>
          <w:szCs w:val="24"/>
        </w:rPr>
        <w:t>(f)</w:t>
      </w:r>
      <w:r w:rsidRPr="00E13BB5">
        <w:rPr>
          <w:sz w:val="24"/>
          <w:szCs w:val="24"/>
        </w:rPr>
        <w:tab/>
      </w:r>
      <w:r w:rsidRPr="00E13BB5">
        <w:rPr>
          <w:bCs/>
          <w:color w:val="000000"/>
          <w:sz w:val="24"/>
          <w:szCs w:val="24"/>
        </w:rPr>
        <w:t>For</w:t>
      </w:r>
      <w:r w:rsidRPr="00CA0AB4">
        <w:rPr>
          <w:bCs/>
          <w:color w:val="000000"/>
          <w:sz w:val="24"/>
          <w:szCs w:val="24"/>
        </w:rPr>
        <w:t xml:space="preserve"> the purposes of this Agreement, the following definitions shall apply:</w:t>
      </w:r>
    </w:p>
    <w:p w:rsidR="00A33BFD" w:rsidRPr="00CA0AB4" w:rsidRDefault="00A33BFD" w:rsidP="00635896">
      <w:pPr>
        <w:rPr>
          <w:color w:val="000000"/>
          <w:sz w:val="24"/>
          <w:szCs w:val="24"/>
        </w:rPr>
      </w:pPr>
    </w:p>
    <w:p w:rsidR="00A33BFD" w:rsidRPr="00CA0AB4" w:rsidRDefault="00A33BFD" w:rsidP="007A0854">
      <w:pPr>
        <w:ind w:left="1170" w:hanging="450"/>
        <w:rPr>
          <w:color w:val="000000"/>
          <w:sz w:val="24"/>
          <w:szCs w:val="24"/>
        </w:rPr>
      </w:pPr>
      <w:r w:rsidRPr="00CA0AB4">
        <w:rPr>
          <w:color w:val="000000"/>
          <w:sz w:val="24"/>
          <w:szCs w:val="24"/>
        </w:rPr>
        <w:t>(</w:t>
      </w:r>
      <w:proofErr w:type="spellStart"/>
      <w:r w:rsidRPr="00CA0AB4">
        <w:rPr>
          <w:color w:val="000000"/>
          <w:sz w:val="24"/>
          <w:szCs w:val="24"/>
        </w:rPr>
        <w:t>i</w:t>
      </w:r>
      <w:proofErr w:type="spellEnd"/>
      <w:r w:rsidRPr="00CA0AB4">
        <w:rPr>
          <w:color w:val="000000"/>
          <w:sz w:val="24"/>
          <w:szCs w:val="24"/>
        </w:rPr>
        <w:t>)</w:t>
      </w:r>
      <w:r w:rsidRPr="00CA0AB4">
        <w:rPr>
          <w:color w:val="000000"/>
          <w:sz w:val="24"/>
          <w:szCs w:val="24"/>
        </w:rPr>
        <w:tab/>
        <w:t>“</w:t>
      </w:r>
      <w:proofErr w:type="gramStart"/>
      <w:r w:rsidRPr="00CA0AB4">
        <w:rPr>
          <w:color w:val="000000"/>
          <w:sz w:val="24"/>
          <w:szCs w:val="24"/>
        </w:rPr>
        <w:t>corrupt</w:t>
      </w:r>
      <w:proofErr w:type="gramEnd"/>
      <w:r w:rsidRPr="00CA0AB4">
        <w:rPr>
          <w:color w:val="000000"/>
          <w:sz w:val="24"/>
          <w:szCs w:val="24"/>
        </w:rPr>
        <w:t xml:space="preserve"> practice” is the offering, giving, receiving or soliciting, directly or indirectly, of anything of value to influence improperly the actions of another party;</w:t>
      </w:r>
    </w:p>
    <w:p w:rsidR="00A33BFD" w:rsidRPr="00CA0AB4" w:rsidRDefault="00A33BFD" w:rsidP="007A0854">
      <w:pPr>
        <w:tabs>
          <w:tab w:val="left" w:pos="720"/>
        </w:tabs>
        <w:ind w:left="1170" w:hanging="450"/>
        <w:rPr>
          <w:color w:val="000000"/>
          <w:sz w:val="24"/>
          <w:szCs w:val="24"/>
        </w:rPr>
      </w:pPr>
    </w:p>
    <w:p w:rsidR="00A33BFD" w:rsidRPr="00CA0AB4" w:rsidRDefault="00A33BF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A33BFD" w:rsidRPr="00CA0AB4" w:rsidRDefault="00A33BFD" w:rsidP="007A0854">
      <w:pPr>
        <w:tabs>
          <w:tab w:val="left" w:pos="720"/>
        </w:tabs>
        <w:ind w:left="1170" w:hanging="450"/>
        <w:rPr>
          <w:color w:val="000000"/>
          <w:sz w:val="24"/>
          <w:szCs w:val="24"/>
        </w:rPr>
      </w:pPr>
    </w:p>
    <w:p w:rsidR="00A33BFD" w:rsidRPr="00CA0AB4" w:rsidRDefault="00A33BFD" w:rsidP="007A0854">
      <w:pPr>
        <w:ind w:left="1170" w:hanging="450"/>
        <w:rPr>
          <w:color w:val="000000"/>
          <w:sz w:val="24"/>
          <w:szCs w:val="24"/>
        </w:rPr>
      </w:pPr>
      <w:r w:rsidRPr="00CA0AB4">
        <w:rPr>
          <w:color w:val="000000"/>
          <w:sz w:val="24"/>
          <w:szCs w:val="24"/>
        </w:rPr>
        <w:t>(iii)</w:t>
      </w:r>
      <w:r w:rsidRPr="00CA0AB4">
        <w:rPr>
          <w:color w:val="000000"/>
          <w:sz w:val="24"/>
          <w:szCs w:val="24"/>
        </w:rPr>
        <w:tab/>
        <w:t>“</w:t>
      </w:r>
      <w:proofErr w:type="gramStart"/>
      <w:r w:rsidRPr="00CA0AB4">
        <w:rPr>
          <w:color w:val="000000"/>
          <w:sz w:val="24"/>
          <w:szCs w:val="24"/>
        </w:rPr>
        <w:t>collusive</w:t>
      </w:r>
      <w:proofErr w:type="gramEnd"/>
      <w:r w:rsidRPr="00CA0AB4">
        <w:rPr>
          <w:color w:val="000000"/>
          <w:sz w:val="24"/>
          <w:szCs w:val="24"/>
        </w:rPr>
        <w:t xml:space="preserve"> practice” is an arrangement between two or more parties designed to achieve an improper purpose, including to influence improperly the actions of another party;</w:t>
      </w:r>
    </w:p>
    <w:p w:rsidR="00A33BFD" w:rsidRPr="00CA0AB4" w:rsidRDefault="00A33BFD" w:rsidP="007A0854">
      <w:pPr>
        <w:tabs>
          <w:tab w:val="left" w:pos="720"/>
        </w:tabs>
        <w:ind w:left="1170" w:hanging="450"/>
        <w:rPr>
          <w:color w:val="000000"/>
          <w:sz w:val="24"/>
          <w:szCs w:val="24"/>
        </w:rPr>
      </w:pPr>
    </w:p>
    <w:p w:rsidR="00A33BFD" w:rsidRPr="00CA0AB4" w:rsidRDefault="00A33BFD" w:rsidP="007A0854">
      <w:pPr>
        <w:ind w:left="1170" w:hanging="450"/>
        <w:rPr>
          <w:color w:val="000000"/>
          <w:sz w:val="24"/>
          <w:szCs w:val="24"/>
        </w:rPr>
      </w:pPr>
      <w:r w:rsidRPr="00CA0AB4">
        <w:rPr>
          <w:color w:val="000000"/>
          <w:sz w:val="24"/>
          <w:szCs w:val="24"/>
        </w:rPr>
        <w:t>(iv)</w:t>
      </w:r>
      <w:r w:rsidRPr="00CA0AB4">
        <w:rPr>
          <w:color w:val="000000"/>
          <w:sz w:val="24"/>
          <w:szCs w:val="24"/>
        </w:rPr>
        <w:tab/>
        <w:t>“</w:t>
      </w:r>
      <w:proofErr w:type="gramStart"/>
      <w:r w:rsidRPr="00CA0AB4">
        <w:rPr>
          <w:color w:val="000000"/>
          <w:sz w:val="24"/>
          <w:szCs w:val="24"/>
        </w:rPr>
        <w:t>coercive</w:t>
      </w:r>
      <w:proofErr w:type="gramEnd"/>
      <w:r w:rsidRPr="00CA0AB4">
        <w:rPr>
          <w:color w:val="000000"/>
          <w:sz w:val="24"/>
          <w:szCs w:val="24"/>
        </w:rPr>
        <w:t xml:space="preserve"> practice” is impairing or harming, or threatening to impair or harm, directly or indirectly, any party or the property of the party to influence improperly the actions of a party.</w:t>
      </w:r>
    </w:p>
    <w:p w:rsidR="00A33BFD" w:rsidRPr="00CA0AB4" w:rsidRDefault="00A33BF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A33BFD" w:rsidRPr="001C22E9" w:rsidRDefault="00A33BFD" w:rsidP="00550209">
      <w:pPr>
        <w:pStyle w:val="BodyTextIndent"/>
        <w:tabs>
          <w:tab w:val="clear" w:pos="-1262"/>
          <w:tab w:val="clear" w:pos="-720"/>
          <w:tab w:val="clear" w:pos="240"/>
          <w:tab w:val="left" w:pos="720"/>
        </w:tabs>
        <w:ind w:left="360" w:hanging="360"/>
        <w:rPr>
          <w:rFonts w:ascii="Times New Roman" w:hAnsi="Times New Roman"/>
          <w:sz w:val="24"/>
          <w:szCs w:val="24"/>
        </w:rPr>
      </w:pPr>
      <w:r w:rsidRPr="001C22E9">
        <w:rPr>
          <w:rFonts w:ascii="Times New Roman" w:hAnsi="Times New Roman"/>
          <w:color w:val="000000"/>
          <w:sz w:val="24"/>
          <w:szCs w:val="24"/>
        </w:rPr>
        <w:t>2.</w:t>
      </w:r>
      <w:r w:rsidRPr="001C22E9">
        <w:rPr>
          <w:rFonts w:ascii="Times New Roman" w:hAnsi="Times New Roman"/>
          <w:color w:val="000000"/>
          <w:sz w:val="24"/>
          <w:szCs w:val="24"/>
        </w:rPr>
        <w:tab/>
      </w:r>
      <w:r w:rsidRPr="001C22E9">
        <w:rPr>
          <w:rFonts w:ascii="Times New Roman" w:hAnsi="Times New Roman"/>
          <w:color w:val="000000"/>
          <w:sz w:val="24"/>
          <w:szCs w:val="24"/>
        </w:rPr>
        <w:tab/>
        <w:t xml:space="preserve">In the event that the Government or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reasonably believes that FAO has not complied with the requirements of Article </w:t>
      </w:r>
      <w:smartTag w:uri="urn:schemas-microsoft-com:office:smarttags" w:element="stockticker">
        <w:r w:rsidRPr="001C22E9">
          <w:rPr>
            <w:rFonts w:ascii="Times New Roman" w:hAnsi="Times New Roman"/>
            <w:color w:val="000000"/>
            <w:sz w:val="24"/>
            <w:szCs w:val="24"/>
          </w:rPr>
          <w:t>VII</w:t>
        </w:r>
      </w:smartTag>
      <w:r w:rsidRPr="001C22E9">
        <w:rPr>
          <w:rFonts w:ascii="Times New Roman" w:hAnsi="Times New Roman"/>
          <w:color w:val="000000"/>
          <w:sz w:val="24"/>
          <w:szCs w:val="24"/>
        </w:rPr>
        <w:t xml:space="preserve">, paragraph 1 above, the Government or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may request direct consultations at a senior level between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the Government and FAO in order to obtain assurances, in a manner consistent with FAO’s oversight and accountability framework and respecting appropriate confidentiality, that FAO’s oversight and accountability mechanisms have been or will be fully applied. Such direct consultations may result in an understanding between the Government,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/IBRD, and FAO, on any further actions to be taken and the timeframe for such actions</w:t>
      </w:r>
      <w:r w:rsidRPr="001C22E9">
        <w:rPr>
          <w:rFonts w:ascii="Times New Roman" w:hAnsi="Times New Roman"/>
          <w:sz w:val="24"/>
          <w:szCs w:val="24"/>
        </w:rPr>
        <w:t xml:space="preserve">. The Parties take note of Article XII of the Financial Regulations (“External Audit”), incorporated into the FAO Basic Texts </w:t>
      </w:r>
    </w:p>
    <w:p w:rsidR="00A33BFD" w:rsidRPr="001C22E9" w:rsidRDefault="00A33BFD" w:rsidP="00635896">
      <w:pPr>
        <w:pStyle w:val="BodyTextIndent"/>
        <w:tabs>
          <w:tab w:val="clear" w:pos="-1262"/>
          <w:tab w:val="clear" w:pos="-720"/>
          <w:tab w:val="clear" w:pos="240"/>
        </w:tabs>
        <w:rPr>
          <w:rFonts w:ascii="Times New Roman" w:hAnsi="Times New Roman"/>
          <w:color w:val="000000"/>
          <w:sz w:val="24"/>
          <w:szCs w:val="24"/>
          <w:highlight w:val="yellow"/>
        </w:rPr>
      </w:pPr>
    </w:p>
    <w:p w:rsidR="00A33BFD" w:rsidRPr="001C22E9" w:rsidRDefault="00A33BF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 The Government confirms that no official of FAO has received or will be offered by the Government any benefit arising from this Agreement.  FAO confirms the same to the Government.  The Parties agree that any breach of this provision is a breach of an essential term of this Agreement. </w:t>
      </w:r>
    </w:p>
    <w:p w:rsidR="00A33BFD" w:rsidRPr="001C22E9" w:rsidRDefault="00A33BFD" w:rsidP="007A0854">
      <w:pPr>
        <w:pStyle w:val="BodyTextIndent"/>
        <w:tabs>
          <w:tab w:val="clear" w:pos="-1262"/>
          <w:tab w:val="clear" w:pos="-720"/>
          <w:tab w:val="clear" w:pos="240"/>
          <w:tab w:val="num" w:pos="720"/>
        </w:tabs>
        <w:ind w:left="360" w:hanging="360"/>
        <w:rPr>
          <w:rFonts w:ascii="Times New Roman" w:hAnsi="Times New Roman"/>
          <w:color w:val="000000"/>
          <w:sz w:val="24"/>
          <w:szCs w:val="24"/>
          <w:highlight w:val="yellow"/>
        </w:rPr>
      </w:pPr>
    </w:p>
    <w:p w:rsidR="00A33BFD" w:rsidRPr="001C22E9" w:rsidRDefault="00A33BF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Article </w:t>
      </w:r>
      <w:smartTag w:uri="urn:schemas-microsoft-com:office:smarttags" w:element="stockticker">
        <w:r w:rsidRPr="001C22E9">
          <w:rPr>
            <w:rFonts w:ascii="Times New Roman" w:hAnsi="Times New Roman"/>
            <w:color w:val="000000"/>
            <w:sz w:val="24"/>
            <w:szCs w:val="24"/>
          </w:rPr>
          <w:t>VII</w:t>
        </w:r>
      </w:smartTag>
      <w:r w:rsidRPr="001C22E9">
        <w:rPr>
          <w:rFonts w:ascii="Times New Roman" w:hAnsi="Times New Roman"/>
          <w:color w:val="000000"/>
          <w:sz w:val="24"/>
          <w:szCs w:val="24"/>
        </w:rPr>
        <w:t xml:space="preserve"> shall be deemed to waive or otherwise limit any right or authority of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or any other entity of the World Bank Group as set out in Section I  of the applicable version of the Procurement Guidelines and the Guidelines for the Selection and Employment of Consultants, respectively, and incorporated by reference into the Credit/Loan/Grant Agreement,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1C22E9">
        <w:rPr>
          <w:rFonts w:ascii="Times New Roman" w:hAnsi="Times New Roman"/>
          <w:color w:val="000000"/>
          <w:sz w:val="24"/>
          <w:szCs w:val="24"/>
          <w:u w:val="single"/>
        </w:rPr>
        <w:t>provided however that</w:t>
      </w:r>
      <w:r w:rsidRPr="001C22E9">
        <w:rPr>
          <w:rFonts w:ascii="Times New Roman" w:hAnsi="Times New Roman"/>
          <w:color w:val="000000"/>
          <w:sz w:val="24"/>
          <w:szCs w:val="24"/>
        </w:rPr>
        <w:t xml:space="preserve"> in this Article </w:t>
      </w:r>
      <w:smartTag w:uri="urn:schemas-microsoft-com:office:smarttags" w:element="stockticker">
        <w:r w:rsidRPr="001C22E9">
          <w:rPr>
            <w:rFonts w:ascii="Times New Roman" w:hAnsi="Times New Roman"/>
            <w:color w:val="000000"/>
            <w:sz w:val="24"/>
            <w:szCs w:val="24"/>
          </w:rPr>
          <w:t>VII</w:t>
        </w:r>
      </w:smartTag>
      <w:r w:rsidRPr="001C22E9">
        <w:rPr>
          <w:rFonts w:ascii="Times New Roman" w:hAnsi="Times New Roman"/>
          <w:color w:val="000000"/>
          <w:sz w:val="24"/>
          <w:szCs w:val="24"/>
        </w:rPr>
        <w:t xml:space="preserve">,  “third party” does not include FAO.  To the extent consistent with FAO’s oversight framework and established procedures, and if requested by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FAO shall cooperate with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or such other entity in the conduct of such investigations. </w:t>
      </w:r>
    </w:p>
    <w:p w:rsidR="00A33BFD" w:rsidRPr="001C22E9" w:rsidRDefault="00A33BFD" w:rsidP="00542C57">
      <w:pPr>
        <w:pStyle w:val="BodyTextIndent"/>
        <w:tabs>
          <w:tab w:val="clear" w:pos="-1262"/>
          <w:tab w:val="clear" w:pos="-720"/>
          <w:tab w:val="clear" w:pos="240"/>
        </w:tabs>
        <w:rPr>
          <w:rFonts w:ascii="Times New Roman" w:hAnsi="Times New Roman"/>
          <w:color w:val="000000"/>
          <w:sz w:val="24"/>
          <w:szCs w:val="24"/>
        </w:rPr>
      </w:pPr>
    </w:p>
    <w:p w:rsidR="00A33BFD" w:rsidRPr="001C22E9" w:rsidRDefault="00A33BFD" w:rsidP="009F61E6">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sz w:val="24"/>
          <w:szCs w:val="24"/>
        </w:rPr>
        <w:t>(a)</w:t>
      </w:r>
      <w:r w:rsidRPr="001C22E9">
        <w:rPr>
          <w:rFonts w:ascii="Times New Roman" w:hAnsi="Times New Roman"/>
          <w:sz w:val="24"/>
          <w:szCs w:val="24"/>
        </w:rPr>
        <w:tab/>
        <w:t>FAO requ</w:t>
      </w:r>
      <w:r w:rsidRPr="001C22E9">
        <w:rPr>
          <w:rFonts w:ascii="Times New Roman" w:hAnsi="Times New Roman"/>
          <w:color w:val="000000"/>
          <w:sz w:val="24"/>
          <w:szCs w:val="24"/>
        </w:rPr>
        <w:t xml:space="preserve">ires any party (including, but not limited to, Consultants and Experts) with which it has a long-term arrangement or to which it intends to issue a </w:t>
      </w:r>
      <w:r w:rsidRPr="001C22E9">
        <w:rPr>
          <w:rFonts w:ascii="Times New Roman" w:hAnsi="Times New Roman"/>
          <w:sz w:val="24"/>
          <w:szCs w:val="24"/>
        </w:rPr>
        <w:t>purchase</w:t>
      </w:r>
      <w:r w:rsidRPr="001C22E9">
        <w:rPr>
          <w:rFonts w:ascii="Times New Roman" w:hAnsi="Times New Roman"/>
          <w:color w:val="000000"/>
          <w:sz w:val="24"/>
          <w:szCs w:val="24"/>
        </w:rPr>
        <w:t xml:space="preserve"> order or contract to disclose to FAO whether it is subject to any sanction or temporary suspension imposed by any organization within the World Bank Group.  FAO will give due regard to such sanctions and temporary suspensions, as disclosed to it when issuing contracts in connection with the provision of the TA or, the procurement of equipment or materials, if any,  under this Agreement. </w:t>
      </w:r>
    </w:p>
    <w:p w:rsidR="00A33BFD" w:rsidRPr="001C22E9" w:rsidRDefault="00A33BF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A33BFD" w:rsidRPr="001C22E9" w:rsidRDefault="00A33BF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If FAO proposes to issue a contract in connection with the procurement or delivery of any of the TA activities under this Agreement with a party which has disclosed to FAO that it is under sanction or temporary suspension by the World Bank Group, the following procedure will apply: (</w:t>
      </w:r>
      <w:proofErr w:type="spellStart"/>
      <w:r w:rsidRPr="001C22E9">
        <w:rPr>
          <w:rFonts w:ascii="Times New Roman" w:hAnsi="Times New Roman"/>
          <w:color w:val="000000"/>
          <w:sz w:val="24"/>
          <w:szCs w:val="24"/>
        </w:rPr>
        <w:t>i</w:t>
      </w:r>
      <w:proofErr w:type="spellEnd"/>
      <w:r w:rsidRPr="001C22E9">
        <w:rPr>
          <w:rFonts w:ascii="Times New Roman" w:hAnsi="Times New Roman"/>
          <w:color w:val="000000"/>
          <w:sz w:val="24"/>
          <w:szCs w:val="24"/>
        </w:rPr>
        <w:t xml:space="preserve">) FAO will so inform the Government, with a copy to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before signing such contract; (ii) the Government and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/IBRD</w:t>
      </w:r>
      <w:r w:rsidRPr="001C22E9">
        <w:rPr>
          <w:rFonts w:ascii="Times New Roman" w:hAnsi="Times New Roman"/>
          <w:sz w:val="24"/>
          <w:szCs w:val="24"/>
        </w:rPr>
        <w:t xml:space="preserve"> then may request direct consultations at a senior level between </w:t>
      </w:r>
      <w:smartTag w:uri="urn:schemas-microsoft-com:office:smarttags" w:element="stockticker">
        <w:r w:rsidRPr="001C22E9">
          <w:rPr>
            <w:rFonts w:ascii="Times New Roman" w:hAnsi="Times New Roman"/>
            <w:sz w:val="24"/>
            <w:szCs w:val="24"/>
          </w:rPr>
          <w:t>IDA</w:t>
        </w:r>
      </w:smartTag>
      <w:r w:rsidRPr="001C22E9">
        <w:rPr>
          <w:rFonts w:ascii="Times New Roman" w:hAnsi="Times New Roman"/>
          <w:sz w:val="24"/>
          <w:szCs w:val="24"/>
        </w:rPr>
        <w:t xml:space="preserve">/IBRD, the Government and FAO to discuss FAO’s decision; and (iii) </w:t>
      </w:r>
      <w:smartTag w:uri="urn:schemas-microsoft-com:office:smarttags" w:element="stockticker">
        <w:r w:rsidRPr="001C22E9">
          <w:rPr>
            <w:rFonts w:ascii="Times New Roman" w:hAnsi="Times New Roman"/>
            <w:sz w:val="24"/>
            <w:szCs w:val="24"/>
          </w:rPr>
          <w:t>IDA</w:t>
        </w:r>
      </w:smartTag>
      <w:r w:rsidRPr="001C22E9">
        <w:rPr>
          <w:rFonts w:ascii="Times New Roman" w:hAnsi="Times New Roman"/>
          <w:sz w:val="24"/>
          <w:szCs w:val="24"/>
        </w:rPr>
        <w:t xml:space="preserve">/IBRD may thereafter inform FAO by notice, with a copy to the Government, that funds disbursed to it under Article </w:t>
      </w:r>
      <w:smartTag w:uri="urn:schemas-microsoft-com:office:smarttags" w:element="stockticker">
        <w:r w:rsidRPr="001C22E9">
          <w:rPr>
            <w:rFonts w:ascii="Times New Roman" w:hAnsi="Times New Roman"/>
            <w:sz w:val="24"/>
            <w:szCs w:val="24"/>
          </w:rPr>
          <w:t>III</w:t>
        </w:r>
      </w:smartTag>
      <w:r w:rsidRPr="001C22E9">
        <w:rPr>
          <w:rFonts w:ascii="Times New Roman" w:hAnsi="Times New Roman"/>
          <w:sz w:val="24"/>
          <w:szCs w:val="24"/>
        </w:rPr>
        <w:t xml:space="preserve"> of this Agreement may not be used to fund such contract</w:t>
      </w:r>
      <w:r w:rsidRPr="001C22E9">
        <w:rPr>
          <w:rFonts w:ascii="Times New Roman" w:hAnsi="Times New Roman"/>
          <w:color w:val="000000"/>
          <w:sz w:val="24"/>
          <w:szCs w:val="24"/>
        </w:rPr>
        <w:t xml:space="preserve">.  </w:t>
      </w:r>
    </w:p>
    <w:p w:rsidR="00A33BFD" w:rsidRPr="001C22E9" w:rsidRDefault="00A33BFD" w:rsidP="007A0854">
      <w:pPr>
        <w:pStyle w:val="BodyTextIndent"/>
        <w:tabs>
          <w:tab w:val="clear" w:pos="-1262"/>
          <w:tab w:val="clear" w:pos="-720"/>
          <w:tab w:val="clear" w:pos="240"/>
        </w:tabs>
        <w:ind w:left="1260" w:hanging="540"/>
        <w:rPr>
          <w:rFonts w:ascii="Times New Roman" w:hAnsi="Times New Roman"/>
          <w:color w:val="000000"/>
          <w:sz w:val="24"/>
          <w:szCs w:val="24"/>
        </w:rPr>
      </w:pPr>
    </w:p>
    <w:p w:rsidR="00A33BFD" w:rsidRPr="001C22E9" w:rsidRDefault="00A33BF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FAO from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under Article </w:t>
      </w:r>
      <w:smartTag w:uri="urn:schemas-microsoft-com:office:smarttags" w:element="stockticker">
        <w:r w:rsidRPr="001C22E9">
          <w:rPr>
            <w:rFonts w:ascii="Times New Roman" w:hAnsi="Times New Roman"/>
            <w:color w:val="000000"/>
            <w:sz w:val="24"/>
            <w:szCs w:val="24"/>
          </w:rPr>
          <w:t>III</w:t>
        </w:r>
      </w:smartTag>
      <w:r w:rsidRPr="001C22E9">
        <w:rPr>
          <w:rFonts w:ascii="Times New Roman" w:hAnsi="Times New Roman"/>
          <w:color w:val="000000"/>
          <w:sz w:val="24"/>
          <w:szCs w:val="24"/>
        </w:rPr>
        <w:t xml:space="preserve"> of this Agreement that were to be used to fund a contract in respect of which </w:t>
      </w:r>
      <w:smartTag w:uri="urn:schemas-microsoft-com:office:smarttags" w:element="stockticker">
        <w:r w:rsidRPr="001C22E9">
          <w:rPr>
            <w:rFonts w:ascii="Times New Roman" w:hAnsi="Times New Roman"/>
            <w:color w:val="000000"/>
            <w:sz w:val="24"/>
            <w:szCs w:val="24"/>
          </w:rPr>
          <w:t>IDA</w:t>
        </w:r>
      </w:smartTag>
      <w:r w:rsidRPr="001C22E9">
        <w:rPr>
          <w:rFonts w:ascii="Times New Roman" w:hAnsi="Times New Roman"/>
          <w:color w:val="000000"/>
          <w:sz w:val="24"/>
          <w:szCs w:val="24"/>
        </w:rPr>
        <w:t xml:space="preserve">/IBRD has exercised its rights under Article </w:t>
      </w:r>
      <w:smartTag w:uri="urn:schemas-microsoft-com:office:smarttags" w:element="stockticker">
        <w:r w:rsidRPr="001C22E9">
          <w:rPr>
            <w:rFonts w:ascii="Times New Roman" w:hAnsi="Times New Roman"/>
            <w:color w:val="000000"/>
            <w:sz w:val="24"/>
            <w:szCs w:val="24"/>
          </w:rPr>
          <w:t>VII</w:t>
        </w:r>
      </w:smartTag>
      <w:r w:rsidRPr="001C22E9">
        <w:rPr>
          <w:rFonts w:ascii="Times New Roman" w:hAnsi="Times New Roman"/>
          <w:color w:val="000000"/>
          <w:sz w:val="24"/>
          <w:szCs w:val="24"/>
        </w:rPr>
        <w:t>, paragraph 5(b)(iii) above, shall be used to defray the amounts requested by FAO in any subsequent Payment Request, if any, or will be treated as a balance in favor of the Government in the calculation of the final balances in the [name of country] [name of project] Account and treated in accordance with Article IV, paragraph 5 (c) of this Agreement.</w:t>
      </w:r>
    </w:p>
    <w:p w:rsidR="00A33BFD" w:rsidRPr="001C22E9" w:rsidRDefault="00A33BFD" w:rsidP="00542C57">
      <w:pPr>
        <w:rPr>
          <w:color w:val="000000"/>
          <w:sz w:val="24"/>
          <w:szCs w:val="24"/>
        </w:rPr>
      </w:pPr>
    </w:p>
    <w:p w:rsidR="00A33BFD" w:rsidRPr="001C22E9" w:rsidRDefault="00A33BFD" w:rsidP="00542C57">
      <w:pPr>
        <w:pStyle w:val="Heading2"/>
        <w:tabs>
          <w:tab w:val="clear" w:pos="-1440"/>
        </w:tabs>
        <w:jc w:val="center"/>
        <w:rPr>
          <w:b/>
          <w:smallCaps/>
          <w:color w:val="000000"/>
          <w:szCs w:val="24"/>
        </w:rPr>
      </w:pPr>
    </w:p>
    <w:p w:rsidR="00A33BFD" w:rsidRPr="001C22E9" w:rsidRDefault="00A33BFD" w:rsidP="00424826"/>
    <w:p w:rsidR="00A33BFD" w:rsidRPr="00E23753" w:rsidRDefault="00A33BFD" w:rsidP="00542C57">
      <w:pPr>
        <w:pStyle w:val="Heading2"/>
        <w:tabs>
          <w:tab w:val="clear" w:pos="-1440"/>
        </w:tabs>
        <w:jc w:val="center"/>
        <w:rPr>
          <w:b/>
          <w:smallCaps/>
          <w:color w:val="000000"/>
          <w:szCs w:val="24"/>
        </w:rPr>
      </w:pPr>
      <w:r w:rsidRPr="00E23753">
        <w:rPr>
          <w:b/>
          <w:smallCaps/>
          <w:color w:val="000000"/>
          <w:szCs w:val="24"/>
        </w:rPr>
        <w:t xml:space="preserve">Article </w:t>
      </w:r>
      <w:r>
        <w:rPr>
          <w:b/>
          <w:smallCaps/>
          <w:color w:val="000000"/>
          <w:szCs w:val="24"/>
        </w:rPr>
        <w:t>VIII</w:t>
      </w:r>
    </w:p>
    <w:p w:rsidR="00A33BFD" w:rsidRPr="00E23753" w:rsidRDefault="00A33BFD" w:rsidP="00542C57">
      <w:pPr>
        <w:pStyle w:val="Heading2"/>
        <w:tabs>
          <w:tab w:val="clear" w:pos="-1440"/>
        </w:tabs>
        <w:jc w:val="center"/>
        <w:rPr>
          <w:b/>
          <w:smallCaps/>
          <w:color w:val="000000"/>
          <w:szCs w:val="24"/>
        </w:rPr>
      </w:pPr>
      <w:r w:rsidRPr="00E23753">
        <w:rPr>
          <w:b/>
          <w:smallCaps/>
          <w:color w:val="000000"/>
          <w:szCs w:val="24"/>
        </w:rPr>
        <w:t xml:space="preserve">Interpretation; Privileges </w:t>
      </w:r>
      <w:smartTag w:uri="urn:schemas-microsoft-com:office:smarttags" w:element="stockticker">
        <w:r w:rsidRPr="00E23753">
          <w:rPr>
            <w:b/>
            <w:smallCaps/>
            <w:color w:val="000000"/>
            <w:szCs w:val="24"/>
          </w:rPr>
          <w:t>and</w:t>
        </w:r>
      </w:smartTag>
      <w:r w:rsidRPr="00E23753">
        <w:rPr>
          <w:b/>
          <w:smallCaps/>
          <w:color w:val="000000"/>
          <w:szCs w:val="24"/>
        </w:rPr>
        <w:t xml:space="preserve"> Immunities;</w:t>
      </w:r>
    </w:p>
    <w:p w:rsidR="00A33BFD" w:rsidRPr="00E23753" w:rsidRDefault="00A33BFD" w:rsidP="00542C57">
      <w:pPr>
        <w:pStyle w:val="Heading2"/>
        <w:tabs>
          <w:tab w:val="clear" w:pos="-1440"/>
        </w:tabs>
        <w:jc w:val="center"/>
        <w:rPr>
          <w:b/>
          <w:smallCaps/>
          <w:color w:val="000000"/>
          <w:szCs w:val="24"/>
        </w:rPr>
      </w:pPr>
      <w:r w:rsidRPr="00E23753">
        <w:rPr>
          <w:b/>
          <w:smallCaps/>
          <w:color w:val="000000"/>
          <w:szCs w:val="24"/>
        </w:rPr>
        <w:t>Settlement of Disputes between the Parties</w:t>
      </w:r>
    </w:p>
    <w:p w:rsidR="00A33BFD" w:rsidRPr="00E23753" w:rsidRDefault="00A33BFD" w:rsidP="00542C57">
      <w:pPr>
        <w:rPr>
          <w:sz w:val="24"/>
          <w:szCs w:val="24"/>
          <w:lang w:val="en-AU"/>
        </w:rPr>
      </w:pPr>
    </w:p>
    <w:p w:rsidR="00A33BFD" w:rsidRPr="001B7A6B" w:rsidRDefault="00A33BFD" w:rsidP="007A0854">
      <w:pPr>
        <w:numPr>
          <w:ilvl w:val="0"/>
          <w:numId w:val="22"/>
        </w:numPr>
        <w:tabs>
          <w:tab w:val="left" w:pos="720"/>
        </w:tabs>
        <w:ind w:left="360" w:hanging="360"/>
        <w:rPr>
          <w:snapToGrid w:val="0"/>
          <w:color w:val="000000"/>
          <w:sz w:val="24"/>
          <w:szCs w:val="24"/>
        </w:rPr>
      </w:pPr>
      <w:r w:rsidRPr="001B7A6B">
        <w:rPr>
          <w:snapToGrid w:val="0"/>
          <w:color w:val="000000"/>
          <w:sz w:val="24"/>
          <w:szCs w:val="24"/>
        </w:rPr>
        <w:t>The Government shall apply to FAO</w:t>
      </w:r>
      <w:r w:rsidRPr="001B7A6B">
        <w:rPr>
          <w:sz w:val="24"/>
          <w:szCs w:val="24"/>
        </w:rPr>
        <w:t xml:space="preserve">, its property, funds and assets, and to its staff, the provisions of the Convention on the Privileges and Immunities of the Specialized Agencies. </w:t>
      </w:r>
      <w:r>
        <w:rPr>
          <w:sz w:val="24"/>
          <w:szCs w:val="24"/>
        </w:rPr>
        <w:t>Th</w:t>
      </w:r>
      <w:r w:rsidRPr="001B7A6B">
        <w:rPr>
          <w:sz w:val="24"/>
          <w:szCs w:val="24"/>
        </w:rPr>
        <w:t xml:space="preserve">e Government shall grant the same privileges and immunities contained in the Convention to all other persons performing services in connection with the execution of </w:t>
      </w:r>
      <w:r>
        <w:rPr>
          <w:sz w:val="24"/>
          <w:szCs w:val="24"/>
        </w:rPr>
        <w:t>the Agreement</w:t>
      </w:r>
      <w:r w:rsidRPr="002965C5">
        <w:rPr>
          <w:sz w:val="24"/>
          <w:szCs w:val="24"/>
        </w:rPr>
        <w:t xml:space="preserve"> </w:t>
      </w:r>
      <w:r w:rsidRPr="001B7A6B">
        <w:rPr>
          <w:sz w:val="24"/>
          <w:szCs w:val="24"/>
        </w:rPr>
        <w:t>on behalf of FAO</w:t>
      </w:r>
      <w:r>
        <w:rPr>
          <w:snapToGrid w:val="0"/>
          <w:color w:val="000000"/>
          <w:sz w:val="24"/>
          <w:szCs w:val="24"/>
        </w:rPr>
        <w:t xml:space="preserve">. </w:t>
      </w:r>
    </w:p>
    <w:p w:rsidR="00A33BFD" w:rsidRPr="001B7A6B" w:rsidRDefault="00A33BFD" w:rsidP="007A0854">
      <w:pPr>
        <w:tabs>
          <w:tab w:val="left" w:pos="720"/>
        </w:tabs>
        <w:ind w:left="360" w:hanging="360"/>
        <w:rPr>
          <w:snapToGrid w:val="0"/>
          <w:color w:val="000000"/>
          <w:sz w:val="24"/>
          <w:szCs w:val="24"/>
        </w:rPr>
      </w:pPr>
    </w:p>
    <w:p w:rsidR="00A33BFD" w:rsidRPr="001B7A6B" w:rsidRDefault="00A33BFD" w:rsidP="007A0854">
      <w:pPr>
        <w:numPr>
          <w:ilvl w:val="0"/>
          <w:numId w:val="22"/>
        </w:numPr>
        <w:tabs>
          <w:tab w:val="left" w:pos="720"/>
        </w:tabs>
        <w:ind w:left="360" w:hanging="360"/>
        <w:rPr>
          <w:snapToGrid w:val="0"/>
          <w:color w:val="000000"/>
          <w:sz w:val="24"/>
          <w:szCs w:val="24"/>
        </w:rPr>
      </w:pPr>
      <w:r w:rsidRPr="001B7A6B">
        <w:rPr>
          <w:sz w:val="24"/>
          <w:szCs w:val="24"/>
        </w:rPr>
        <w:t xml:space="preserve">The Government shall deal with any claim arising </w:t>
      </w:r>
      <w:r>
        <w:rPr>
          <w:sz w:val="24"/>
          <w:szCs w:val="24"/>
        </w:rPr>
        <w:t>from the execution of this</w:t>
      </w:r>
      <w:r w:rsidRPr="001B7A6B">
        <w:rPr>
          <w:sz w:val="24"/>
          <w:szCs w:val="24"/>
        </w:rPr>
        <w:t xml:space="preserve"> </w:t>
      </w:r>
      <w:r>
        <w:rPr>
          <w:sz w:val="24"/>
          <w:szCs w:val="24"/>
        </w:rPr>
        <w:t>Agreement,</w:t>
      </w:r>
      <w:r w:rsidRPr="001B7A6B">
        <w:rPr>
          <w:sz w:val="24"/>
          <w:szCs w:val="24"/>
        </w:rPr>
        <w:t xml:space="preserve"> which may be brought by third parties against FAO or its staff, or against any person performing services on behalf of FAO, and shall hold them harmless in respect of a</w:t>
      </w:r>
      <w:r w:rsidRPr="001B7A6B">
        <w:rPr>
          <w:snapToGrid w:val="0"/>
          <w:color w:val="000000"/>
          <w:sz w:val="24"/>
          <w:szCs w:val="24"/>
        </w:rPr>
        <w:t>n</w:t>
      </w:r>
      <w:r w:rsidRPr="001B7A6B">
        <w:rPr>
          <w:sz w:val="24"/>
          <w:szCs w:val="24"/>
        </w:rPr>
        <w:t xml:space="preserve">y </w:t>
      </w:r>
      <w:r>
        <w:rPr>
          <w:sz w:val="24"/>
          <w:szCs w:val="24"/>
        </w:rPr>
        <w:t xml:space="preserve">such </w:t>
      </w:r>
      <w:r w:rsidRPr="001B7A6B">
        <w:rPr>
          <w:sz w:val="24"/>
          <w:szCs w:val="24"/>
        </w:rPr>
        <w:t>claim or liability</w:t>
      </w:r>
      <w:r>
        <w:rPr>
          <w:sz w:val="24"/>
          <w:szCs w:val="24"/>
        </w:rPr>
        <w:t>,</w:t>
      </w:r>
      <w:r w:rsidRPr="001B7A6B">
        <w:rPr>
          <w:sz w:val="24"/>
          <w:szCs w:val="24"/>
        </w:rPr>
        <w:t xml:space="preserve"> unless the Government and FAO should agree that the claim or liability arises from gross negligence or wil</w:t>
      </w:r>
      <w:r>
        <w:rPr>
          <w:sz w:val="24"/>
          <w:szCs w:val="24"/>
        </w:rPr>
        <w:t>l</w:t>
      </w:r>
      <w:r w:rsidRPr="001B7A6B">
        <w:rPr>
          <w:sz w:val="24"/>
          <w:szCs w:val="24"/>
        </w:rPr>
        <w:t>ful misconduct on the part of the individuals mentioned above.</w:t>
      </w:r>
    </w:p>
    <w:p w:rsidR="00A33BFD" w:rsidRPr="00E23753" w:rsidRDefault="00A33BFD" w:rsidP="007A0854">
      <w:pPr>
        <w:tabs>
          <w:tab w:val="left" w:pos="720"/>
        </w:tabs>
        <w:ind w:left="360" w:hanging="360"/>
        <w:rPr>
          <w:color w:val="000000"/>
          <w:sz w:val="24"/>
          <w:szCs w:val="24"/>
          <w:lang w:val="uk-UA"/>
        </w:rPr>
      </w:pPr>
    </w:p>
    <w:p w:rsidR="00A33BFD" w:rsidRPr="00F47164" w:rsidRDefault="00A33BFD" w:rsidP="007A0854">
      <w:pPr>
        <w:tabs>
          <w:tab w:val="left" w:pos="720"/>
        </w:tabs>
        <w:ind w:left="360" w:hanging="360"/>
        <w:rPr>
          <w:color w:val="000000"/>
          <w:sz w:val="24"/>
          <w:szCs w:val="24"/>
          <w:lang w:val="uk-UA"/>
        </w:rPr>
      </w:pPr>
      <w:r>
        <w:rPr>
          <w:color w:val="000000"/>
          <w:sz w:val="24"/>
          <w:szCs w:val="24"/>
        </w:rPr>
        <w:t>3</w:t>
      </w:r>
      <w:r w:rsidRPr="00E23753">
        <w:rPr>
          <w:color w:val="000000"/>
          <w:sz w:val="24"/>
          <w:szCs w:val="24"/>
        </w:rPr>
        <w:t>.</w:t>
      </w:r>
      <w:r w:rsidRPr="00E23753">
        <w:rPr>
          <w:color w:val="000000"/>
          <w:sz w:val="24"/>
          <w:szCs w:val="24"/>
        </w:rPr>
        <w:tab/>
        <w:t>Nothing contained in or relating to</w:t>
      </w:r>
      <w:r w:rsidRPr="00F47164">
        <w:rPr>
          <w:color w:val="000000"/>
          <w:sz w:val="24"/>
          <w:szCs w:val="24"/>
        </w:rPr>
        <w:t xml:space="preserve"> this Agreement shall be deemed a waiver, express or implied, of any of the privileges and immunities of </w:t>
      </w:r>
      <w:r>
        <w:rPr>
          <w:color w:val="000000"/>
          <w:sz w:val="24"/>
          <w:szCs w:val="24"/>
        </w:rPr>
        <w:t>FAO</w:t>
      </w:r>
      <w:r w:rsidRPr="00F47164">
        <w:rPr>
          <w:color w:val="000000"/>
          <w:sz w:val="24"/>
          <w:szCs w:val="24"/>
        </w:rPr>
        <w:t xml:space="preserve"> under </w:t>
      </w:r>
      <w:r>
        <w:rPr>
          <w:color w:val="000000"/>
          <w:sz w:val="24"/>
          <w:szCs w:val="24"/>
        </w:rPr>
        <w:t xml:space="preserve">the FAO Constitution, </w:t>
      </w:r>
      <w:r w:rsidRPr="00F47164">
        <w:rPr>
          <w:color w:val="000000"/>
          <w:sz w:val="24"/>
          <w:szCs w:val="24"/>
        </w:rPr>
        <w:t>the Convention</w:t>
      </w:r>
      <w:r>
        <w:rPr>
          <w:color w:val="000000"/>
          <w:sz w:val="24"/>
          <w:szCs w:val="24"/>
        </w:rPr>
        <w:t xml:space="preserve"> on the Privileges and Immunities of the Specialized Agencies </w:t>
      </w:r>
      <w:r w:rsidRPr="00F47164">
        <w:rPr>
          <w:color w:val="000000"/>
          <w:sz w:val="24"/>
          <w:szCs w:val="24"/>
        </w:rPr>
        <w:t>or</w:t>
      </w:r>
      <w:r>
        <w:rPr>
          <w:color w:val="000000"/>
          <w:sz w:val="24"/>
          <w:szCs w:val="24"/>
        </w:rPr>
        <w:t xml:space="preserve"> any other international agreement. </w:t>
      </w:r>
    </w:p>
    <w:p w:rsidR="00A33BFD" w:rsidRPr="00F47164" w:rsidRDefault="00A33BFD" w:rsidP="007A0854">
      <w:pPr>
        <w:tabs>
          <w:tab w:val="left" w:pos="720"/>
        </w:tabs>
        <w:ind w:left="360" w:hanging="360"/>
        <w:rPr>
          <w:color w:val="000000"/>
          <w:sz w:val="24"/>
          <w:szCs w:val="24"/>
          <w:lang w:val="uk-UA"/>
        </w:rPr>
      </w:pPr>
    </w:p>
    <w:p w:rsidR="00A33BFD" w:rsidRPr="00E23753" w:rsidRDefault="00A33BFD" w:rsidP="007A0854">
      <w:pPr>
        <w:tabs>
          <w:tab w:val="left" w:pos="720"/>
        </w:tabs>
        <w:ind w:left="360" w:hanging="360"/>
        <w:rPr>
          <w:sz w:val="24"/>
          <w:szCs w:val="24"/>
        </w:rPr>
      </w:pPr>
      <w:r w:rsidRPr="00186565">
        <w:rPr>
          <w:color w:val="000000"/>
          <w:sz w:val="24"/>
          <w:szCs w:val="24"/>
        </w:rPr>
        <w:t>4.</w:t>
      </w:r>
      <w:r w:rsidRPr="00186565">
        <w:rPr>
          <w:color w:val="000000"/>
          <w:sz w:val="24"/>
          <w:szCs w:val="24"/>
        </w:rPr>
        <w:tab/>
      </w:r>
      <w:r>
        <w:rPr>
          <w:sz w:val="24"/>
        </w:rPr>
        <w:t>This Agreement shall be governed by</w:t>
      </w:r>
      <w:r w:rsidRPr="00186565">
        <w:rPr>
          <w:sz w:val="24"/>
        </w:rPr>
        <w:t xml:space="preserve"> </w:t>
      </w:r>
      <w:r w:rsidRPr="00186565">
        <w:rPr>
          <w:sz w:val="24"/>
          <w:szCs w:val="24"/>
        </w:rPr>
        <w:t>the UNIDROIT General Principles of International Commercial Contracts 2010.</w:t>
      </w:r>
      <w:r w:rsidRPr="00186565">
        <w:rPr>
          <w:sz w:val="24"/>
        </w:rPr>
        <w:t xml:space="preserve"> </w:t>
      </w:r>
      <w:bookmarkStart w:id="1" w:name="QuickMark"/>
      <w:bookmarkEnd w:id="1"/>
      <w:r w:rsidRPr="00186565">
        <w:rPr>
          <w:sz w:val="24"/>
        </w:rPr>
        <w:t xml:space="preserve">Any dispute relating to the interpretation or application of this Agreement shall, unless amicably settled, be subject to conciliation.  In the event of failure of the latter, the dispute shall be settled by arbitration.  The arbitration shall be conducted in accordance with the modalities to be agreed </w:t>
      </w:r>
      <w:r w:rsidRPr="00186565">
        <w:rPr>
          <w:sz w:val="24"/>
          <w:szCs w:val="24"/>
        </w:rPr>
        <w:t>upon by the parties or, in the absence of agreement, with the rules of arbitration of the International Chamber of Commerce.  The parties shall accept the arbitral award as final.</w:t>
      </w:r>
    </w:p>
    <w:p w:rsidR="00A33BFD" w:rsidRPr="00E23753" w:rsidRDefault="00A33BFD" w:rsidP="007A4B43">
      <w:pPr>
        <w:spacing w:line="360" w:lineRule="auto"/>
        <w:rPr>
          <w:b/>
          <w:sz w:val="24"/>
          <w:szCs w:val="24"/>
        </w:rPr>
      </w:pPr>
    </w:p>
    <w:p w:rsidR="00A33BFD" w:rsidRPr="00E23753" w:rsidRDefault="00A33BFD" w:rsidP="00206092">
      <w:pPr>
        <w:jc w:val="center"/>
        <w:rPr>
          <w:b/>
          <w:smallCaps/>
          <w:sz w:val="24"/>
          <w:szCs w:val="24"/>
        </w:rPr>
      </w:pPr>
    </w:p>
    <w:p w:rsidR="00A33BFD" w:rsidRPr="00E23753" w:rsidRDefault="00A33BFD" w:rsidP="00206092">
      <w:pPr>
        <w:jc w:val="center"/>
        <w:rPr>
          <w:b/>
          <w:smallCaps/>
          <w:sz w:val="24"/>
          <w:szCs w:val="24"/>
        </w:rPr>
      </w:pPr>
      <w:r w:rsidRPr="00E23753">
        <w:rPr>
          <w:b/>
          <w:smallCaps/>
          <w:sz w:val="24"/>
          <w:szCs w:val="24"/>
        </w:rPr>
        <w:t xml:space="preserve">Article </w:t>
      </w:r>
      <w:r>
        <w:rPr>
          <w:b/>
          <w:smallCaps/>
          <w:sz w:val="24"/>
          <w:szCs w:val="24"/>
        </w:rPr>
        <w:t>IX</w:t>
      </w:r>
    </w:p>
    <w:p w:rsidR="00A33BFD" w:rsidRPr="00E23753" w:rsidRDefault="00A33BFD" w:rsidP="00206092">
      <w:pPr>
        <w:jc w:val="center"/>
        <w:rPr>
          <w:b/>
          <w:sz w:val="24"/>
          <w:szCs w:val="24"/>
        </w:rPr>
      </w:pPr>
      <w:r w:rsidRPr="00E23753">
        <w:rPr>
          <w:b/>
          <w:smallCaps/>
          <w:sz w:val="24"/>
          <w:szCs w:val="24"/>
        </w:rPr>
        <w:t>Miscellaneous</w:t>
      </w:r>
    </w:p>
    <w:p w:rsidR="00A33BFD" w:rsidRPr="00E23753" w:rsidRDefault="00A33BFD" w:rsidP="00206092">
      <w:pPr>
        <w:rPr>
          <w:b/>
          <w:sz w:val="24"/>
          <w:szCs w:val="24"/>
        </w:rPr>
      </w:pPr>
    </w:p>
    <w:p w:rsidR="00A33BFD" w:rsidRPr="00E23753" w:rsidRDefault="00A33BFD" w:rsidP="00206092">
      <w:pPr>
        <w:rPr>
          <w:b/>
          <w:sz w:val="24"/>
          <w:szCs w:val="24"/>
        </w:rPr>
      </w:pPr>
      <w:r w:rsidRPr="00E23753">
        <w:rPr>
          <w:b/>
          <w:sz w:val="24"/>
          <w:szCs w:val="24"/>
        </w:rPr>
        <w:t>Relation between the Parties</w:t>
      </w:r>
    </w:p>
    <w:p w:rsidR="00A33BFD" w:rsidRPr="00E23753" w:rsidRDefault="00A33BFD" w:rsidP="00206092">
      <w:pPr>
        <w:rPr>
          <w:sz w:val="24"/>
          <w:szCs w:val="24"/>
        </w:rPr>
      </w:pPr>
    </w:p>
    <w:p w:rsidR="00A33BFD" w:rsidRDefault="00A33BFD" w:rsidP="009F61E6">
      <w:pPr>
        <w:tabs>
          <w:tab w:val="left" w:pos="720"/>
        </w:tabs>
        <w:ind w:left="360" w:hanging="360"/>
        <w:rPr>
          <w:sz w:val="24"/>
          <w:szCs w:val="24"/>
        </w:rPr>
      </w:pPr>
      <w:r w:rsidRPr="00E23753">
        <w:rPr>
          <w:sz w:val="24"/>
          <w:szCs w:val="24"/>
        </w:rPr>
        <w:t>1.</w:t>
      </w:r>
      <w:r w:rsidRPr="00E23753">
        <w:rPr>
          <w:sz w:val="24"/>
          <w:szCs w:val="24"/>
        </w:rPr>
        <w:tab/>
      </w:r>
      <w:r>
        <w:rPr>
          <w:sz w:val="24"/>
          <w:szCs w:val="24"/>
        </w:rPr>
        <w:t>N</w:t>
      </w:r>
      <w:r w:rsidRPr="00E23753">
        <w:rPr>
          <w:sz w:val="24"/>
          <w:szCs w:val="24"/>
        </w:rPr>
        <w:t>othing contained in this Agreement will be construed as establishing a</w:t>
      </w:r>
      <w:r w:rsidRPr="00F47164">
        <w:rPr>
          <w:sz w:val="24"/>
          <w:szCs w:val="24"/>
        </w:rPr>
        <w:t xml:space="preserve"> relation of principal and agent between the Government and</w:t>
      </w:r>
      <w:r>
        <w:rPr>
          <w:sz w:val="24"/>
          <w:szCs w:val="24"/>
        </w:rPr>
        <w:t xml:space="preserve"> FAO</w:t>
      </w:r>
      <w:r w:rsidRPr="00F47164">
        <w:rPr>
          <w:sz w:val="24"/>
          <w:szCs w:val="24"/>
        </w:rPr>
        <w:t>. No agent or representative of either Party has authority to make, and the Parties shall not be bound by or be liable for, any statement, representation, promise or agreement not set forth herein.</w:t>
      </w:r>
    </w:p>
    <w:p w:rsidR="00A33BFD" w:rsidRPr="00F47164" w:rsidRDefault="00A33BFD" w:rsidP="00206092">
      <w:pPr>
        <w:pStyle w:val="BodyTextIndent"/>
        <w:tabs>
          <w:tab w:val="clear" w:pos="-1262"/>
          <w:tab w:val="clear" w:pos="-720"/>
          <w:tab w:val="clear" w:pos="240"/>
        </w:tabs>
        <w:rPr>
          <w:rFonts w:ascii="Times New Roman" w:hAnsi="Times New Roman"/>
          <w:sz w:val="24"/>
          <w:szCs w:val="24"/>
        </w:rPr>
      </w:pPr>
    </w:p>
    <w:p w:rsidR="00A33BFD" w:rsidRPr="00F47164" w:rsidRDefault="00A33BFD" w:rsidP="00901161">
      <w:pPr>
        <w:tabs>
          <w:tab w:val="left" w:pos="630"/>
        </w:tabs>
        <w:rPr>
          <w:b/>
          <w:sz w:val="24"/>
          <w:szCs w:val="24"/>
        </w:rPr>
      </w:pPr>
      <w:r w:rsidRPr="00F47164">
        <w:rPr>
          <w:b/>
          <w:sz w:val="24"/>
          <w:szCs w:val="24"/>
        </w:rPr>
        <w:t>Language</w:t>
      </w:r>
    </w:p>
    <w:p w:rsidR="00A33BFD" w:rsidRPr="00F47164" w:rsidRDefault="00A33BFD" w:rsidP="00206092">
      <w:pPr>
        <w:tabs>
          <w:tab w:val="left" w:pos="630"/>
        </w:tabs>
        <w:rPr>
          <w:sz w:val="24"/>
          <w:szCs w:val="24"/>
        </w:rPr>
      </w:pPr>
    </w:p>
    <w:p w:rsidR="00A33BFD" w:rsidRDefault="00A33BFD" w:rsidP="009F61E6">
      <w:pPr>
        <w:ind w:left="360" w:hanging="360"/>
        <w:rPr>
          <w:sz w:val="24"/>
          <w:szCs w:val="24"/>
        </w:rPr>
      </w:pPr>
      <w:r w:rsidRPr="00F47164">
        <w:rPr>
          <w:sz w:val="24"/>
          <w:szCs w:val="24"/>
        </w:rPr>
        <w:t>2.</w:t>
      </w:r>
      <w:r w:rsidRPr="00F47164">
        <w:rPr>
          <w:sz w:val="24"/>
          <w:szCs w:val="24"/>
        </w:rPr>
        <w:tab/>
        <w:t>This Agreement has been executed in English, which will be the binding and controlling language for all matters relating to the meaning or interpretation of this Agreement.</w:t>
      </w:r>
    </w:p>
    <w:p w:rsidR="00A33BFD" w:rsidRPr="00F47164" w:rsidRDefault="00A33BFD" w:rsidP="00206092">
      <w:pPr>
        <w:tabs>
          <w:tab w:val="left" w:pos="630"/>
        </w:tabs>
        <w:rPr>
          <w:sz w:val="24"/>
          <w:szCs w:val="24"/>
        </w:rPr>
      </w:pPr>
    </w:p>
    <w:p w:rsidR="00A33BFD" w:rsidRPr="00F47164" w:rsidRDefault="00A33BFD" w:rsidP="00206092">
      <w:pPr>
        <w:tabs>
          <w:tab w:val="left" w:pos="630"/>
        </w:tabs>
        <w:rPr>
          <w:b/>
          <w:sz w:val="24"/>
          <w:szCs w:val="24"/>
        </w:rPr>
      </w:pPr>
      <w:r w:rsidRPr="00F47164">
        <w:rPr>
          <w:b/>
          <w:sz w:val="24"/>
          <w:szCs w:val="24"/>
        </w:rPr>
        <w:t>Headings</w:t>
      </w:r>
    </w:p>
    <w:p w:rsidR="00A33BFD" w:rsidRPr="00F47164" w:rsidRDefault="00A33BFD" w:rsidP="00206092">
      <w:pPr>
        <w:rPr>
          <w:sz w:val="24"/>
          <w:szCs w:val="24"/>
        </w:rPr>
      </w:pPr>
    </w:p>
    <w:p w:rsidR="00A33BFD" w:rsidRDefault="00A33BFD" w:rsidP="009F61E6">
      <w:pPr>
        <w:ind w:left="360" w:hanging="360"/>
        <w:rPr>
          <w:sz w:val="24"/>
          <w:szCs w:val="24"/>
        </w:rPr>
      </w:pPr>
      <w:r w:rsidRPr="00F47164">
        <w:rPr>
          <w:sz w:val="24"/>
          <w:szCs w:val="24"/>
        </w:rPr>
        <w:t>3.</w:t>
      </w:r>
      <w:r w:rsidRPr="00F47164">
        <w:rPr>
          <w:sz w:val="24"/>
          <w:szCs w:val="24"/>
        </w:rPr>
        <w:tab/>
        <w:t>The headings contained in this Agreement are for reference purposes only, and will not limit, alter or affect the meaning or interpretation of this Agreement.</w:t>
      </w:r>
    </w:p>
    <w:p w:rsidR="00A33BFD" w:rsidRPr="00F47164" w:rsidRDefault="00A33BFD" w:rsidP="00206092">
      <w:pPr>
        <w:rPr>
          <w:sz w:val="24"/>
          <w:szCs w:val="24"/>
        </w:rPr>
      </w:pPr>
    </w:p>
    <w:p w:rsidR="00A33BFD" w:rsidRPr="00F47164" w:rsidRDefault="00A33BFD" w:rsidP="00206092">
      <w:pPr>
        <w:rPr>
          <w:b/>
          <w:sz w:val="24"/>
          <w:szCs w:val="24"/>
        </w:rPr>
      </w:pPr>
      <w:r w:rsidRPr="00F47164">
        <w:rPr>
          <w:b/>
          <w:sz w:val="24"/>
          <w:szCs w:val="24"/>
        </w:rPr>
        <w:t>Authorized Representatives</w:t>
      </w:r>
    </w:p>
    <w:p w:rsidR="00A33BFD" w:rsidRPr="00F47164" w:rsidRDefault="00A33BFD" w:rsidP="00206092">
      <w:pPr>
        <w:rPr>
          <w:sz w:val="24"/>
          <w:szCs w:val="24"/>
        </w:rPr>
      </w:pPr>
    </w:p>
    <w:p w:rsidR="00A33BFD" w:rsidRDefault="00A33BFD" w:rsidP="009F61E6">
      <w:pPr>
        <w:tabs>
          <w:tab w:val="left" w:pos="720"/>
        </w:tabs>
        <w:ind w:left="360" w:hanging="360"/>
        <w:rPr>
          <w:sz w:val="24"/>
          <w:szCs w:val="24"/>
        </w:rPr>
      </w:pPr>
      <w:r w:rsidRPr="00F47164">
        <w:rPr>
          <w:sz w:val="24"/>
          <w:szCs w:val="24"/>
        </w:rPr>
        <w:t>4.</w:t>
      </w:r>
      <w:r w:rsidRPr="00F47164">
        <w:rPr>
          <w:sz w:val="24"/>
          <w:szCs w:val="24"/>
        </w:rPr>
        <w:tab/>
        <w:t xml:space="preserve">Any action required or permitted to be taken, and any document required or permitted to be executed, under this Agreement by the Government or </w:t>
      </w:r>
      <w:r>
        <w:rPr>
          <w:sz w:val="24"/>
          <w:szCs w:val="24"/>
        </w:rPr>
        <w:t>FAO</w:t>
      </w:r>
      <w:r w:rsidRPr="00F47164">
        <w:rPr>
          <w:sz w:val="24"/>
          <w:szCs w:val="24"/>
        </w:rPr>
        <w:t xml:space="preserve"> may be taken or executed by the authorized representatives as follows:</w:t>
      </w:r>
    </w:p>
    <w:p w:rsidR="00A33BFD" w:rsidRPr="00F47164" w:rsidRDefault="00A33BFD" w:rsidP="007A0854">
      <w:pPr>
        <w:ind w:left="720" w:hanging="360"/>
        <w:rPr>
          <w:sz w:val="24"/>
          <w:szCs w:val="24"/>
        </w:rPr>
      </w:pPr>
    </w:p>
    <w:p w:rsidR="00A33BFD" w:rsidRDefault="00A33BFD" w:rsidP="009F61E6">
      <w:pPr>
        <w:numPr>
          <w:ilvl w:val="0"/>
          <w:numId w:val="4"/>
        </w:numPr>
        <w:tabs>
          <w:tab w:val="clear" w:pos="1440"/>
          <w:tab w:val="num" w:pos="900"/>
        </w:tabs>
        <w:ind w:left="720" w:hanging="360"/>
        <w:rPr>
          <w:sz w:val="24"/>
          <w:szCs w:val="24"/>
        </w:rPr>
      </w:pPr>
      <w:r w:rsidRPr="00F47164">
        <w:rPr>
          <w:sz w:val="24"/>
          <w:szCs w:val="24"/>
          <w:u w:val="single"/>
        </w:rPr>
        <w:t>If by the Government</w:t>
      </w:r>
    </w:p>
    <w:p w:rsidR="00A33BFD" w:rsidRDefault="00A33BFD" w:rsidP="009F61E6">
      <w:pPr>
        <w:ind w:left="900"/>
        <w:rPr>
          <w:sz w:val="24"/>
          <w:szCs w:val="24"/>
        </w:rPr>
      </w:pPr>
      <w:r w:rsidRPr="00F47164">
        <w:rPr>
          <w:sz w:val="24"/>
          <w:szCs w:val="24"/>
        </w:rPr>
        <w:t>The Project Director, Project Coordination Unit, Ministry of []</w:t>
      </w:r>
    </w:p>
    <w:p w:rsidR="00A33BFD" w:rsidRPr="00F47164" w:rsidRDefault="00A33BFD" w:rsidP="007A0854">
      <w:pPr>
        <w:ind w:left="720" w:hanging="360"/>
        <w:rPr>
          <w:sz w:val="24"/>
          <w:szCs w:val="24"/>
        </w:rPr>
      </w:pPr>
    </w:p>
    <w:p w:rsidR="00A33BFD" w:rsidRPr="00F47164" w:rsidRDefault="00A33BFD" w:rsidP="007A0854">
      <w:pPr>
        <w:ind w:left="900" w:hanging="540"/>
        <w:rPr>
          <w:sz w:val="24"/>
          <w:szCs w:val="24"/>
          <w:u w:val="single"/>
        </w:rPr>
      </w:pPr>
      <w:r w:rsidRPr="00F47164">
        <w:rPr>
          <w:sz w:val="24"/>
          <w:szCs w:val="24"/>
        </w:rPr>
        <w:t>(b)</w:t>
      </w:r>
      <w:r w:rsidRPr="00F47164">
        <w:rPr>
          <w:sz w:val="24"/>
          <w:szCs w:val="24"/>
        </w:rPr>
        <w:tab/>
      </w:r>
      <w:r w:rsidRPr="00F47164">
        <w:rPr>
          <w:sz w:val="24"/>
          <w:szCs w:val="24"/>
          <w:u w:val="single"/>
        </w:rPr>
        <w:t xml:space="preserve">If by </w:t>
      </w:r>
      <w:r>
        <w:rPr>
          <w:sz w:val="24"/>
          <w:szCs w:val="24"/>
          <w:u w:val="single"/>
        </w:rPr>
        <w:t>FAO</w:t>
      </w:r>
      <w:r w:rsidRPr="00F47164">
        <w:rPr>
          <w:sz w:val="24"/>
          <w:szCs w:val="24"/>
          <w:u w:val="single"/>
        </w:rPr>
        <w:t>:</w:t>
      </w:r>
    </w:p>
    <w:p w:rsidR="00A33BFD" w:rsidRPr="00F47164" w:rsidRDefault="00A33BFD" w:rsidP="007A0854">
      <w:pPr>
        <w:ind w:left="720" w:hanging="360"/>
        <w:rPr>
          <w:sz w:val="24"/>
          <w:szCs w:val="24"/>
        </w:rPr>
      </w:pPr>
    </w:p>
    <w:p w:rsidR="00A33BFD" w:rsidRDefault="00A33BFD" w:rsidP="009F61E6">
      <w:pPr>
        <w:ind w:left="900"/>
        <w:rPr>
          <w:sz w:val="24"/>
          <w:szCs w:val="24"/>
        </w:rPr>
      </w:pPr>
      <w:proofErr w:type="gramStart"/>
      <w:r w:rsidRPr="000C4FFE">
        <w:rPr>
          <w:sz w:val="24"/>
          <w:szCs w:val="24"/>
          <w:lang w:val="en-GB"/>
        </w:rPr>
        <w:t>in</w:t>
      </w:r>
      <w:proofErr w:type="gramEnd"/>
      <w:r w:rsidRPr="000C4FFE">
        <w:rPr>
          <w:sz w:val="24"/>
          <w:szCs w:val="24"/>
          <w:lang w:val="en-GB"/>
        </w:rPr>
        <w:t xml:space="preserve"> [name of country].</w:t>
      </w:r>
    </w:p>
    <w:p w:rsidR="00A33BFD" w:rsidRPr="00F47164" w:rsidRDefault="00A33BFD" w:rsidP="00206092">
      <w:pPr>
        <w:rPr>
          <w:sz w:val="24"/>
          <w:szCs w:val="24"/>
        </w:rPr>
      </w:pPr>
    </w:p>
    <w:p w:rsidR="00A33BFD" w:rsidRPr="00F47164" w:rsidRDefault="00A33BFD" w:rsidP="00206092">
      <w:pPr>
        <w:rPr>
          <w:b/>
          <w:sz w:val="24"/>
          <w:szCs w:val="24"/>
        </w:rPr>
      </w:pPr>
      <w:r w:rsidRPr="00F47164">
        <w:rPr>
          <w:b/>
          <w:sz w:val="24"/>
          <w:szCs w:val="24"/>
        </w:rPr>
        <w:t>Notices</w:t>
      </w:r>
    </w:p>
    <w:p w:rsidR="00A33BFD" w:rsidRPr="00F47164" w:rsidRDefault="00A33BFD" w:rsidP="00206092">
      <w:pPr>
        <w:rPr>
          <w:sz w:val="24"/>
          <w:szCs w:val="24"/>
        </w:rPr>
      </w:pPr>
    </w:p>
    <w:p w:rsidR="00A33BFD" w:rsidRDefault="00A33BFD" w:rsidP="009F61E6">
      <w:pPr>
        <w:ind w:left="360" w:hanging="360"/>
        <w:rPr>
          <w:sz w:val="24"/>
          <w:szCs w:val="24"/>
        </w:rPr>
      </w:pPr>
      <w:r w:rsidRPr="00F47164">
        <w:rPr>
          <w:sz w:val="24"/>
          <w:szCs w:val="24"/>
        </w:rPr>
        <w:t>5.</w:t>
      </w:r>
      <w:r w:rsidRPr="00F47164">
        <w:rPr>
          <w:sz w:val="24"/>
          <w:szCs w:val="24"/>
        </w:rPr>
        <w:tab/>
        <w:t xml:space="preserve">Any notice, request or consent required or permitted to be given or made pursuant to this Agreement will be in writing, and addressed and </w:t>
      </w:r>
      <w:r>
        <w:rPr>
          <w:sz w:val="24"/>
          <w:szCs w:val="24"/>
        </w:rPr>
        <w:t xml:space="preserve">delivered in person with written acknowledgment of receipt or </w:t>
      </w:r>
      <w:r w:rsidRPr="00F47164">
        <w:rPr>
          <w:sz w:val="24"/>
          <w:szCs w:val="24"/>
        </w:rPr>
        <w:t>sent by registered mail or facsimile to such Party as follows:</w:t>
      </w:r>
    </w:p>
    <w:p w:rsidR="00A33BFD" w:rsidRPr="00F47164" w:rsidRDefault="00A33BFD" w:rsidP="00206092">
      <w:pPr>
        <w:rPr>
          <w:sz w:val="24"/>
          <w:szCs w:val="24"/>
        </w:rPr>
      </w:pPr>
    </w:p>
    <w:p w:rsidR="00A33BFD" w:rsidRPr="00F47164" w:rsidRDefault="00A33BFD" w:rsidP="000D196E">
      <w:pPr>
        <w:numPr>
          <w:ilvl w:val="0"/>
          <w:numId w:val="5"/>
        </w:numPr>
        <w:tabs>
          <w:tab w:val="clear" w:pos="1440"/>
        </w:tabs>
        <w:ind w:left="900" w:hanging="540"/>
        <w:rPr>
          <w:sz w:val="24"/>
          <w:szCs w:val="24"/>
        </w:rPr>
      </w:pPr>
      <w:r w:rsidRPr="00453588">
        <w:rPr>
          <w:sz w:val="24"/>
          <w:szCs w:val="24"/>
        </w:rPr>
        <w:t>If to the Government</w:t>
      </w:r>
      <w:r w:rsidRPr="00F47164">
        <w:rPr>
          <w:sz w:val="24"/>
          <w:szCs w:val="24"/>
        </w:rPr>
        <w:t>:</w:t>
      </w:r>
    </w:p>
    <w:p w:rsidR="00A33BFD" w:rsidRPr="00F47164" w:rsidRDefault="00A33BFD" w:rsidP="00206092">
      <w:pPr>
        <w:rPr>
          <w:sz w:val="24"/>
          <w:szCs w:val="24"/>
        </w:rPr>
      </w:pPr>
    </w:p>
    <w:p w:rsidR="00A33BFD" w:rsidRPr="00F47164" w:rsidRDefault="00A33BFD" w:rsidP="007A0854">
      <w:pPr>
        <w:ind w:left="720" w:hanging="360"/>
        <w:rPr>
          <w:sz w:val="24"/>
          <w:szCs w:val="24"/>
        </w:rPr>
      </w:pPr>
      <w:r w:rsidRPr="00F47164">
        <w:rPr>
          <w:sz w:val="24"/>
          <w:szCs w:val="24"/>
        </w:rPr>
        <w:tab/>
        <w:t xml:space="preserve">Ministry of [] </w:t>
      </w:r>
    </w:p>
    <w:p w:rsidR="00A33BFD" w:rsidRPr="00F47164" w:rsidRDefault="00A33BFD" w:rsidP="007A0854">
      <w:pPr>
        <w:ind w:left="720" w:hanging="360"/>
        <w:rPr>
          <w:sz w:val="24"/>
          <w:szCs w:val="24"/>
        </w:rPr>
      </w:pPr>
      <w:r w:rsidRPr="00F47164">
        <w:rPr>
          <w:sz w:val="24"/>
          <w:szCs w:val="24"/>
        </w:rPr>
        <w:tab/>
        <w:t>[</w:t>
      </w:r>
      <w:r w:rsidRPr="00F47164">
        <w:rPr>
          <w:sz w:val="24"/>
          <w:szCs w:val="24"/>
        </w:rPr>
        <w:tab/>
        <w:t>]</w:t>
      </w:r>
    </w:p>
    <w:p w:rsidR="00A33BFD" w:rsidRPr="00F47164" w:rsidRDefault="00A33BFD" w:rsidP="007A0854">
      <w:pPr>
        <w:ind w:left="720" w:hanging="360"/>
        <w:rPr>
          <w:sz w:val="24"/>
          <w:szCs w:val="24"/>
        </w:rPr>
      </w:pPr>
      <w:r w:rsidRPr="00F47164">
        <w:rPr>
          <w:sz w:val="24"/>
          <w:szCs w:val="24"/>
        </w:rPr>
        <w:tab/>
        <w:t>[</w:t>
      </w:r>
      <w:r w:rsidRPr="00F47164">
        <w:rPr>
          <w:sz w:val="24"/>
          <w:szCs w:val="24"/>
        </w:rPr>
        <w:tab/>
        <w:t>]</w:t>
      </w:r>
    </w:p>
    <w:p w:rsidR="00A33BFD" w:rsidRPr="00F47164" w:rsidRDefault="00A33BFD" w:rsidP="007A0854">
      <w:pPr>
        <w:ind w:left="720" w:hanging="360"/>
        <w:rPr>
          <w:sz w:val="24"/>
          <w:szCs w:val="24"/>
        </w:rPr>
      </w:pPr>
      <w:r w:rsidRPr="00F47164">
        <w:rPr>
          <w:sz w:val="24"/>
          <w:szCs w:val="24"/>
        </w:rPr>
        <w:tab/>
      </w:r>
      <w:proofErr w:type="spellStart"/>
      <w:proofErr w:type="gramStart"/>
      <w:r w:rsidRPr="00F47164">
        <w:rPr>
          <w:sz w:val="24"/>
          <w:szCs w:val="24"/>
        </w:rPr>
        <w:t>tel</w:t>
      </w:r>
      <w:proofErr w:type="spellEnd"/>
      <w:proofErr w:type="gramEnd"/>
      <w:r w:rsidRPr="00F47164">
        <w:rPr>
          <w:sz w:val="24"/>
          <w:szCs w:val="24"/>
        </w:rPr>
        <w:t>:</w:t>
      </w:r>
      <w:r w:rsidRPr="00F47164">
        <w:rPr>
          <w:sz w:val="24"/>
          <w:szCs w:val="24"/>
        </w:rPr>
        <w:tab/>
        <w:t>[</w:t>
      </w:r>
      <w:r w:rsidRPr="00F47164">
        <w:rPr>
          <w:sz w:val="24"/>
          <w:szCs w:val="24"/>
        </w:rPr>
        <w:tab/>
        <w:t>]</w:t>
      </w:r>
    </w:p>
    <w:p w:rsidR="00A33BFD" w:rsidRPr="00F47164" w:rsidRDefault="00A33BFD" w:rsidP="007A0854">
      <w:pPr>
        <w:ind w:left="720" w:hanging="360"/>
        <w:rPr>
          <w:sz w:val="24"/>
          <w:szCs w:val="24"/>
        </w:rPr>
      </w:pPr>
      <w:r w:rsidRPr="00F47164">
        <w:rPr>
          <w:sz w:val="24"/>
          <w:szCs w:val="24"/>
        </w:rPr>
        <w:tab/>
      </w:r>
      <w:proofErr w:type="gramStart"/>
      <w:r w:rsidRPr="00F47164">
        <w:rPr>
          <w:sz w:val="24"/>
          <w:szCs w:val="24"/>
        </w:rPr>
        <w:t>fax</w:t>
      </w:r>
      <w:proofErr w:type="gramEnd"/>
      <w:r w:rsidRPr="00F47164">
        <w:rPr>
          <w:sz w:val="24"/>
          <w:szCs w:val="24"/>
        </w:rPr>
        <w:t>:</w:t>
      </w:r>
      <w:r w:rsidRPr="00F47164">
        <w:rPr>
          <w:sz w:val="24"/>
          <w:szCs w:val="24"/>
        </w:rPr>
        <w:tab/>
        <w:t>[</w:t>
      </w:r>
      <w:r w:rsidRPr="00F47164">
        <w:rPr>
          <w:sz w:val="24"/>
          <w:szCs w:val="24"/>
        </w:rPr>
        <w:tab/>
        <w:t>]</w:t>
      </w:r>
    </w:p>
    <w:p w:rsidR="00A33BFD" w:rsidRPr="00F47164" w:rsidRDefault="00A33BFD" w:rsidP="007A0854">
      <w:pPr>
        <w:ind w:left="720" w:hanging="360"/>
        <w:rPr>
          <w:sz w:val="24"/>
          <w:szCs w:val="24"/>
        </w:rPr>
      </w:pPr>
    </w:p>
    <w:p w:rsidR="00A33BFD" w:rsidRPr="00F47164" w:rsidRDefault="00A33BFD" w:rsidP="007A0854">
      <w:pPr>
        <w:ind w:left="720" w:hanging="360"/>
        <w:rPr>
          <w:sz w:val="24"/>
          <w:szCs w:val="24"/>
        </w:rPr>
      </w:pPr>
      <w:r w:rsidRPr="00F47164">
        <w:rPr>
          <w:sz w:val="24"/>
          <w:szCs w:val="24"/>
        </w:rPr>
        <w:tab/>
        <w:t>Attn:</w:t>
      </w:r>
      <w:r w:rsidRPr="00F47164">
        <w:rPr>
          <w:sz w:val="24"/>
          <w:szCs w:val="24"/>
        </w:rPr>
        <w:tab/>
        <w:t>The Director, Project Coordination Unit, Ministry of []</w:t>
      </w:r>
    </w:p>
    <w:p w:rsidR="00A33BFD" w:rsidRPr="00F47164" w:rsidRDefault="00A33BFD" w:rsidP="007A0854">
      <w:pPr>
        <w:ind w:left="720" w:hanging="360"/>
        <w:rPr>
          <w:sz w:val="24"/>
          <w:szCs w:val="24"/>
        </w:rPr>
      </w:pPr>
    </w:p>
    <w:p w:rsidR="00A33BFD" w:rsidRDefault="00A33BFD" w:rsidP="009F61E6">
      <w:pPr>
        <w:ind w:left="360" w:hanging="360"/>
        <w:rPr>
          <w:sz w:val="24"/>
          <w:szCs w:val="24"/>
          <w:u w:val="single"/>
        </w:rPr>
      </w:pPr>
      <w:r w:rsidRPr="00F47164">
        <w:rPr>
          <w:sz w:val="24"/>
          <w:szCs w:val="24"/>
        </w:rPr>
        <w:tab/>
        <w:t>(b)</w:t>
      </w:r>
      <w:r w:rsidRPr="00F47164">
        <w:rPr>
          <w:sz w:val="24"/>
          <w:szCs w:val="24"/>
        </w:rPr>
        <w:tab/>
      </w:r>
      <w:r w:rsidRPr="00F47164">
        <w:rPr>
          <w:sz w:val="24"/>
          <w:szCs w:val="24"/>
          <w:u w:val="single"/>
        </w:rPr>
        <w:t xml:space="preserve">If to </w:t>
      </w:r>
      <w:r>
        <w:rPr>
          <w:sz w:val="24"/>
          <w:szCs w:val="24"/>
          <w:u w:val="single"/>
        </w:rPr>
        <w:t>FAO</w:t>
      </w:r>
      <w:r w:rsidRPr="00453588">
        <w:rPr>
          <w:sz w:val="24"/>
          <w:szCs w:val="24"/>
          <w:u w:val="single"/>
        </w:rPr>
        <w:t>:</w:t>
      </w:r>
    </w:p>
    <w:p w:rsidR="00A33BFD" w:rsidRPr="00F47164" w:rsidRDefault="00A33BFD" w:rsidP="007A0854">
      <w:pPr>
        <w:ind w:left="720" w:hanging="360"/>
        <w:rPr>
          <w:sz w:val="24"/>
          <w:szCs w:val="24"/>
        </w:rPr>
      </w:pPr>
    </w:p>
    <w:p w:rsidR="00A33BFD" w:rsidRPr="00F47164" w:rsidRDefault="00A33BFD" w:rsidP="007A0854">
      <w:pPr>
        <w:ind w:left="720"/>
        <w:rPr>
          <w:sz w:val="24"/>
          <w:szCs w:val="24"/>
        </w:rPr>
      </w:pPr>
      <w:r>
        <w:rPr>
          <w:sz w:val="24"/>
          <w:szCs w:val="24"/>
        </w:rPr>
        <w:t>FAO</w:t>
      </w:r>
      <w:r w:rsidRPr="00F47164">
        <w:rPr>
          <w:sz w:val="24"/>
          <w:szCs w:val="24"/>
        </w:rPr>
        <w:t xml:space="preserve"> [name of country] Country Office</w:t>
      </w:r>
    </w:p>
    <w:p w:rsidR="00A33BFD" w:rsidRPr="00F47164" w:rsidRDefault="00A33BFD" w:rsidP="007A0854">
      <w:pPr>
        <w:ind w:left="720"/>
        <w:rPr>
          <w:sz w:val="24"/>
          <w:szCs w:val="24"/>
        </w:rPr>
      </w:pPr>
      <w:r w:rsidRPr="00F47164">
        <w:rPr>
          <w:sz w:val="24"/>
          <w:szCs w:val="24"/>
        </w:rPr>
        <w:t>[</w:t>
      </w:r>
      <w:r w:rsidRPr="00F47164">
        <w:rPr>
          <w:sz w:val="24"/>
          <w:szCs w:val="24"/>
        </w:rPr>
        <w:tab/>
        <w:t>]</w:t>
      </w:r>
    </w:p>
    <w:p w:rsidR="00A33BFD" w:rsidRPr="00F47164" w:rsidRDefault="00A33BFD" w:rsidP="007A0854">
      <w:pPr>
        <w:ind w:left="720"/>
        <w:rPr>
          <w:sz w:val="24"/>
          <w:szCs w:val="24"/>
        </w:rPr>
      </w:pPr>
      <w:r w:rsidRPr="00F47164">
        <w:rPr>
          <w:sz w:val="24"/>
          <w:szCs w:val="24"/>
        </w:rPr>
        <w:t>[</w:t>
      </w:r>
      <w:r w:rsidRPr="00F47164">
        <w:rPr>
          <w:sz w:val="24"/>
          <w:szCs w:val="24"/>
        </w:rPr>
        <w:tab/>
        <w:t>]</w:t>
      </w:r>
    </w:p>
    <w:p w:rsidR="00A33BFD" w:rsidRPr="00F47164" w:rsidRDefault="00A33BFD" w:rsidP="007A0854">
      <w:pPr>
        <w:ind w:left="720"/>
        <w:rPr>
          <w:sz w:val="24"/>
          <w:szCs w:val="24"/>
        </w:rPr>
      </w:pPr>
      <w:r w:rsidRPr="00F47164">
        <w:rPr>
          <w:sz w:val="24"/>
          <w:szCs w:val="24"/>
        </w:rPr>
        <w:t>[</w:t>
      </w:r>
      <w:r w:rsidRPr="00F47164">
        <w:rPr>
          <w:sz w:val="24"/>
          <w:szCs w:val="24"/>
        </w:rPr>
        <w:tab/>
        <w:t>]</w:t>
      </w:r>
    </w:p>
    <w:p w:rsidR="00A33BFD" w:rsidRPr="00F47164" w:rsidRDefault="00A33BFD" w:rsidP="007A0854">
      <w:pPr>
        <w:ind w:left="720"/>
        <w:rPr>
          <w:sz w:val="24"/>
          <w:szCs w:val="24"/>
        </w:rPr>
      </w:pPr>
      <w:r w:rsidRPr="00F47164">
        <w:rPr>
          <w:sz w:val="24"/>
          <w:szCs w:val="24"/>
        </w:rPr>
        <w:t>[</w:t>
      </w:r>
      <w:r w:rsidRPr="00F47164">
        <w:rPr>
          <w:sz w:val="24"/>
          <w:szCs w:val="24"/>
        </w:rPr>
        <w:tab/>
        <w:t>]</w:t>
      </w:r>
    </w:p>
    <w:p w:rsidR="00A33BFD" w:rsidRPr="00F47164" w:rsidRDefault="00A33BFD" w:rsidP="007A0854">
      <w:pPr>
        <w:ind w:left="720"/>
        <w:rPr>
          <w:sz w:val="24"/>
          <w:szCs w:val="24"/>
        </w:rPr>
      </w:pPr>
      <w:proofErr w:type="spellStart"/>
      <w:proofErr w:type="gramStart"/>
      <w:r w:rsidRPr="00F47164">
        <w:rPr>
          <w:sz w:val="24"/>
          <w:szCs w:val="24"/>
        </w:rPr>
        <w:t>tel</w:t>
      </w:r>
      <w:proofErr w:type="spellEnd"/>
      <w:proofErr w:type="gramEnd"/>
      <w:r w:rsidRPr="00F47164">
        <w:rPr>
          <w:sz w:val="24"/>
          <w:szCs w:val="24"/>
        </w:rPr>
        <w:t>:</w:t>
      </w:r>
      <w:r w:rsidRPr="00F47164">
        <w:rPr>
          <w:sz w:val="24"/>
          <w:szCs w:val="24"/>
        </w:rPr>
        <w:tab/>
        <w:t>[</w:t>
      </w:r>
      <w:r w:rsidRPr="00F47164">
        <w:rPr>
          <w:sz w:val="24"/>
          <w:szCs w:val="24"/>
        </w:rPr>
        <w:tab/>
        <w:t>]</w:t>
      </w:r>
    </w:p>
    <w:p w:rsidR="00A33BFD" w:rsidRPr="00F47164" w:rsidRDefault="00A33BFD" w:rsidP="007A0854">
      <w:pPr>
        <w:ind w:left="900" w:hanging="180"/>
        <w:rPr>
          <w:sz w:val="24"/>
          <w:szCs w:val="24"/>
        </w:rPr>
      </w:pPr>
      <w:proofErr w:type="gramStart"/>
      <w:r w:rsidRPr="00F47164">
        <w:rPr>
          <w:sz w:val="24"/>
          <w:szCs w:val="24"/>
        </w:rPr>
        <w:t>fax</w:t>
      </w:r>
      <w:proofErr w:type="gramEnd"/>
      <w:r w:rsidRPr="00F47164">
        <w:rPr>
          <w:sz w:val="24"/>
          <w:szCs w:val="24"/>
        </w:rPr>
        <w:t>:</w:t>
      </w:r>
      <w:r w:rsidRPr="00F47164">
        <w:rPr>
          <w:sz w:val="24"/>
          <w:szCs w:val="24"/>
        </w:rPr>
        <w:tab/>
        <w:t>[</w:t>
      </w:r>
      <w:r w:rsidRPr="00F47164">
        <w:rPr>
          <w:sz w:val="24"/>
          <w:szCs w:val="24"/>
        </w:rPr>
        <w:tab/>
        <w:t>]</w:t>
      </w:r>
    </w:p>
    <w:p w:rsidR="00A33BFD" w:rsidRPr="00F47164" w:rsidRDefault="00A33BFD" w:rsidP="007A0854">
      <w:pPr>
        <w:ind w:left="900" w:hanging="180"/>
        <w:rPr>
          <w:sz w:val="24"/>
          <w:szCs w:val="24"/>
        </w:rPr>
      </w:pPr>
    </w:p>
    <w:p w:rsidR="00A33BFD" w:rsidRPr="00F47164" w:rsidRDefault="00A33BFD" w:rsidP="007A0854">
      <w:pPr>
        <w:ind w:left="900" w:hanging="180"/>
        <w:rPr>
          <w:sz w:val="24"/>
          <w:szCs w:val="24"/>
        </w:rPr>
      </w:pPr>
      <w:r w:rsidRPr="00F47164">
        <w:rPr>
          <w:sz w:val="24"/>
          <w:szCs w:val="24"/>
        </w:rPr>
        <w:t>Attn:</w:t>
      </w:r>
      <w:r w:rsidRPr="00F47164">
        <w:rPr>
          <w:sz w:val="24"/>
          <w:szCs w:val="24"/>
        </w:rPr>
        <w:tab/>
        <w:t xml:space="preserve">The </w:t>
      </w:r>
      <w:r>
        <w:rPr>
          <w:sz w:val="24"/>
          <w:szCs w:val="24"/>
        </w:rPr>
        <w:t>FAO</w:t>
      </w:r>
      <w:r w:rsidRPr="00F47164">
        <w:rPr>
          <w:sz w:val="24"/>
          <w:szCs w:val="24"/>
        </w:rPr>
        <w:t xml:space="preserve"> Representative in [name of country] </w:t>
      </w:r>
    </w:p>
    <w:p w:rsidR="00A33BFD" w:rsidRPr="00F47164" w:rsidRDefault="00A33BFD" w:rsidP="00A92A1A">
      <w:pPr>
        <w:rPr>
          <w:sz w:val="24"/>
          <w:szCs w:val="24"/>
        </w:rPr>
      </w:pPr>
      <w:r w:rsidRPr="00F47164">
        <w:rPr>
          <w:sz w:val="24"/>
          <w:szCs w:val="24"/>
        </w:rPr>
        <w:tab/>
      </w:r>
    </w:p>
    <w:p w:rsidR="00A33BFD" w:rsidRPr="00F47164" w:rsidRDefault="00A33BFD" w:rsidP="00206092">
      <w:pPr>
        <w:rPr>
          <w:b/>
          <w:sz w:val="24"/>
          <w:szCs w:val="24"/>
        </w:rPr>
      </w:pPr>
      <w:r w:rsidRPr="00F47164">
        <w:rPr>
          <w:b/>
          <w:sz w:val="24"/>
          <w:szCs w:val="24"/>
        </w:rPr>
        <w:t>Notices to the Association</w:t>
      </w:r>
      <w:r>
        <w:rPr>
          <w:b/>
          <w:sz w:val="24"/>
          <w:szCs w:val="24"/>
        </w:rPr>
        <w:t xml:space="preserve"> or Bank</w:t>
      </w:r>
    </w:p>
    <w:p w:rsidR="00A33BFD" w:rsidRPr="00F47164" w:rsidRDefault="00A33BFD" w:rsidP="00206092">
      <w:pPr>
        <w:pStyle w:val="BodyTextIndent"/>
        <w:tabs>
          <w:tab w:val="clear" w:pos="-1262"/>
          <w:tab w:val="clear" w:pos="-720"/>
          <w:tab w:val="clear" w:pos="240"/>
        </w:tabs>
        <w:rPr>
          <w:rFonts w:ascii="Times New Roman" w:hAnsi="Times New Roman"/>
          <w:sz w:val="24"/>
          <w:szCs w:val="24"/>
        </w:rPr>
      </w:pPr>
    </w:p>
    <w:p w:rsidR="00A33BFD" w:rsidRPr="001C22E9" w:rsidRDefault="00A33BFD" w:rsidP="009F61E6">
      <w:pPr>
        <w:pStyle w:val="BodyTextIndent"/>
        <w:tabs>
          <w:tab w:val="clear" w:pos="-1262"/>
          <w:tab w:val="clear" w:pos="-720"/>
          <w:tab w:val="clear" w:pos="240"/>
        </w:tabs>
        <w:ind w:left="360" w:hanging="360"/>
        <w:rPr>
          <w:rFonts w:ascii="Times New Roman" w:hAnsi="Times New Roman"/>
          <w:sz w:val="24"/>
          <w:szCs w:val="24"/>
        </w:rPr>
      </w:pPr>
      <w:r w:rsidRPr="001C22E9">
        <w:rPr>
          <w:rFonts w:ascii="Times New Roman" w:hAnsi="Times New Roman"/>
          <w:sz w:val="24"/>
          <w:szCs w:val="24"/>
        </w:rPr>
        <w:t>6.</w:t>
      </w:r>
      <w:r w:rsidRPr="001C22E9">
        <w:rPr>
          <w:rFonts w:ascii="Times New Roman" w:hAnsi="Times New Roman"/>
          <w:sz w:val="24"/>
          <w:szCs w:val="24"/>
        </w:rPr>
        <w:tab/>
        <w:t>Any notice, request or consent required or permitted to be given or made to the Association or Bank, as the case may be, pursuant to this Agreement will be in writing, and sent by registered mail or facsimile as follows.</w:t>
      </w:r>
    </w:p>
    <w:p w:rsidR="00A33BFD" w:rsidRPr="002D6A33" w:rsidRDefault="00A33BFD" w:rsidP="00206092">
      <w:pPr>
        <w:rPr>
          <w:sz w:val="24"/>
          <w:szCs w:val="24"/>
        </w:rPr>
      </w:pPr>
    </w:p>
    <w:p w:rsidR="00A33BFD" w:rsidRPr="001F4897" w:rsidRDefault="00A33BFD" w:rsidP="000D196E">
      <w:pPr>
        <w:ind w:left="720"/>
        <w:rPr>
          <w:sz w:val="24"/>
          <w:szCs w:val="24"/>
        </w:rPr>
      </w:pPr>
      <w:r w:rsidRPr="001F4897">
        <w:rPr>
          <w:sz w:val="24"/>
          <w:szCs w:val="24"/>
        </w:rPr>
        <w:t>[International Development Association][International Bank for Reconstruction and Development]</w:t>
      </w:r>
    </w:p>
    <w:p w:rsidR="00A33BFD" w:rsidRPr="001F4897" w:rsidRDefault="00A33BFD" w:rsidP="000D196E">
      <w:pPr>
        <w:ind w:left="720"/>
        <w:rPr>
          <w:sz w:val="24"/>
          <w:szCs w:val="24"/>
        </w:rPr>
      </w:pPr>
      <w:smartTag w:uri="urn:schemas-microsoft-com:office:smarttags" w:element="Street">
        <w:smartTag w:uri="urn:schemas-microsoft-com:office:smarttags" w:element="address">
          <w:r w:rsidRPr="001F4897">
            <w:rPr>
              <w:sz w:val="24"/>
              <w:szCs w:val="24"/>
            </w:rPr>
            <w:t>1818 H Street, N.W.</w:t>
          </w:r>
        </w:smartTag>
      </w:smartTag>
    </w:p>
    <w:p w:rsidR="00A33BFD" w:rsidRPr="001F4897" w:rsidRDefault="00A33BFD" w:rsidP="000D196E">
      <w:pPr>
        <w:ind w:left="720"/>
        <w:rPr>
          <w:sz w:val="24"/>
          <w:szCs w:val="24"/>
        </w:rPr>
      </w:pPr>
      <w:smartTag w:uri="urn:schemas-microsoft-com:office:smarttags" w:element="place">
        <w:smartTag w:uri="urn:schemas-microsoft-com:office:smarttags" w:element="City">
          <w:r w:rsidRPr="001F4897">
            <w:rPr>
              <w:sz w:val="24"/>
              <w:szCs w:val="24"/>
            </w:rPr>
            <w:t>Washington</w:t>
          </w:r>
        </w:smartTag>
        <w:r w:rsidRPr="001F4897">
          <w:rPr>
            <w:sz w:val="24"/>
            <w:szCs w:val="24"/>
          </w:rPr>
          <w:t xml:space="preserve">, </w:t>
        </w:r>
        <w:smartTag w:uri="urn:schemas-microsoft-com:office:smarttags" w:element="State">
          <w:r w:rsidRPr="001F4897">
            <w:rPr>
              <w:sz w:val="24"/>
              <w:szCs w:val="24"/>
            </w:rPr>
            <w:t>D.C.</w:t>
          </w:r>
        </w:smartTag>
        <w:r w:rsidRPr="001F4897">
          <w:rPr>
            <w:sz w:val="24"/>
            <w:szCs w:val="24"/>
          </w:rPr>
          <w:t xml:space="preserve"> </w:t>
        </w:r>
        <w:smartTag w:uri="urn:schemas-microsoft-com:office:smarttags" w:element="PostalCode">
          <w:r w:rsidRPr="001F4897">
            <w:rPr>
              <w:sz w:val="24"/>
              <w:szCs w:val="24"/>
            </w:rPr>
            <w:t>20433</w:t>
          </w:r>
        </w:smartTag>
      </w:smartTag>
    </w:p>
    <w:p w:rsidR="00A33BFD" w:rsidRPr="001F4897" w:rsidRDefault="00A33BFD" w:rsidP="000D196E">
      <w:pPr>
        <w:ind w:left="720"/>
        <w:rPr>
          <w:sz w:val="24"/>
          <w:szCs w:val="24"/>
        </w:rPr>
      </w:pPr>
      <w:smartTag w:uri="urn:schemas-microsoft-com:office:smarttags" w:element="country-region">
        <w:smartTag w:uri="urn:schemas-microsoft-com:office:smarttags" w:element="place">
          <w:r w:rsidRPr="001F4897">
            <w:rPr>
              <w:sz w:val="24"/>
              <w:szCs w:val="24"/>
            </w:rPr>
            <w:t>United States of America</w:t>
          </w:r>
        </w:smartTag>
      </w:smartTag>
    </w:p>
    <w:p w:rsidR="00A33BFD" w:rsidRPr="001F4897" w:rsidRDefault="00A33BFD" w:rsidP="000D196E">
      <w:pPr>
        <w:ind w:left="720"/>
        <w:rPr>
          <w:sz w:val="24"/>
          <w:szCs w:val="24"/>
        </w:rPr>
      </w:pPr>
      <w:proofErr w:type="spellStart"/>
      <w:proofErr w:type="gramStart"/>
      <w:r w:rsidRPr="001F4897">
        <w:rPr>
          <w:sz w:val="24"/>
          <w:szCs w:val="24"/>
        </w:rPr>
        <w:t>tel</w:t>
      </w:r>
      <w:proofErr w:type="spellEnd"/>
      <w:proofErr w:type="gramEnd"/>
      <w:r w:rsidRPr="001F4897">
        <w:rPr>
          <w:sz w:val="24"/>
          <w:szCs w:val="24"/>
        </w:rPr>
        <w:t>:</w:t>
      </w:r>
      <w:r w:rsidRPr="001F4897">
        <w:rPr>
          <w:sz w:val="24"/>
          <w:szCs w:val="24"/>
        </w:rPr>
        <w:tab/>
        <w:t>[</w:t>
      </w:r>
      <w:r w:rsidRPr="001F4897">
        <w:rPr>
          <w:sz w:val="24"/>
          <w:szCs w:val="24"/>
        </w:rPr>
        <w:tab/>
        <w:t>]</w:t>
      </w:r>
    </w:p>
    <w:p w:rsidR="00A33BFD" w:rsidRPr="00F47164" w:rsidRDefault="00A33BFD" w:rsidP="000D196E">
      <w:pPr>
        <w:ind w:left="720"/>
        <w:rPr>
          <w:sz w:val="24"/>
          <w:szCs w:val="24"/>
        </w:rPr>
      </w:pPr>
      <w:proofErr w:type="gramStart"/>
      <w:r w:rsidRPr="001F4897">
        <w:rPr>
          <w:sz w:val="24"/>
          <w:szCs w:val="24"/>
        </w:rPr>
        <w:t>fax</w:t>
      </w:r>
      <w:proofErr w:type="gramEnd"/>
      <w:r w:rsidRPr="001F4897">
        <w:rPr>
          <w:sz w:val="24"/>
          <w:szCs w:val="24"/>
        </w:rPr>
        <w:t>:</w:t>
      </w:r>
      <w:r w:rsidRPr="001F4897">
        <w:rPr>
          <w:sz w:val="24"/>
          <w:szCs w:val="24"/>
        </w:rPr>
        <w:tab/>
        <w:t>[</w:t>
      </w:r>
      <w:r w:rsidRPr="001F4897">
        <w:rPr>
          <w:sz w:val="24"/>
          <w:szCs w:val="24"/>
        </w:rPr>
        <w:tab/>
        <w:t>]</w:t>
      </w:r>
      <w:r w:rsidRPr="00F47164">
        <w:rPr>
          <w:sz w:val="24"/>
          <w:szCs w:val="24"/>
        </w:rPr>
        <w:tab/>
      </w:r>
    </w:p>
    <w:p w:rsidR="00A33BFD" w:rsidRPr="00F47164" w:rsidRDefault="00A33BFD" w:rsidP="00206092">
      <w:pPr>
        <w:rPr>
          <w:b/>
          <w:sz w:val="24"/>
          <w:szCs w:val="24"/>
        </w:rPr>
      </w:pPr>
      <w:r w:rsidRPr="00F47164">
        <w:rPr>
          <w:b/>
          <w:sz w:val="24"/>
          <w:szCs w:val="24"/>
        </w:rPr>
        <w:t>Notices Effective</w:t>
      </w:r>
    </w:p>
    <w:p w:rsidR="00A33BFD" w:rsidRPr="00F47164" w:rsidRDefault="00A33BFD" w:rsidP="00206092">
      <w:pPr>
        <w:rPr>
          <w:sz w:val="24"/>
          <w:szCs w:val="24"/>
        </w:rPr>
      </w:pPr>
    </w:p>
    <w:p w:rsidR="00A33BFD" w:rsidRPr="00F47164" w:rsidRDefault="00A33BFD" w:rsidP="00206092">
      <w:pPr>
        <w:rPr>
          <w:sz w:val="24"/>
          <w:szCs w:val="24"/>
        </w:rPr>
      </w:pPr>
      <w:r w:rsidRPr="00F47164">
        <w:rPr>
          <w:sz w:val="24"/>
          <w:szCs w:val="24"/>
        </w:rPr>
        <w:t>7.</w:t>
      </w:r>
      <w:r w:rsidRPr="00F47164" w:rsidDel="001A4EDA">
        <w:rPr>
          <w:sz w:val="24"/>
          <w:szCs w:val="24"/>
        </w:rPr>
        <w:t xml:space="preserve"> </w:t>
      </w:r>
      <w:r>
        <w:rPr>
          <w:sz w:val="24"/>
          <w:szCs w:val="24"/>
        </w:rPr>
        <w:t xml:space="preserve"> </w:t>
      </w:r>
      <w:r w:rsidRPr="00F47164">
        <w:rPr>
          <w:sz w:val="24"/>
          <w:szCs w:val="24"/>
        </w:rPr>
        <w:t>Notices will be deemed to be effective as follows:</w:t>
      </w:r>
    </w:p>
    <w:p w:rsidR="00A33BFD" w:rsidRPr="00F47164" w:rsidRDefault="00A33BFD" w:rsidP="00206092">
      <w:pPr>
        <w:rPr>
          <w:sz w:val="24"/>
          <w:szCs w:val="24"/>
        </w:rPr>
      </w:pPr>
    </w:p>
    <w:p w:rsidR="00A33BFD" w:rsidRDefault="00A33BFD" w:rsidP="009F61E6">
      <w:pPr>
        <w:numPr>
          <w:ilvl w:val="0"/>
          <w:numId w:val="1"/>
        </w:numPr>
        <w:tabs>
          <w:tab w:val="clear" w:pos="1440"/>
          <w:tab w:val="left" w:pos="1260"/>
        </w:tabs>
        <w:ind w:left="720" w:firstLine="0"/>
        <w:rPr>
          <w:sz w:val="24"/>
          <w:szCs w:val="24"/>
        </w:rPr>
      </w:pPr>
      <w:r w:rsidRPr="00F47164">
        <w:rPr>
          <w:sz w:val="24"/>
          <w:szCs w:val="24"/>
        </w:rPr>
        <w:t>in the case of personal delivery, on delivery</w:t>
      </w:r>
      <w:r>
        <w:rPr>
          <w:sz w:val="24"/>
          <w:szCs w:val="24"/>
        </w:rPr>
        <w:t xml:space="preserve"> as per date of the written acknowledgement</w:t>
      </w:r>
      <w:r w:rsidRPr="00F47164">
        <w:rPr>
          <w:sz w:val="24"/>
          <w:szCs w:val="24"/>
        </w:rPr>
        <w:t>;</w:t>
      </w:r>
    </w:p>
    <w:p w:rsidR="00A33BFD" w:rsidRPr="00F47164" w:rsidRDefault="00A33BFD" w:rsidP="00206092">
      <w:pPr>
        <w:ind w:left="720"/>
        <w:rPr>
          <w:sz w:val="24"/>
          <w:szCs w:val="24"/>
        </w:rPr>
      </w:pPr>
    </w:p>
    <w:p w:rsidR="00A33BFD" w:rsidRPr="00F47164" w:rsidRDefault="00A33BFD" w:rsidP="000D196E">
      <w:pPr>
        <w:numPr>
          <w:ilvl w:val="0"/>
          <w:numId w:val="1"/>
        </w:numPr>
        <w:tabs>
          <w:tab w:val="clear" w:pos="1440"/>
          <w:tab w:val="left" w:pos="1260"/>
        </w:tabs>
        <w:ind w:left="720" w:firstLine="0"/>
        <w:rPr>
          <w:sz w:val="24"/>
          <w:szCs w:val="24"/>
        </w:rPr>
      </w:pPr>
      <w:r w:rsidRPr="00F47164">
        <w:rPr>
          <w:sz w:val="24"/>
          <w:szCs w:val="24"/>
        </w:rPr>
        <w:t xml:space="preserve">in the case of registered mail, </w:t>
      </w:r>
      <w:r w:rsidRPr="00205330">
        <w:rPr>
          <w:sz w:val="24"/>
          <w:szCs w:val="24"/>
        </w:rPr>
        <w:t>fourteen (14) days</w:t>
      </w:r>
      <w:r w:rsidRPr="00F47164">
        <w:rPr>
          <w:sz w:val="24"/>
          <w:szCs w:val="24"/>
        </w:rPr>
        <w:t xml:space="preserve"> after being sent; </w:t>
      </w:r>
    </w:p>
    <w:p w:rsidR="00A33BFD" w:rsidRPr="00F47164" w:rsidRDefault="00A33BFD" w:rsidP="000D196E">
      <w:pPr>
        <w:tabs>
          <w:tab w:val="left" w:pos="1260"/>
        </w:tabs>
        <w:ind w:left="720"/>
        <w:rPr>
          <w:sz w:val="24"/>
          <w:szCs w:val="24"/>
        </w:rPr>
      </w:pPr>
    </w:p>
    <w:p w:rsidR="00A33BFD" w:rsidRDefault="00A33BFD" w:rsidP="000D196E">
      <w:pPr>
        <w:numPr>
          <w:ilvl w:val="0"/>
          <w:numId w:val="1"/>
        </w:numPr>
        <w:tabs>
          <w:tab w:val="clear" w:pos="1440"/>
          <w:tab w:val="left" w:pos="1260"/>
        </w:tabs>
        <w:ind w:left="720" w:firstLine="0"/>
        <w:rPr>
          <w:sz w:val="24"/>
          <w:szCs w:val="24"/>
        </w:rPr>
      </w:pPr>
      <w:proofErr w:type="gramStart"/>
      <w:r w:rsidRPr="00F47164">
        <w:rPr>
          <w:sz w:val="24"/>
          <w:szCs w:val="24"/>
        </w:rPr>
        <w:t>in</w:t>
      </w:r>
      <w:proofErr w:type="gramEnd"/>
      <w:r w:rsidRPr="00F47164">
        <w:rPr>
          <w:sz w:val="24"/>
          <w:szCs w:val="24"/>
        </w:rPr>
        <w:t xml:space="preserve"> the case of facsimiles, </w:t>
      </w:r>
      <w:r w:rsidRPr="00205330">
        <w:rPr>
          <w:sz w:val="24"/>
          <w:szCs w:val="24"/>
        </w:rPr>
        <w:t>forty-eight (48)</w:t>
      </w:r>
      <w:r w:rsidRPr="00F47164">
        <w:rPr>
          <w:sz w:val="24"/>
          <w:szCs w:val="24"/>
        </w:rPr>
        <w:t xml:space="preserve"> hours following confirmed transmission.</w:t>
      </w:r>
    </w:p>
    <w:p w:rsidR="00A33BFD" w:rsidRDefault="00A33BFD" w:rsidP="00424826">
      <w:pPr>
        <w:ind w:left="720"/>
        <w:rPr>
          <w:sz w:val="24"/>
          <w:szCs w:val="24"/>
        </w:rPr>
      </w:pPr>
    </w:p>
    <w:p w:rsidR="00A33BFD" w:rsidRDefault="00A33BFD" w:rsidP="001A4EDA">
      <w:pPr>
        <w:rPr>
          <w:sz w:val="24"/>
          <w:szCs w:val="24"/>
        </w:rPr>
      </w:pPr>
      <w:r>
        <w:rPr>
          <w:sz w:val="24"/>
          <w:szCs w:val="24"/>
        </w:rPr>
        <w:t>A</w:t>
      </w:r>
      <w:r w:rsidRPr="006244A0">
        <w:rPr>
          <w:sz w:val="24"/>
          <w:szCs w:val="24"/>
        </w:rPr>
        <w:t>ny such notice, request or consent shall be deemed to have been given or made when delivered in person to an authorized representative of the Party to whom the communication is addressed, or when sent to such Party at the address specified in paragraph 5 above</w:t>
      </w:r>
      <w:r w:rsidRPr="00480AF3">
        <w:rPr>
          <w:sz w:val="24"/>
          <w:szCs w:val="24"/>
        </w:rPr>
        <w:t>.</w:t>
      </w:r>
    </w:p>
    <w:p w:rsidR="00A33BFD" w:rsidRPr="00F47164" w:rsidRDefault="00A33BFD" w:rsidP="00206092">
      <w:pPr>
        <w:rPr>
          <w:b/>
          <w:sz w:val="24"/>
          <w:szCs w:val="24"/>
        </w:rPr>
      </w:pPr>
    </w:p>
    <w:p w:rsidR="00A33BFD" w:rsidRPr="00F47164" w:rsidRDefault="00A33BFD" w:rsidP="00206092">
      <w:pPr>
        <w:rPr>
          <w:b/>
          <w:sz w:val="24"/>
          <w:szCs w:val="24"/>
        </w:rPr>
      </w:pPr>
      <w:r w:rsidRPr="00F47164">
        <w:rPr>
          <w:b/>
          <w:sz w:val="24"/>
          <w:szCs w:val="24"/>
        </w:rPr>
        <w:t>Amendment and Modification</w:t>
      </w:r>
    </w:p>
    <w:p w:rsidR="00A33BFD" w:rsidRPr="00F47164" w:rsidRDefault="00A33BFD" w:rsidP="00206092">
      <w:pPr>
        <w:rPr>
          <w:sz w:val="24"/>
          <w:szCs w:val="24"/>
        </w:rPr>
      </w:pPr>
    </w:p>
    <w:p w:rsidR="00A33BFD" w:rsidRDefault="00A33BFD" w:rsidP="009F61E6">
      <w:pPr>
        <w:ind w:left="360" w:hanging="360"/>
        <w:rPr>
          <w:sz w:val="24"/>
          <w:szCs w:val="24"/>
        </w:rPr>
      </w:pPr>
      <w:r>
        <w:rPr>
          <w:sz w:val="24"/>
          <w:szCs w:val="24"/>
        </w:rPr>
        <w:t>8.</w:t>
      </w:r>
      <w:r>
        <w:rPr>
          <w:sz w:val="24"/>
          <w:szCs w:val="24"/>
        </w:rPr>
        <w:tab/>
      </w:r>
      <w:r w:rsidRPr="003F119A">
        <w:rPr>
          <w:sz w:val="24"/>
          <w:szCs w:val="24"/>
          <w:lang w:val="en-GB"/>
        </w:rPr>
        <w:t xml:space="preserve">FAO </w:t>
      </w:r>
      <w:r w:rsidRPr="003F119A">
        <w:rPr>
          <w:i/>
          <w:iCs/>
          <w:sz w:val="24"/>
          <w:szCs w:val="24"/>
          <w:u w:val="single"/>
        </w:rPr>
        <w:t>[name of country] [name of project</w:t>
      </w:r>
      <w:r w:rsidRPr="003F119A">
        <w:rPr>
          <w:sz w:val="24"/>
          <w:szCs w:val="24"/>
          <w:u w:val="single"/>
        </w:rPr>
        <w:t xml:space="preserve">] </w:t>
      </w:r>
      <w:r w:rsidRPr="003F119A">
        <w:rPr>
          <w:sz w:val="24"/>
          <w:szCs w:val="24"/>
        </w:rPr>
        <w:t xml:space="preserve">Account </w:t>
      </w:r>
      <w:r w:rsidRPr="00F47164">
        <w:rPr>
          <w:sz w:val="24"/>
          <w:szCs w:val="24"/>
        </w:rPr>
        <w:t xml:space="preserve">This Agreement may be amended or modified only by written agreement of the Parties, and any substantial modification or amendment agreed between the Parties will become effective only upon notification by the Government to </w:t>
      </w:r>
      <w:r>
        <w:rPr>
          <w:sz w:val="24"/>
          <w:szCs w:val="24"/>
        </w:rPr>
        <w:t>FAO</w:t>
      </w:r>
      <w:r w:rsidRPr="00F47164">
        <w:rPr>
          <w:sz w:val="24"/>
          <w:szCs w:val="24"/>
        </w:rPr>
        <w:t xml:space="preserve"> that the Association </w:t>
      </w:r>
      <w:r>
        <w:rPr>
          <w:sz w:val="24"/>
          <w:szCs w:val="24"/>
        </w:rPr>
        <w:t xml:space="preserve">or Bank, as the case may be, </w:t>
      </w:r>
      <w:r w:rsidRPr="00F47164">
        <w:rPr>
          <w:sz w:val="24"/>
          <w:szCs w:val="24"/>
        </w:rPr>
        <w:t xml:space="preserve">has approved such modification or amendment. </w:t>
      </w:r>
    </w:p>
    <w:p w:rsidR="00A33BFD" w:rsidRDefault="00A33BFD">
      <w:pPr>
        <w:ind w:left="720"/>
        <w:rPr>
          <w:sz w:val="24"/>
          <w:szCs w:val="24"/>
        </w:rPr>
      </w:pPr>
    </w:p>
    <w:p w:rsidR="00A33BFD" w:rsidRPr="00F47164" w:rsidRDefault="00A33BFD" w:rsidP="00206092">
      <w:pPr>
        <w:rPr>
          <w:sz w:val="24"/>
        </w:rPr>
      </w:pPr>
    </w:p>
    <w:p w:rsidR="00A33BFD" w:rsidRPr="00F47164" w:rsidRDefault="00A33BFD" w:rsidP="00206092">
      <w:pPr>
        <w:rPr>
          <w:sz w:val="24"/>
        </w:rPr>
      </w:pPr>
      <w:r w:rsidRPr="00F47164">
        <w:rPr>
          <w:sz w:val="24"/>
        </w:rPr>
        <w:t>IN WITNESS WHEREOF, the Parties hereto have caused this Agreement to be signed in their respective names as of the day and year first above written.</w:t>
      </w:r>
    </w:p>
    <w:p w:rsidR="00A33BFD" w:rsidRPr="00F47164" w:rsidRDefault="00A33BFD" w:rsidP="00206092">
      <w:pPr>
        <w:rPr>
          <w:sz w:val="24"/>
        </w:rPr>
      </w:pPr>
    </w:p>
    <w:p w:rsidR="00A33BFD" w:rsidRPr="00F47164" w:rsidRDefault="00A33BFD" w:rsidP="00206092">
      <w:pPr>
        <w:rPr>
          <w:color w:val="000000"/>
          <w:sz w:val="24"/>
          <w:szCs w:val="24"/>
        </w:rPr>
      </w:pPr>
      <w:r w:rsidRPr="00F47164">
        <w:rPr>
          <w:sz w:val="24"/>
        </w:rPr>
        <w:tab/>
      </w:r>
    </w:p>
    <w:p w:rsidR="00A33BFD" w:rsidRPr="00F47164" w:rsidRDefault="00A33BFD" w:rsidP="00206092">
      <w:pPr>
        <w:rPr>
          <w:color w:val="000000"/>
          <w:sz w:val="24"/>
          <w:szCs w:val="24"/>
        </w:rPr>
      </w:pPr>
      <w:r w:rsidRPr="00F47164">
        <w:rPr>
          <w:b/>
          <w:color w:val="000000"/>
          <w:sz w:val="24"/>
          <w:szCs w:val="24"/>
        </w:rPr>
        <w:t>IN WITNESS WHEREOF</w:t>
      </w:r>
      <w:r w:rsidRPr="00F47164">
        <w:rPr>
          <w:color w:val="000000"/>
          <w:sz w:val="24"/>
          <w:szCs w:val="24"/>
        </w:rPr>
        <w:t>, the Parties hereto have executed this Agreement.</w:t>
      </w:r>
    </w:p>
    <w:p w:rsidR="00A33BFD" w:rsidRPr="00F47164" w:rsidRDefault="00A33BFD" w:rsidP="00C832B9">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3"/>
        <w:gridCol w:w="4250"/>
      </w:tblGrid>
      <w:tr w:rsidR="00A33BFD" w:rsidRPr="00F47164">
        <w:trPr>
          <w:trHeight w:val="4033"/>
        </w:trPr>
        <w:tc>
          <w:tcPr>
            <w:tcW w:w="4212" w:type="dxa"/>
          </w:tcPr>
          <w:p w:rsidR="00A33BFD" w:rsidRPr="001C22E9" w:rsidRDefault="00A33BFD" w:rsidP="006E43C8">
            <w:pPr>
              <w:pStyle w:val="BodyTextIndent"/>
              <w:tabs>
                <w:tab w:val="clear" w:pos="-1262"/>
                <w:tab w:val="clear" w:pos="-720"/>
                <w:tab w:val="clear" w:pos="240"/>
              </w:tabs>
              <w:spacing w:after="120" w:line="360" w:lineRule="atLeast"/>
              <w:rPr>
                <w:rFonts w:ascii="Times New Roman" w:hAnsi="Times New Roman"/>
                <w:sz w:val="24"/>
                <w:szCs w:val="24"/>
              </w:rPr>
            </w:pPr>
            <w:r w:rsidRPr="001C22E9">
              <w:rPr>
                <w:rFonts w:ascii="Times New Roman" w:hAnsi="Times New Roman"/>
                <w:sz w:val="24"/>
                <w:szCs w:val="24"/>
              </w:rPr>
              <w:t>The Government of [   ]</w:t>
            </w:r>
          </w:p>
          <w:p w:rsidR="00A33BFD" w:rsidRPr="00F47164" w:rsidRDefault="00A33BFD" w:rsidP="006E43C8">
            <w:pPr>
              <w:rPr>
                <w:sz w:val="24"/>
                <w:szCs w:val="24"/>
                <w:lang w:val="en-GB"/>
              </w:rPr>
            </w:pPr>
          </w:p>
          <w:p w:rsidR="00A33BFD" w:rsidRPr="00F47164" w:rsidRDefault="00A33BF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A33BFD" w:rsidRPr="00F47164" w:rsidRDefault="00A33BF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A33BFD" w:rsidRPr="00F47164" w:rsidRDefault="00A33BF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p>
          <w:p w:rsidR="00A33BFD" w:rsidRPr="00F47164" w:rsidRDefault="00A33BFD" w:rsidP="006E43C8">
            <w:pPr>
              <w:rPr>
                <w:sz w:val="24"/>
                <w:szCs w:val="24"/>
                <w:lang w:val="en-GB"/>
              </w:rPr>
            </w:pPr>
          </w:p>
          <w:p w:rsidR="00A33BFD" w:rsidRPr="00F47164" w:rsidRDefault="00A33BFD" w:rsidP="006E43C8">
            <w:pPr>
              <w:rPr>
                <w:sz w:val="24"/>
                <w:szCs w:val="24"/>
                <w:lang w:val="en-GB"/>
              </w:rPr>
            </w:pPr>
            <w:r w:rsidRPr="00F47164">
              <w:rPr>
                <w:sz w:val="24"/>
                <w:szCs w:val="24"/>
                <w:lang w:val="en-GB"/>
              </w:rPr>
              <w:t>Name:    [   ]</w:t>
            </w:r>
          </w:p>
          <w:p w:rsidR="00A33BFD" w:rsidRPr="00F47164" w:rsidRDefault="00A33BFD" w:rsidP="006E43C8">
            <w:pPr>
              <w:rPr>
                <w:sz w:val="24"/>
                <w:szCs w:val="24"/>
                <w:lang w:val="en-GB"/>
              </w:rPr>
            </w:pPr>
          </w:p>
          <w:p w:rsidR="00A33BFD" w:rsidRPr="00F47164" w:rsidRDefault="00A33BFD" w:rsidP="006E43C8">
            <w:pPr>
              <w:rPr>
                <w:sz w:val="24"/>
                <w:szCs w:val="24"/>
                <w:lang w:val="fr-FR"/>
              </w:rPr>
            </w:pPr>
            <w:proofErr w:type="spellStart"/>
            <w:r w:rsidRPr="00F47164">
              <w:rPr>
                <w:sz w:val="24"/>
                <w:szCs w:val="24"/>
                <w:lang w:val="fr-FR"/>
              </w:rPr>
              <w:t>Title</w:t>
            </w:r>
            <w:proofErr w:type="spellEnd"/>
            <w:r w:rsidRPr="00F47164">
              <w:rPr>
                <w:sz w:val="24"/>
                <w:szCs w:val="24"/>
                <w:lang w:val="fr-FR"/>
              </w:rPr>
              <w:t>:</w:t>
            </w:r>
            <w:r w:rsidRPr="00F47164">
              <w:rPr>
                <w:sz w:val="24"/>
                <w:szCs w:val="24"/>
                <w:lang w:val="fr-FR"/>
              </w:rPr>
              <w:tab/>
              <w:t xml:space="preserve">  [    ]</w:t>
            </w:r>
          </w:p>
          <w:p w:rsidR="00A33BFD" w:rsidRPr="00F47164" w:rsidRDefault="00A33BFD" w:rsidP="006E43C8">
            <w:pPr>
              <w:rPr>
                <w:sz w:val="24"/>
                <w:szCs w:val="24"/>
                <w:lang w:val="fr-FR"/>
              </w:rPr>
            </w:pPr>
          </w:p>
          <w:p w:rsidR="00A33BFD" w:rsidRPr="00F47164" w:rsidRDefault="00A33BFD" w:rsidP="006E43C8">
            <w:pPr>
              <w:rPr>
                <w:sz w:val="24"/>
                <w:szCs w:val="24"/>
                <w:lang w:val="fr-FR"/>
              </w:rPr>
            </w:pPr>
            <w:r w:rsidRPr="00F47164">
              <w:rPr>
                <w:sz w:val="24"/>
                <w:szCs w:val="24"/>
                <w:lang w:val="fr-FR"/>
              </w:rPr>
              <w:t>Date :    [   ]</w:t>
            </w:r>
          </w:p>
          <w:p w:rsidR="00A33BFD" w:rsidRPr="00F47164" w:rsidRDefault="00A33BFD" w:rsidP="006E43C8">
            <w:pPr>
              <w:rPr>
                <w:sz w:val="24"/>
                <w:szCs w:val="24"/>
                <w:lang w:val="fr-FR"/>
              </w:rPr>
            </w:pPr>
          </w:p>
        </w:tc>
        <w:tc>
          <w:tcPr>
            <w:tcW w:w="4328" w:type="dxa"/>
          </w:tcPr>
          <w:p w:rsidR="00A33BFD" w:rsidRPr="00F47164" w:rsidRDefault="00A33BFD" w:rsidP="006E43C8">
            <w:pPr>
              <w:rPr>
                <w:sz w:val="24"/>
                <w:szCs w:val="24"/>
                <w:lang w:val="en-GB"/>
              </w:rPr>
            </w:pPr>
            <w:r>
              <w:rPr>
                <w:sz w:val="24"/>
                <w:szCs w:val="24"/>
                <w:lang w:val="en-GB"/>
              </w:rPr>
              <w:t>The Food and Agriculture Organization   of the United Nations</w:t>
            </w:r>
          </w:p>
          <w:p w:rsidR="00A33BFD" w:rsidRPr="00F47164" w:rsidRDefault="00A33BFD" w:rsidP="006E43C8">
            <w:pPr>
              <w:rPr>
                <w:sz w:val="24"/>
                <w:szCs w:val="24"/>
                <w:lang w:val="en-GB"/>
              </w:rPr>
            </w:pPr>
          </w:p>
          <w:p w:rsidR="00A33BFD" w:rsidRPr="00F47164" w:rsidRDefault="00A33BFD" w:rsidP="006E43C8">
            <w:pPr>
              <w:rPr>
                <w:sz w:val="24"/>
                <w:szCs w:val="24"/>
                <w:lang w:val="en-GB"/>
              </w:rPr>
            </w:pPr>
          </w:p>
          <w:p w:rsidR="00A33BFD" w:rsidRPr="00F47164" w:rsidRDefault="00A33BF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A33BFD" w:rsidRPr="00F47164" w:rsidRDefault="00A33BF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A33BFD" w:rsidRPr="00F47164" w:rsidRDefault="00A33BFD" w:rsidP="006E43C8">
            <w:pPr>
              <w:rPr>
                <w:sz w:val="24"/>
                <w:szCs w:val="24"/>
                <w:lang w:val="en-GB"/>
              </w:rPr>
            </w:pPr>
            <w:r w:rsidRPr="00F47164">
              <w:rPr>
                <w:sz w:val="24"/>
                <w:szCs w:val="24"/>
                <w:lang w:val="en-GB"/>
              </w:rPr>
              <w:tab/>
            </w:r>
            <w:r w:rsidRPr="00F47164">
              <w:rPr>
                <w:sz w:val="24"/>
                <w:szCs w:val="24"/>
                <w:lang w:val="en-GB"/>
              </w:rPr>
              <w:tab/>
            </w:r>
          </w:p>
          <w:p w:rsidR="00A33BFD" w:rsidRPr="00F47164" w:rsidRDefault="00A33BFD" w:rsidP="006E43C8">
            <w:pPr>
              <w:rPr>
                <w:sz w:val="24"/>
                <w:szCs w:val="24"/>
                <w:lang w:val="en-GB"/>
              </w:rPr>
            </w:pPr>
            <w:r w:rsidRPr="00F47164">
              <w:rPr>
                <w:sz w:val="24"/>
                <w:szCs w:val="24"/>
                <w:lang w:val="en-GB"/>
              </w:rPr>
              <w:t>Name:    [   ]</w:t>
            </w:r>
          </w:p>
          <w:p w:rsidR="00A33BFD" w:rsidRPr="00F47164" w:rsidRDefault="00A33BFD" w:rsidP="006E43C8">
            <w:pPr>
              <w:rPr>
                <w:sz w:val="24"/>
                <w:szCs w:val="24"/>
                <w:lang w:val="en-GB"/>
              </w:rPr>
            </w:pPr>
          </w:p>
          <w:p w:rsidR="00A33BFD" w:rsidRPr="00F47164" w:rsidRDefault="00A33BFD" w:rsidP="006E43C8">
            <w:pPr>
              <w:rPr>
                <w:sz w:val="24"/>
                <w:szCs w:val="24"/>
                <w:lang w:val="en-GB"/>
              </w:rPr>
            </w:pPr>
            <w:r w:rsidRPr="00F47164">
              <w:rPr>
                <w:sz w:val="24"/>
                <w:szCs w:val="24"/>
                <w:lang w:val="en-GB"/>
              </w:rPr>
              <w:t>Title:</w:t>
            </w:r>
            <w:r w:rsidRPr="00F47164">
              <w:rPr>
                <w:sz w:val="24"/>
                <w:szCs w:val="24"/>
                <w:lang w:val="en-GB"/>
              </w:rPr>
              <w:tab/>
              <w:t xml:space="preserve">  </w:t>
            </w:r>
          </w:p>
          <w:p w:rsidR="00A33BFD" w:rsidRPr="00F47164" w:rsidRDefault="00A33BFD" w:rsidP="006E43C8">
            <w:pPr>
              <w:rPr>
                <w:sz w:val="24"/>
                <w:szCs w:val="24"/>
                <w:lang w:val="en-GB"/>
              </w:rPr>
            </w:pPr>
          </w:p>
          <w:p w:rsidR="00A33BFD" w:rsidRPr="00F47164" w:rsidRDefault="00A33BFD" w:rsidP="006E43C8">
            <w:pPr>
              <w:rPr>
                <w:sz w:val="24"/>
                <w:szCs w:val="24"/>
                <w:lang w:val="en-GB"/>
              </w:rPr>
            </w:pPr>
            <w:r w:rsidRPr="00F47164">
              <w:rPr>
                <w:sz w:val="24"/>
                <w:szCs w:val="24"/>
                <w:lang w:val="en-GB"/>
              </w:rPr>
              <w:t>Date :    [   ]</w:t>
            </w:r>
          </w:p>
          <w:p w:rsidR="00A33BFD" w:rsidRPr="00F47164" w:rsidRDefault="00A33BFD" w:rsidP="006E43C8">
            <w:pPr>
              <w:rPr>
                <w:sz w:val="24"/>
                <w:szCs w:val="24"/>
                <w:lang w:val="en-GB"/>
              </w:rPr>
            </w:pPr>
          </w:p>
          <w:p w:rsidR="00A33BFD" w:rsidRPr="00F47164" w:rsidRDefault="00A33BFD" w:rsidP="006E43C8">
            <w:pPr>
              <w:rPr>
                <w:sz w:val="24"/>
                <w:szCs w:val="24"/>
                <w:lang w:val="en-GB"/>
              </w:rPr>
            </w:pPr>
          </w:p>
        </w:tc>
      </w:tr>
    </w:tbl>
    <w:p w:rsidR="00A33BFD" w:rsidRPr="00F47164" w:rsidRDefault="00A33BFD" w:rsidP="007A4B43">
      <w:pPr>
        <w:spacing w:line="360" w:lineRule="auto"/>
        <w:rPr>
          <w:sz w:val="24"/>
        </w:rPr>
      </w:pPr>
    </w:p>
    <w:p w:rsidR="00085198" w:rsidRDefault="00085198" w:rsidP="00424826">
      <w:pPr>
        <w:pStyle w:val="ApndxHeading"/>
        <w:spacing w:before="0" w:after="0"/>
        <w:rPr>
          <w:sz w:val="24"/>
        </w:rPr>
        <w:sectPr w:rsidR="00085198" w:rsidSect="00A33B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757007" w:rsidRDefault="00757007" w:rsidP="00757007">
      <w:pPr>
        <w:pStyle w:val="ApndxHeading"/>
        <w:rPr>
          <w:sz w:val="24"/>
          <w:szCs w:val="24"/>
        </w:rPr>
      </w:pPr>
      <w:bookmarkStart w:id="2" w:name="_Toc202256740"/>
      <w:r w:rsidRPr="00F47164">
        <w:rPr>
          <w:sz w:val="24"/>
          <w:szCs w:val="24"/>
        </w:rPr>
        <w:t>Annex I</w:t>
      </w:r>
    </w:p>
    <w:p w:rsidR="00757007" w:rsidRDefault="00757007" w:rsidP="00757007">
      <w:pPr>
        <w:pStyle w:val="ApndxHeading"/>
        <w:rPr>
          <w:b w:val="0"/>
          <w:bCs w:val="0"/>
          <w:sz w:val="24"/>
          <w:szCs w:val="24"/>
        </w:rPr>
      </w:pPr>
      <w:r w:rsidRPr="00F47164">
        <w:rPr>
          <w:sz w:val="24"/>
          <w:szCs w:val="24"/>
        </w:rPr>
        <w:t xml:space="preserve"> Description of the </w:t>
      </w:r>
      <w:r>
        <w:rPr>
          <w:sz w:val="24"/>
          <w:szCs w:val="24"/>
        </w:rPr>
        <w:t>Technical Assistance</w:t>
      </w:r>
      <w:bookmarkEnd w:id="2"/>
    </w:p>
    <w:p w:rsidR="00757007" w:rsidRPr="00137053" w:rsidRDefault="00757007" w:rsidP="00757007">
      <w:pPr>
        <w:pStyle w:val="ApndxHeading"/>
        <w:jc w:val="left"/>
        <w:rPr>
          <w:b w:val="0"/>
          <w:bCs w:val="0"/>
          <w:sz w:val="24"/>
          <w:szCs w:val="24"/>
        </w:rPr>
      </w:pPr>
      <w:r w:rsidRPr="00137053">
        <w:rPr>
          <w:b w:val="0"/>
          <w:bCs w:val="0"/>
          <w:sz w:val="24"/>
          <w:szCs w:val="24"/>
        </w:rPr>
        <w:t>This Annex should describe the following:</w:t>
      </w:r>
    </w:p>
    <w:p w:rsidR="00757007" w:rsidRDefault="00757007" w:rsidP="00757007">
      <w:pPr>
        <w:pStyle w:val="ApndxHeading"/>
        <w:numPr>
          <w:ilvl w:val="0"/>
          <w:numId w:val="31"/>
        </w:numPr>
        <w:ind w:left="180" w:firstLine="0"/>
        <w:jc w:val="left"/>
        <w:rPr>
          <w:b w:val="0"/>
          <w:bCs w:val="0"/>
          <w:sz w:val="24"/>
          <w:szCs w:val="24"/>
        </w:rPr>
      </w:pPr>
      <w:r>
        <w:rPr>
          <w:b w:val="0"/>
          <w:bCs w:val="0"/>
          <w:sz w:val="24"/>
          <w:szCs w:val="24"/>
        </w:rPr>
        <w:t xml:space="preserve"> The objectives and expected results of the TA. </w:t>
      </w:r>
    </w:p>
    <w:p w:rsidR="00757007" w:rsidRDefault="00757007" w:rsidP="00757007">
      <w:pPr>
        <w:pStyle w:val="ApndxHeading"/>
        <w:numPr>
          <w:ilvl w:val="0"/>
          <w:numId w:val="31"/>
        </w:numPr>
        <w:ind w:left="180" w:firstLine="0"/>
        <w:jc w:val="left"/>
        <w:rPr>
          <w:b w:val="0"/>
          <w:bCs w:val="0"/>
          <w:sz w:val="24"/>
          <w:szCs w:val="24"/>
        </w:rPr>
      </w:pPr>
      <w:r>
        <w:rPr>
          <w:b w:val="0"/>
          <w:bCs w:val="0"/>
          <w:sz w:val="24"/>
          <w:szCs w:val="24"/>
        </w:rPr>
        <w:t>Description of all main activities (or tasks) to be carried out by FAO.</w:t>
      </w:r>
    </w:p>
    <w:p w:rsidR="00757007" w:rsidRDefault="00757007" w:rsidP="00757007">
      <w:pPr>
        <w:rPr>
          <w:i/>
          <w:iCs/>
          <w:kern w:val="32"/>
          <w:sz w:val="24"/>
          <w:szCs w:val="24"/>
        </w:rPr>
      </w:pPr>
      <w:r>
        <w:rPr>
          <w:b/>
          <w:bCs/>
          <w:i/>
          <w:iCs/>
          <w:sz w:val="24"/>
          <w:szCs w:val="24"/>
        </w:rPr>
        <w:br w:type="page"/>
      </w:r>
    </w:p>
    <w:p w:rsidR="00757007" w:rsidRDefault="00757007" w:rsidP="00757007">
      <w:pPr>
        <w:pStyle w:val="ApndxHeading"/>
        <w:rPr>
          <w:sz w:val="24"/>
          <w:szCs w:val="24"/>
        </w:rPr>
      </w:pPr>
      <w:bookmarkStart w:id="3" w:name="_Toc202256741"/>
      <w:r w:rsidRPr="00F47164">
        <w:rPr>
          <w:sz w:val="24"/>
          <w:szCs w:val="24"/>
        </w:rPr>
        <w:t>Annex II</w:t>
      </w:r>
    </w:p>
    <w:p w:rsidR="00757007" w:rsidRDefault="00757007" w:rsidP="00757007">
      <w:pPr>
        <w:pStyle w:val="ApndxHeading"/>
        <w:rPr>
          <w:sz w:val="24"/>
          <w:szCs w:val="24"/>
        </w:rPr>
      </w:pPr>
      <w:r>
        <w:rPr>
          <w:sz w:val="24"/>
          <w:szCs w:val="24"/>
        </w:rPr>
        <w:t xml:space="preserve">Action </w:t>
      </w:r>
      <w:r w:rsidRPr="00F47164">
        <w:rPr>
          <w:sz w:val="24"/>
          <w:szCs w:val="24"/>
        </w:rPr>
        <w:t>Plan</w:t>
      </w:r>
      <w:bookmarkEnd w:id="3"/>
    </w:p>
    <w:p w:rsidR="00757007" w:rsidRDefault="00757007" w:rsidP="00757007">
      <w:pPr>
        <w:pStyle w:val="ApndxHeading"/>
        <w:spacing w:before="0" w:after="0"/>
        <w:jc w:val="left"/>
        <w:rPr>
          <w:sz w:val="24"/>
          <w:szCs w:val="24"/>
        </w:rPr>
      </w:pPr>
    </w:p>
    <w:p w:rsidR="00757007" w:rsidRPr="00137053" w:rsidRDefault="00757007" w:rsidP="00757007">
      <w:pPr>
        <w:pStyle w:val="ApndxHeading"/>
        <w:spacing w:before="0" w:after="0"/>
        <w:jc w:val="left"/>
        <w:rPr>
          <w:b w:val="0"/>
          <w:bCs w:val="0"/>
          <w:sz w:val="24"/>
          <w:szCs w:val="24"/>
        </w:rPr>
      </w:pPr>
    </w:p>
    <w:p w:rsidR="00757007" w:rsidRPr="00137053" w:rsidRDefault="00757007" w:rsidP="00757007">
      <w:pPr>
        <w:pStyle w:val="ApndxHeading"/>
        <w:jc w:val="left"/>
        <w:rPr>
          <w:b w:val="0"/>
          <w:bCs w:val="0"/>
          <w:sz w:val="24"/>
          <w:szCs w:val="24"/>
        </w:rPr>
      </w:pPr>
      <w:r w:rsidRPr="00137053">
        <w:rPr>
          <w:b w:val="0"/>
          <w:bCs w:val="0"/>
          <w:sz w:val="24"/>
          <w:szCs w:val="24"/>
        </w:rPr>
        <w:t>This Annex should include the following:</w:t>
      </w:r>
    </w:p>
    <w:p w:rsidR="00757007" w:rsidRDefault="00757007" w:rsidP="00757007">
      <w:pPr>
        <w:pStyle w:val="ApndxHeading"/>
        <w:jc w:val="left"/>
        <w:rPr>
          <w:b w:val="0"/>
          <w:bCs w:val="0"/>
          <w:sz w:val="24"/>
          <w:szCs w:val="24"/>
        </w:rPr>
      </w:pPr>
      <w:r>
        <w:rPr>
          <w:b w:val="0"/>
          <w:bCs w:val="0"/>
          <w:sz w:val="24"/>
          <w:szCs w:val="24"/>
        </w:rPr>
        <w:t>1.</w:t>
      </w:r>
      <w:r>
        <w:rPr>
          <w:b w:val="0"/>
          <w:bCs w:val="0"/>
          <w:sz w:val="24"/>
          <w:szCs w:val="24"/>
        </w:rPr>
        <w:tab/>
      </w:r>
      <w:r w:rsidRPr="00137053">
        <w:rPr>
          <w:b w:val="0"/>
          <w:bCs w:val="0"/>
          <w:sz w:val="24"/>
          <w:szCs w:val="24"/>
        </w:rPr>
        <w:t>Main activities of the TA, their content</w:t>
      </w:r>
      <w:r>
        <w:rPr>
          <w:b w:val="0"/>
          <w:bCs w:val="0"/>
          <w:sz w:val="24"/>
          <w:szCs w:val="24"/>
        </w:rPr>
        <w:t>s</w:t>
      </w:r>
      <w:r w:rsidRPr="00137053">
        <w:rPr>
          <w:b w:val="0"/>
          <w:bCs w:val="0"/>
          <w:sz w:val="24"/>
          <w:szCs w:val="24"/>
        </w:rPr>
        <w:t xml:space="preserve"> and duration, phasing and interrelations, milestones, </w:t>
      </w:r>
      <w:r w:rsidRPr="003029AA">
        <w:rPr>
          <w:b w:val="0"/>
          <w:bCs w:val="0"/>
          <w:sz w:val="24"/>
          <w:szCs w:val="24"/>
        </w:rPr>
        <w:t>place of performance for different tasks</w:t>
      </w:r>
      <w:r w:rsidRPr="00600CEF">
        <w:rPr>
          <w:b w:val="0"/>
          <w:bCs w:val="0"/>
          <w:sz w:val="24"/>
          <w:szCs w:val="24"/>
        </w:rPr>
        <w:t xml:space="preserve">, </w:t>
      </w:r>
      <w:r w:rsidRPr="00137053">
        <w:rPr>
          <w:b w:val="0"/>
          <w:bCs w:val="0"/>
          <w:sz w:val="24"/>
          <w:szCs w:val="24"/>
        </w:rPr>
        <w:t xml:space="preserve">and preliminary delivery dates of the reports. </w:t>
      </w:r>
    </w:p>
    <w:p w:rsidR="00757007" w:rsidRDefault="00757007" w:rsidP="00757007">
      <w:pPr>
        <w:pStyle w:val="ApndxHeading"/>
        <w:jc w:val="left"/>
        <w:rPr>
          <w:b w:val="0"/>
          <w:bCs w:val="0"/>
          <w:sz w:val="24"/>
          <w:szCs w:val="24"/>
        </w:rPr>
      </w:pPr>
      <w:r>
        <w:rPr>
          <w:b w:val="0"/>
          <w:bCs w:val="0"/>
          <w:sz w:val="24"/>
          <w:szCs w:val="24"/>
        </w:rPr>
        <w:t>2.</w:t>
      </w:r>
      <w:r>
        <w:rPr>
          <w:b w:val="0"/>
          <w:bCs w:val="0"/>
          <w:sz w:val="24"/>
          <w:szCs w:val="24"/>
        </w:rPr>
        <w:tab/>
      </w:r>
      <w:r w:rsidRPr="00CF340F">
        <w:rPr>
          <w:b w:val="0"/>
          <w:bCs w:val="0"/>
          <w:sz w:val="24"/>
          <w:szCs w:val="24"/>
        </w:rPr>
        <w:t>The structure and composition of the FAO team (Experts and Consultants)</w:t>
      </w:r>
      <w:r w:rsidRPr="00600CEF">
        <w:rPr>
          <w:b w:val="0"/>
          <w:bCs w:val="0"/>
          <w:sz w:val="24"/>
          <w:szCs w:val="24"/>
        </w:rPr>
        <w:t xml:space="preserve"> </w:t>
      </w:r>
      <w:r>
        <w:rPr>
          <w:b w:val="0"/>
          <w:bCs w:val="0"/>
          <w:sz w:val="24"/>
          <w:szCs w:val="24"/>
        </w:rPr>
        <w:t xml:space="preserve">proposed </w:t>
      </w:r>
      <w:r w:rsidRPr="00CF340F">
        <w:rPr>
          <w:b w:val="0"/>
          <w:bCs w:val="0"/>
          <w:sz w:val="24"/>
          <w:szCs w:val="24"/>
        </w:rPr>
        <w:t>to complete all the activities under the TA Agreement.</w:t>
      </w:r>
      <w:r>
        <w:rPr>
          <w:b w:val="0"/>
          <w:bCs w:val="0"/>
          <w:sz w:val="24"/>
          <w:szCs w:val="24"/>
        </w:rPr>
        <w:t xml:space="preserve">  </w:t>
      </w:r>
    </w:p>
    <w:p w:rsidR="00757007" w:rsidRDefault="00757007" w:rsidP="00757007">
      <w:pPr>
        <w:pStyle w:val="ApndxHeading"/>
        <w:jc w:val="left"/>
        <w:rPr>
          <w:b w:val="0"/>
          <w:bCs w:val="0"/>
          <w:sz w:val="24"/>
          <w:szCs w:val="24"/>
        </w:rPr>
      </w:pPr>
    </w:p>
    <w:p w:rsidR="00757007" w:rsidRDefault="00757007" w:rsidP="00757007">
      <w:pPr>
        <w:pStyle w:val="ApndxHeading"/>
        <w:ind w:left="700" w:hanging="700"/>
        <w:rPr>
          <w:sz w:val="24"/>
          <w:szCs w:val="24"/>
        </w:rPr>
      </w:pPr>
      <w:r w:rsidRPr="009D3572">
        <w:rPr>
          <w:b w:val="0"/>
          <w:bCs w:val="0"/>
          <w:sz w:val="24"/>
          <w:szCs w:val="24"/>
        </w:rPr>
        <w:br w:type="page"/>
      </w:r>
      <w:r w:rsidRPr="0086660D">
        <w:rPr>
          <w:sz w:val="24"/>
          <w:szCs w:val="24"/>
        </w:rPr>
        <w:t xml:space="preserve">Annex </w:t>
      </w:r>
      <w:smartTag w:uri="urn:schemas-microsoft-com:office:smarttags" w:element="stockticker">
        <w:r w:rsidRPr="0086660D">
          <w:rPr>
            <w:sz w:val="24"/>
            <w:szCs w:val="24"/>
          </w:rPr>
          <w:t>III</w:t>
        </w:r>
      </w:smartTag>
    </w:p>
    <w:p w:rsidR="00757007" w:rsidRPr="0086660D" w:rsidRDefault="00757007" w:rsidP="00757007">
      <w:pPr>
        <w:pStyle w:val="ApndxHeading"/>
        <w:rPr>
          <w:sz w:val="24"/>
          <w:szCs w:val="24"/>
        </w:rPr>
      </w:pPr>
      <w:r w:rsidRPr="0086660D">
        <w:rPr>
          <w:sz w:val="24"/>
          <w:szCs w:val="24"/>
        </w:rPr>
        <w:t>Estimate of Total Cost of the Technical Assistance</w:t>
      </w:r>
    </w:p>
    <w:p w:rsidR="00757007" w:rsidRPr="00EF400F" w:rsidRDefault="00757007" w:rsidP="00757007">
      <w:pPr>
        <w:pStyle w:val="ApndxHeading"/>
        <w:rPr>
          <w:sz w:val="24"/>
          <w:szCs w:val="24"/>
        </w:rPr>
      </w:pPr>
      <w:r w:rsidRPr="0086660D">
        <w:rPr>
          <w:sz w:val="24"/>
          <w:szCs w:val="24"/>
        </w:rPr>
        <w:t>(Total Funding Ceiling)</w:t>
      </w:r>
    </w:p>
    <w:tbl>
      <w:tblPr>
        <w:tblW w:w="11265" w:type="dxa"/>
        <w:tblInd w:w="-492" w:type="dxa"/>
        <w:tblLook w:val="0000"/>
      </w:tblPr>
      <w:tblGrid>
        <w:gridCol w:w="2900"/>
        <w:gridCol w:w="1272"/>
        <w:gridCol w:w="1273"/>
        <w:gridCol w:w="661"/>
        <w:gridCol w:w="1255"/>
        <w:gridCol w:w="960"/>
        <w:gridCol w:w="960"/>
        <w:gridCol w:w="960"/>
        <w:gridCol w:w="1024"/>
      </w:tblGrid>
      <w:tr w:rsidR="00757007" w:rsidRPr="009D3572" w:rsidTr="00DB2B7F">
        <w:trPr>
          <w:trHeight w:val="1005"/>
        </w:trPr>
        <w:tc>
          <w:tcPr>
            <w:tcW w:w="6106" w:type="dxa"/>
            <w:gridSpan w:val="4"/>
            <w:tcBorders>
              <w:top w:val="single" w:sz="4" w:space="0" w:color="auto"/>
              <w:left w:val="single" w:sz="4" w:space="0" w:color="auto"/>
              <w:bottom w:val="single" w:sz="4" w:space="0" w:color="auto"/>
              <w:right w:val="single" w:sz="4" w:space="0" w:color="000000"/>
            </w:tcBorders>
            <w:shd w:val="clear" w:color="auto" w:fill="C0C0C0"/>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Description</w:t>
            </w:r>
          </w:p>
        </w:tc>
        <w:tc>
          <w:tcPr>
            <w:tcW w:w="1255" w:type="dxa"/>
            <w:tcBorders>
              <w:top w:val="single" w:sz="4" w:space="0" w:color="auto"/>
              <w:left w:val="nil"/>
              <w:bottom w:val="single" w:sz="4" w:space="0" w:color="auto"/>
              <w:right w:val="single" w:sz="4" w:space="0" w:color="auto"/>
            </w:tcBorders>
            <w:shd w:val="clear" w:color="auto" w:fill="C0C0C0"/>
            <w:noWrap/>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Account</w:t>
            </w:r>
          </w:p>
        </w:tc>
        <w:tc>
          <w:tcPr>
            <w:tcW w:w="960" w:type="dxa"/>
            <w:tcBorders>
              <w:top w:val="single" w:sz="4" w:space="0" w:color="auto"/>
              <w:left w:val="nil"/>
              <w:bottom w:val="single" w:sz="4" w:space="0" w:color="auto"/>
              <w:right w:val="single" w:sz="4" w:space="0" w:color="auto"/>
            </w:tcBorders>
            <w:shd w:val="clear" w:color="auto" w:fill="C0C0C0"/>
            <w:noWrap/>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Year 1</w:t>
            </w:r>
          </w:p>
        </w:tc>
        <w:tc>
          <w:tcPr>
            <w:tcW w:w="960" w:type="dxa"/>
            <w:tcBorders>
              <w:top w:val="single" w:sz="4" w:space="0" w:color="auto"/>
              <w:left w:val="nil"/>
              <w:bottom w:val="single" w:sz="4" w:space="0" w:color="auto"/>
              <w:right w:val="single" w:sz="4" w:space="0" w:color="auto"/>
            </w:tcBorders>
            <w:shd w:val="clear" w:color="auto" w:fill="C0C0C0"/>
            <w:noWrap/>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Year 2</w:t>
            </w:r>
          </w:p>
        </w:tc>
        <w:tc>
          <w:tcPr>
            <w:tcW w:w="960" w:type="dxa"/>
            <w:tcBorders>
              <w:top w:val="single" w:sz="4" w:space="0" w:color="auto"/>
              <w:left w:val="nil"/>
              <w:bottom w:val="single" w:sz="4" w:space="0" w:color="auto"/>
              <w:right w:val="single" w:sz="4" w:space="0" w:color="auto"/>
            </w:tcBorders>
            <w:shd w:val="clear" w:color="auto" w:fill="C0C0C0"/>
            <w:noWrap/>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Year 3</w:t>
            </w:r>
          </w:p>
        </w:tc>
        <w:tc>
          <w:tcPr>
            <w:tcW w:w="1024" w:type="dxa"/>
            <w:tcBorders>
              <w:top w:val="single" w:sz="4" w:space="0" w:color="auto"/>
              <w:left w:val="nil"/>
              <w:bottom w:val="single" w:sz="4" w:space="0" w:color="auto"/>
              <w:right w:val="single" w:sz="4" w:space="0" w:color="auto"/>
            </w:tcBorders>
            <w:shd w:val="clear" w:color="auto" w:fill="C0C0C0"/>
            <w:noWrap/>
            <w:vAlign w:val="center"/>
          </w:tcPr>
          <w:p w:rsidR="00757007" w:rsidRPr="00E23D22" w:rsidRDefault="00757007" w:rsidP="00DB2B7F">
            <w:pPr>
              <w:ind w:right="159"/>
              <w:jc w:val="center"/>
              <w:rPr>
                <w:rFonts w:ascii="Arial" w:hAnsi="Arial" w:cs="Arial"/>
                <w:b/>
                <w:bCs/>
                <w:sz w:val="22"/>
                <w:szCs w:val="22"/>
                <w:lang w:val="en-GB" w:eastAsia="en-GB"/>
              </w:rPr>
            </w:pPr>
            <w:r w:rsidRPr="00E23D22">
              <w:rPr>
                <w:rFonts w:ascii="Arial" w:hAnsi="Arial" w:cs="Arial"/>
                <w:b/>
                <w:bCs/>
                <w:sz w:val="22"/>
                <w:szCs w:val="22"/>
                <w:lang w:val="en-GB" w:eastAsia="en-GB"/>
              </w:rPr>
              <w:t>Total</w:t>
            </w:r>
          </w:p>
        </w:tc>
      </w:tr>
      <w:tr w:rsidR="00757007" w:rsidRPr="009D3572" w:rsidTr="00DB2B7F">
        <w:trPr>
          <w:trHeight w:val="332"/>
        </w:trPr>
        <w:tc>
          <w:tcPr>
            <w:tcW w:w="2900" w:type="dxa"/>
            <w:tcBorders>
              <w:top w:val="nil"/>
              <w:left w:val="single" w:sz="4" w:space="0" w:color="auto"/>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1272" w:type="dxa"/>
            <w:tcBorders>
              <w:top w:val="nil"/>
              <w:left w:val="nil"/>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1273" w:type="dxa"/>
            <w:tcBorders>
              <w:top w:val="nil"/>
              <w:left w:val="nil"/>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661" w:type="dxa"/>
            <w:tcBorders>
              <w:top w:val="nil"/>
              <w:left w:val="nil"/>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9D3572" w:rsidRDefault="00757007" w:rsidP="00DB2B7F">
            <w:pPr>
              <w:jc w:val="center"/>
              <w:rPr>
                <w:rFonts w:ascii="Arial" w:hAnsi="Arial" w:cs="Arial"/>
                <w:sz w:val="24"/>
                <w:szCs w:val="24"/>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9D3572" w:rsidRDefault="00757007" w:rsidP="00DB2B7F">
            <w:pPr>
              <w:rPr>
                <w:rFonts w:ascii="Arial" w:hAnsi="Arial" w:cs="Arial"/>
                <w:b/>
                <w:bCs/>
                <w:sz w:val="24"/>
                <w:szCs w:val="24"/>
                <w:lang w:val="en-GB" w:eastAsia="en-GB"/>
              </w:rPr>
            </w:pPr>
            <w:r w:rsidRPr="00CD356D">
              <w:rPr>
                <w:rFonts w:ascii="Arial" w:hAnsi="Arial" w:cs="Arial"/>
                <w:b/>
                <w:bCs/>
                <w:lang w:val="en-GB" w:eastAsia="en-GB"/>
              </w:rPr>
              <w:t>Budget</w:t>
            </w:r>
          </w:p>
        </w:tc>
        <w:tc>
          <w:tcPr>
            <w:tcW w:w="1272" w:type="dxa"/>
            <w:tcBorders>
              <w:top w:val="nil"/>
              <w:left w:val="nil"/>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1273" w:type="dxa"/>
            <w:tcBorders>
              <w:top w:val="nil"/>
              <w:left w:val="nil"/>
              <w:bottom w:val="single" w:sz="4" w:space="0" w:color="auto"/>
              <w:right w:val="nil"/>
            </w:tcBorders>
            <w:noWrap/>
            <w:vAlign w:val="bottom"/>
          </w:tcPr>
          <w:p w:rsidR="00757007" w:rsidRPr="009D3572" w:rsidRDefault="00757007" w:rsidP="00DB2B7F">
            <w:pPr>
              <w:rPr>
                <w:rFonts w:ascii="Arial" w:hAnsi="Arial" w:cs="Arial"/>
                <w:sz w:val="24"/>
                <w:szCs w:val="24"/>
                <w:lang w:val="en-GB" w:eastAsia="en-GB"/>
              </w:rPr>
            </w:pPr>
            <w:r w:rsidRPr="00CD356D">
              <w:rPr>
                <w:rFonts w:ascii="Arial" w:hAnsi="Arial" w:cs="Arial"/>
                <w:lang w:val="en-GB" w:eastAsia="en-GB"/>
              </w:rPr>
              <w:t> </w:t>
            </w:r>
          </w:p>
        </w:tc>
        <w:tc>
          <w:tcPr>
            <w:tcW w:w="661"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Staff Costs </w:t>
            </w:r>
          </w:p>
        </w:tc>
        <w:tc>
          <w:tcPr>
            <w:tcW w:w="2545" w:type="dxa"/>
            <w:gridSpan w:val="2"/>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661"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Salaries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xml:space="preserve">Professional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5300</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4172" w:type="dxa"/>
            <w:gridSpan w:val="2"/>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General Service</w:t>
            </w:r>
            <w:r>
              <w:rPr>
                <w:rFonts w:ascii="Arial" w:hAnsi="Arial" w:cs="Arial"/>
                <w:lang w:val="en-GB" w:eastAsia="en-GB"/>
              </w:rPr>
              <w:t xml:space="preserve"> ( support staff)</w:t>
            </w:r>
          </w:p>
        </w:tc>
        <w:tc>
          <w:tcPr>
            <w:tcW w:w="1273"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5500</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4172" w:type="dxa"/>
            <w:gridSpan w:val="2"/>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b/>
                <w:bCs/>
                <w:lang w:val="en-GB" w:eastAsia="en-GB"/>
              </w:rPr>
            </w:pPr>
            <w:r w:rsidRPr="00CD356D">
              <w:rPr>
                <w:rFonts w:ascii="Arial" w:hAnsi="Arial" w:cs="Arial"/>
                <w:lang w:val="en-GB" w:eastAsia="en-GB"/>
              </w:rPr>
              <w:t>Total </w:t>
            </w:r>
          </w:p>
        </w:tc>
        <w:tc>
          <w:tcPr>
            <w:tcW w:w="1273"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Overtime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5660</w:t>
            </w:r>
            <w:r w:rsidDel="00A138F0">
              <w:rPr>
                <w:rFonts w:ascii="Arial" w:hAnsi="Arial" w:cs="Arial"/>
                <w:lang w:val="en-GB" w:eastAsia="en-GB"/>
              </w:rPr>
              <w:t xml:space="preserve"> </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Total Staff Costs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Consultants </w:t>
            </w:r>
          </w:p>
        </w:tc>
        <w:tc>
          <w:tcPr>
            <w:tcW w:w="1272"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xml:space="preserve"> </w:t>
            </w:r>
          </w:p>
        </w:tc>
        <w:tc>
          <w:tcPr>
            <w:tcW w:w="1273" w:type="dxa"/>
            <w:tcBorders>
              <w:top w:val="nil"/>
              <w:left w:val="nil"/>
              <w:bottom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single" w:sz="4" w:space="0" w:color="auto"/>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5570 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jc w:val="right"/>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jc w:val="right"/>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Contracts </w:t>
            </w:r>
          </w:p>
        </w:tc>
        <w:tc>
          <w:tcPr>
            <w:tcW w:w="1272"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xml:space="preserve"> </w:t>
            </w:r>
          </w:p>
        </w:tc>
        <w:tc>
          <w:tcPr>
            <w:tcW w:w="1273" w:type="dxa"/>
            <w:tcBorders>
              <w:left w:val="nil"/>
              <w:bottom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5650 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b/>
                <w:bCs/>
                <w:lang w:val="en-GB" w:eastAsia="en-GB"/>
              </w:rPr>
            </w:pPr>
            <w:r w:rsidRPr="00CD356D">
              <w:rPr>
                <w:rFonts w:ascii="Arial" w:hAnsi="Arial" w:cs="Arial"/>
                <w:lang w:val="en-GB" w:eastAsia="en-GB"/>
              </w:rPr>
              <w:t>Travel </w:t>
            </w:r>
          </w:p>
        </w:tc>
        <w:tc>
          <w:tcPr>
            <w:tcW w:w="1272"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1273"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5900</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Training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5920 </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Pr>
                <w:rFonts w:ascii="Arial" w:hAnsi="Arial" w:cs="Arial"/>
                <w:lang w:val="en-GB" w:eastAsia="en-GB"/>
              </w:rPr>
              <w:t xml:space="preserve">Material and </w:t>
            </w:r>
            <w:r w:rsidRPr="00CD356D">
              <w:rPr>
                <w:rFonts w:ascii="Arial" w:hAnsi="Arial" w:cs="Arial"/>
                <w:lang w:val="en-GB" w:eastAsia="en-GB"/>
              </w:rPr>
              <w:t>Equipment </w:t>
            </w:r>
          </w:p>
        </w:tc>
        <w:tc>
          <w:tcPr>
            <w:tcW w:w="1272"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1273" w:type="dxa"/>
            <w:tcBorders>
              <w:top w:val="nil"/>
              <w:left w:val="nil"/>
              <w:bottom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Expendable</w:t>
            </w:r>
            <w:r>
              <w:rPr>
                <w:rFonts w:ascii="Arial" w:hAnsi="Arial" w:cs="Arial"/>
                <w:lang w:val="en-GB" w:eastAsia="en-GB"/>
              </w:rPr>
              <w:t xml:space="preserve"> ( seeds fertilizers, all non reusable supplies)</w:t>
            </w:r>
            <w:r w:rsidRPr="00CD356D">
              <w:rPr>
                <w:rFonts w:ascii="Arial" w:hAnsi="Arial" w:cs="Arial"/>
                <w:lang w:val="en-GB" w:eastAsia="en-GB"/>
              </w:rPr>
              <w:t> </w:t>
            </w:r>
          </w:p>
        </w:tc>
        <w:tc>
          <w:tcPr>
            <w:tcW w:w="1272"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73" w:type="dxa"/>
            <w:tcBorders>
              <w:left w:val="nil"/>
              <w:bottom w:val="single" w:sz="4" w:space="0" w:color="auto"/>
            </w:tcBorders>
            <w:noWrap/>
            <w:vAlign w:val="bottom"/>
          </w:tcPr>
          <w:p w:rsidR="00757007" w:rsidRPr="00CD356D" w:rsidRDefault="00757007" w:rsidP="00DB2B7F">
            <w:pPr>
              <w:rPr>
                <w:rFonts w:ascii="Arial" w:hAnsi="Arial" w:cs="Arial"/>
                <w:lang w:val="en-GB" w:eastAsia="en-GB"/>
              </w:rPr>
            </w:pPr>
          </w:p>
        </w:tc>
        <w:tc>
          <w:tcPr>
            <w:tcW w:w="661" w:type="dxa"/>
            <w:tcBorders>
              <w:top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nil"/>
              <w:left w:val="nil"/>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6000 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A138F0" w:rsidRDefault="00757007" w:rsidP="00DB2B7F">
            <w:pPr>
              <w:rPr>
                <w:rFonts w:ascii="Arial" w:hAnsi="Arial" w:cs="Arial"/>
                <w:lang w:val="fr-FR" w:eastAsia="en-GB"/>
              </w:rPr>
            </w:pPr>
            <w:r w:rsidRPr="00255993">
              <w:rPr>
                <w:rFonts w:ascii="Arial" w:hAnsi="Arial" w:cs="Arial"/>
                <w:lang w:val="fr-FR" w:eastAsia="en-GB"/>
              </w:rPr>
              <w:t>Non-</w:t>
            </w:r>
            <w:proofErr w:type="spellStart"/>
            <w:r w:rsidRPr="00255993">
              <w:rPr>
                <w:rFonts w:ascii="Arial" w:hAnsi="Arial" w:cs="Arial"/>
                <w:lang w:val="fr-FR" w:eastAsia="en-GB"/>
              </w:rPr>
              <w:t>expendable</w:t>
            </w:r>
            <w:proofErr w:type="spellEnd"/>
            <w:r w:rsidRPr="00255993">
              <w:rPr>
                <w:rFonts w:ascii="Arial" w:hAnsi="Arial" w:cs="Arial"/>
                <w:lang w:val="fr-FR" w:eastAsia="en-GB"/>
              </w:rPr>
              <w:t xml:space="preserve"> </w:t>
            </w:r>
            <w:proofErr w:type="gramStart"/>
            <w:r w:rsidRPr="00255993">
              <w:rPr>
                <w:rFonts w:ascii="Arial" w:hAnsi="Arial" w:cs="Arial"/>
                <w:lang w:val="fr-FR" w:eastAsia="en-GB"/>
              </w:rPr>
              <w:t xml:space="preserve">( </w:t>
            </w:r>
            <w:proofErr w:type="spellStart"/>
            <w:r w:rsidRPr="00255993">
              <w:rPr>
                <w:rFonts w:ascii="Arial" w:hAnsi="Arial" w:cs="Arial"/>
                <w:lang w:val="fr-FR" w:eastAsia="en-GB"/>
              </w:rPr>
              <w:t>reusable</w:t>
            </w:r>
            <w:proofErr w:type="spellEnd"/>
            <w:proofErr w:type="gramEnd"/>
            <w:r w:rsidRPr="00255993">
              <w:rPr>
                <w:rFonts w:ascii="Arial" w:hAnsi="Arial" w:cs="Arial"/>
                <w:lang w:val="fr-FR" w:eastAsia="en-GB"/>
              </w:rPr>
              <w:t xml:space="preserve"> supplies ( cameras, computers)</w:t>
            </w:r>
            <w:r w:rsidRPr="00A138F0">
              <w:rPr>
                <w:rFonts w:ascii="Arial" w:hAnsi="Arial" w:cs="Arial"/>
                <w:lang w:val="fr-FR" w:eastAsia="en-GB"/>
              </w:rPr>
              <w:t> </w:t>
            </w:r>
          </w:p>
        </w:tc>
        <w:tc>
          <w:tcPr>
            <w:tcW w:w="1272" w:type="dxa"/>
            <w:tcBorders>
              <w:top w:val="nil"/>
              <w:left w:val="nil"/>
              <w:bottom w:val="single" w:sz="4" w:space="0" w:color="auto"/>
              <w:right w:val="nil"/>
            </w:tcBorders>
            <w:noWrap/>
            <w:vAlign w:val="bottom"/>
          </w:tcPr>
          <w:p w:rsidR="00757007" w:rsidRPr="00A138F0" w:rsidRDefault="00757007" w:rsidP="00DB2B7F">
            <w:pPr>
              <w:rPr>
                <w:rFonts w:ascii="Arial" w:hAnsi="Arial" w:cs="Arial"/>
                <w:lang w:val="fr-FR" w:eastAsia="en-GB"/>
              </w:rPr>
            </w:pPr>
            <w:r w:rsidRPr="00A138F0">
              <w:rPr>
                <w:rFonts w:ascii="Arial" w:hAnsi="Arial" w:cs="Arial"/>
                <w:lang w:val="fr-FR" w:eastAsia="en-GB"/>
              </w:rPr>
              <w:t> </w:t>
            </w:r>
          </w:p>
        </w:tc>
        <w:tc>
          <w:tcPr>
            <w:tcW w:w="1273" w:type="dxa"/>
            <w:tcBorders>
              <w:top w:val="single" w:sz="4" w:space="0" w:color="auto"/>
              <w:left w:val="nil"/>
              <w:bottom w:val="single" w:sz="4" w:space="0" w:color="auto"/>
            </w:tcBorders>
            <w:noWrap/>
            <w:vAlign w:val="bottom"/>
          </w:tcPr>
          <w:p w:rsidR="00757007" w:rsidRPr="00255993" w:rsidRDefault="00757007" w:rsidP="00DB2B7F">
            <w:pPr>
              <w:rPr>
                <w:rFonts w:ascii="Arial" w:hAnsi="Arial" w:cs="Arial"/>
                <w:lang w:val="fr-FR" w:eastAsia="en-GB"/>
              </w:rPr>
            </w:pPr>
          </w:p>
        </w:tc>
        <w:tc>
          <w:tcPr>
            <w:tcW w:w="661" w:type="dxa"/>
            <w:tcBorders>
              <w:top w:val="single" w:sz="4" w:space="0" w:color="auto"/>
              <w:bottom w:val="single" w:sz="4" w:space="0" w:color="auto"/>
              <w:right w:val="single" w:sz="4" w:space="0" w:color="auto"/>
            </w:tcBorders>
            <w:noWrap/>
            <w:vAlign w:val="bottom"/>
          </w:tcPr>
          <w:p w:rsidR="00757007" w:rsidRPr="003673A6" w:rsidRDefault="00757007" w:rsidP="00DB2B7F">
            <w:pPr>
              <w:rPr>
                <w:rFonts w:ascii="Arial" w:hAnsi="Arial" w:cs="Arial"/>
                <w:lang w:val="fr-FR" w:eastAsia="en-GB"/>
              </w:rPr>
            </w:pPr>
          </w:p>
        </w:tc>
        <w:tc>
          <w:tcPr>
            <w:tcW w:w="1255" w:type="dxa"/>
            <w:tcBorders>
              <w:top w:val="nil"/>
              <w:left w:val="nil"/>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6100 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Total </w:t>
            </w:r>
          </w:p>
        </w:tc>
        <w:tc>
          <w:tcPr>
            <w:tcW w:w="1272"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73"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661"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Default="00757007" w:rsidP="00DB2B7F">
            <w:pPr>
              <w:rPr>
                <w:rFonts w:ascii="Arial" w:hAnsi="Arial" w:cs="Arial"/>
                <w:lang w:val="en-GB" w:eastAsia="en-GB"/>
              </w:rPr>
            </w:pPr>
            <w:r w:rsidRPr="00CD356D">
              <w:rPr>
                <w:rFonts w:ascii="Arial" w:hAnsi="Arial" w:cs="Arial"/>
                <w:lang w:val="en-GB" w:eastAsia="en-GB"/>
              </w:rPr>
              <w:t>Technical Support Services</w:t>
            </w:r>
          </w:p>
          <w:p w:rsidR="00757007" w:rsidRPr="00900E33" w:rsidRDefault="00757007" w:rsidP="00DB2B7F">
            <w:pPr>
              <w:rPr>
                <w:rFonts w:ascii="Arial" w:hAnsi="Arial" w:cs="Arial"/>
                <w:color w:val="000000"/>
                <w:lang w:eastAsia="en-GB"/>
              </w:rPr>
            </w:pPr>
            <w:r>
              <w:rPr>
                <w:rFonts w:ascii="Arial" w:hAnsi="Arial" w:cs="Arial"/>
                <w:lang w:val="en-GB" w:eastAsia="en-GB"/>
              </w:rPr>
              <w:t>(</w:t>
            </w:r>
            <w:r w:rsidRPr="0086660D">
              <w:rPr>
                <w:rFonts w:ascii="Arial" w:hAnsi="Arial" w:cs="Arial"/>
                <w:lang w:eastAsia="en-GB"/>
              </w:rPr>
              <w:t xml:space="preserve">Includes FAO </w:t>
            </w:r>
            <w:r>
              <w:rPr>
                <w:rFonts w:ascii="Arial" w:hAnsi="Arial" w:cs="Arial"/>
                <w:lang w:eastAsia="en-GB"/>
              </w:rPr>
              <w:t xml:space="preserve">staff back stopping the project, </w:t>
            </w:r>
            <w:r w:rsidRPr="00900E33">
              <w:rPr>
                <w:rFonts w:ascii="Arial" w:hAnsi="Arial" w:cs="Arial"/>
                <w:color w:val="000000"/>
                <w:lang w:eastAsia="en-GB"/>
              </w:rPr>
              <w:t>project evaluation (when required), production of final report).</w:t>
            </w:r>
          </w:p>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72" w:type="dxa"/>
            <w:tcBorders>
              <w:top w:val="single" w:sz="4" w:space="0" w:color="auto"/>
              <w:left w:val="nil"/>
              <w:bottom w:val="single" w:sz="4" w:space="0" w:color="auto"/>
            </w:tcBorders>
            <w:noWrap/>
            <w:vAlign w:val="bottom"/>
          </w:tcPr>
          <w:p w:rsidR="00757007" w:rsidRPr="00CD356D" w:rsidRDefault="00757007" w:rsidP="00DB2B7F">
            <w:pPr>
              <w:rPr>
                <w:rFonts w:ascii="Arial" w:hAnsi="Arial" w:cs="Arial"/>
                <w:lang w:val="en-GB" w:eastAsia="en-GB"/>
              </w:rPr>
            </w:pPr>
          </w:p>
        </w:tc>
        <w:tc>
          <w:tcPr>
            <w:tcW w:w="1273" w:type="dxa"/>
            <w:tcBorders>
              <w:top w:val="single" w:sz="4" w:space="0" w:color="auto"/>
              <w:bottom w:val="single" w:sz="4" w:space="0" w:color="auto"/>
            </w:tcBorders>
            <w:noWrap/>
            <w:vAlign w:val="bottom"/>
          </w:tcPr>
          <w:p w:rsidR="00757007" w:rsidRPr="00CD356D" w:rsidRDefault="00757007" w:rsidP="00DB2B7F">
            <w:pPr>
              <w:rPr>
                <w:rFonts w:ascii="Arial" w:hAnsi="Arial" w:cs="Arial"/>
                <w:lang w:val="en-GB" w:eastAsia="en-GB"/>
              </w:rPr>
            </w:pP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6150 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c>
          <w:tcPr>
            <w:tcW w:w="1024" w:type="dxa"/>
            <w:tcBorders>
              <w:top w:val="single" w:sz="4" w:space="0" w:color="auto"/>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General Operating Expenses </w:t>
            </w:r>
          </w:p>
        </w:tc>
        <w:tc>
          <w:tcPr>
            <w:tcW w:w="1272" w:type="dxa"/>
            <w:tcBorders>
              <w:top w:val="single" w:sz="4" w:space="0" w:color="auto"/>
              <w:left w:val="nil"/>
              <w:bottom w:val="single" w:sz="4" w:space="0" w:color="auto"/>
            </w:tcBorders>
            <w:noWrap/>
            <w:vAlign w:val="bottom"/>
          </w:tcPr>
          <w:p w:rsidR="00757007" w:rsidRPr="00CD356D" w:rsidRDefault="00757007" w:rsidP="00DB2B7F">
            <w:pPr>
              <w:rPr>
                <w:rFonts w:ascii="Arial" w:hAnsi="Arial" w:cs="Arial"/>
                <w:lang w:val="en-GB" w:eastAsia="en-GB"/>
              </w:rPr>
            </w:pPr>
          </w:p>
        </w:tc>
        <w:tc>
          <w:tcPr>
            <w:tcW w:w="1934" w:type="dxa"/>
            <w:gridSpan w:val="2"/>
            <w:tcBorders>
              <w:top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255"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6300 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2545" w:type="dxa"/>
            <w:gridSpan w:val="2"/>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single" w:sz="4" w:space="0" w:color="auto"/>
              <w:left w:val="single" w:sz="4" w:space="0" w:color="auto"/>
              <w:bottom w:val="single" w:sz="4" w:space="0" w:color="auto"/>
              <w:right w:val="nil"/>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Support Costs</w:t>
            </w:r>
          </w:p>
        </w:tc>
        <w:tc>
          <w:tcPr>
            <w:tcW w:w="1272" w:type="dxa"/>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xml:space="preserve"> </w:t>
            </w:r>
          </w:p>
        </w:tc>
        <w:tc>
          <w:tcPr>
            <w:tcW w:w="1934" w:type="dxa"/>
            <w:gridSpan w:val="2"/>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nil"/>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6130</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1024" w:type="dxa"/>
            <w:tcBorders>
              <w:top w:val="single" w:sz="4" w:space="0" w:color="auto"/>
              <w:bottom w:val="single" w:sz="4" w:space="0" w:color="auto"/>
              <w:right w:val="single" w:sz="4" w:space="0" w:color="auto"/>
            </w:tcBorders>
            <w:noWrap/>
          </w:tcPr>
          <w:p w:rsidR="00757007" w:rsidRPr="00CD356D" w:rsidRDefault="00757007" w:rsidP="00DB2B7F">
            <w:pPr>
              <w:rPr>
                <w:rFonts w:ascii="Arial" w:hAnsi="Arial" w:cs="Arial"/>
                <w:lang w:val="en-GB" w:eastAsia="en-GB"/>
              </w:rPr>
            </w:pP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72"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73"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661"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single" w:sz="4" w:space="0" w:color="auto"/>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r w:rsidR="00757007" w:rsidRPr="00CD356D" w:rsidTr="00DB2B7F">
        <w:trPr>
          <w:trHeight w:val="255"/>
        </w:trPr>
        <w:tc>
          <w:tcPr>
            <w:tcW w:w="2900" w:type="dxa"/>
            <w:tcBorders>
              <w:top w:val="nil"/>
              <w:left w:val="single" w:sz="4" w:space="0" w:color="auto"/>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Total Budget</w:t>
            </w:r>
          </w:p>
        </w:tc>
        <w:tc>
          <w:tcPr>
            <w:tcW w:w="2545" w:type="dxa"/>
            <w:gridSpan w:val="2"/>
            <w:tcBorders>
              <w:top w:val="single" w:sz="4" w:space="0" w:color="auto"/>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p>
        </w:tc>
        <w:tc>
          <w:tcPr>
            <w:tcW w:w="661" w:type="dxa"/>
            <w:tcBorders>
              <w:top w:val="nil"/>
              <w:left w:val="nil"/>
              <w:bottom w:val="single" w:sz="4" w:space="0" w:color="auto"/>
              <w:right w:val="nil"/>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255" w:type="dxa"/>
            <w:tcBorders>
              <w:top w:val="nil"/>
              <w:left w:val="single" w:sz="4" w:space="0" w:color="auto"/>
              <w:bottom w:val="single" w:sz="4" w:space="0" w:color="auto"/>
              <w:right w:val="single" w:sz="4" w:space="0" w:color="auto"/>
            </w:tcBorders>
            <w:noWrap/>
            <w:vAlign w:val="bottom"/>
          </w:tcPr>
          <w:p w:rsidR="00757007" w:rsidRPr="00CD356D" w:rsidRDefault="00757007" w:rsidP="00DB2B7F">
            <w:pPr>
              <w:jc w:val="cente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960"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c>
          <w:tcPr>
            <w:tcW w:w="1024" w:type="dxa"/>
            <w:tcBorders>
              <w:top w:val="nil"/>
              <w:left w:val="nil"/>
              <w:bottom w:val="single" w:sz="4" w:space="0" w:color="auto"/>
              <w:right w:val="single" w:sz="4" w:space="0" w:color="auto"/>
            </w:tcBorders>
            <w:noWrap/>
            <w:vAlign w:val="bottom"/>
          </w:tcPr>
          <w:p w:rsidR="00757007" w:rsidRPr="00CD356D" w:rsidRDefault="00757007" w:rsidP="00DB2B7F">
            <w:pPr>
              <w:rPr>
                <w:rFonts w:ascii="Arial" w:hAnsi="Arial" w:cs="Arial"/>
                <w:lang w:val="en-GB" w:eastAsia="en-GB"/>
              </w:rPr>
            </w:pPr>
            <w:r w:rsidRPr="00CD356D">
              <w:rPr>
                <w:rFonts w:ascii="Arial" w:hAnsi="Arial" w:cs="Arial"/>
                <w:lang w:val="en-GB" w:eastAsia="en-GB"/>
              </w:rPr>
              <w:t> </w:t>
            </w:r>
          </w:p>
        </w:tc>
      </w:tr>
    </w:tbl>
    <w:p w:rsidR="00757007" w:rsidRDefault="00757007" w:rsidP="00757007">
      <w:pPr>
        <w:pStyle w:val="NormalWeb"/>
        <w:rPr>
          <w:kern w:val="32"/>
          <w:lang w:val="en-US" w:eastAsia="en-US"/>
        </w:rPr>
      </w:pPr>
      <w:r w:rsidRPr="00E23D22">
        <w:rPr>
          <w:kern w:val="32"/>
          <w:lang w:val="en-US" w:eastAsia="en-US"/>
        </w:rPr>
        <w:t>The term “Support Costs” means the fee charged by FAO for the administrative services and operational costs incurred in the implementation of the Project, including costs associated with recruitment, procurement and contract management, budgeting, accounting and reporting, custody of funds and non-technical Project supervision.</w:t>
      </w:r>
    </w:p>
    <w:p w:rsidR="00757007" w:rsidRPr="00E23D22" w:rsidRDefault="00757007" w:rsidP="00757007">
      <w:pPr>
        <w:pStyle w:val="NormalWeb"/>
        <w:rPr>
          <w:kern w:val="32"/>
          <w:lang w:val="en-US" w:eastAsia="en-US"/>
        </w:rPr>
      </w:pPr>
      <w:r>
        <w:rPr>
          <w:kern w:val="32"/>
          <w:lang w:val="en-US" w:eastAsia="en-US"/>
        </w:rPr>
        <w:t xml:space="preserve">Should the budget accounting format be revised within FAO, the reporting format may also be modified. Any change to Annexes </w:t>
      </w:r>
      <w:smartTag w:uri="urn:schemas-microsoft-com:office:smarttags" w:element="stockticker">
        <w:r>
          <w:rPr>
            <w:kern w:val="32"/>
            <w:lang w:val="en-US" w:eastAsia="en-US"/>
          </w:rPr>
          <w:t>III</w:t>
        </w:r>
      </w:smartTag>
      <w:r>
        <w:rPr>
          <w:kern w:val="32"/>
          <w:lang w:val="en-US" w:eastAsia="en-US"/>
        </w:rPr>
        <w:t xml:space="preserve"> and IX will be discussed with the Bank and agreed to in writing before being used.  </w:t>
      </w:r>
    </w:p>
    <w:p w:rsidR="00757007" w:rsidRPr="00A17DA0" w:rsidRDefault="00757007" w:rsidP="00757007">
      <w:pPr>
        <w:pStyle w:val="ApndxHeading"/>
        <w:ind w:left="700" w:hanging="700"/>
        <w:rPr>
          <w:sz w:val="24"/>
          <w:szCs w:val="24"/>
        </w:rPr>
      </w:pPr>
      <w:r>
        <w:rPr>
          <w:sz w:val="24"/>
          <w:szCs w:val="24"/>
        </w:rPr>
        <w:br w:type="page"/>
      </w:r>
      <w:r w:rsidRPr="00A17DA0">
        <w:rPr>
          <w:sz w:val="24"/>
          <w:szCs w:val="24"/>
        </w:rPr>
        <w:t>Annex IV</w:t>
      </w:r>
    </w:p>
    <w:p w:rsidR="00757007" w:rsidRPr="00F47164" w:rsidRDefault="00757007" w:rsidP="00757007">
      <w:pPr>
        <w:pStyle w:val="ApndxHeading"/>
        <w:ind w:left="700" w:hanging="700"/>
        <w:rPr>
          <w:sz w:val="24"/>
          <w:szCs w:val="24"/>
        </w:rPr>
      </w:pPr>
      <w:r>
        <w:rPr>
          <w:sz w:val="24"/>
          <w:szCs w:val="24"/>
        </w:rPr>
        <w:t>Work Plan</w:t>
      </w:r>
    </w:p>
    <w:p w:rsidR="00757007" w:rsidRDefault="00757007" w:rsidP="00757007">
      <w:pPr>
        <w:pStyle w:val="ApndxHeading"/>
        <w:ind w:left="700" w:hanging="700"/>
        <w:rPr>
          <w:sz w:val="24"/>
          <w:szCs w:val="24"/>
        </w:rPr>
      </w:pPr>
      <w:r w:rsidRPr="00E23D22">
        <w:rPr>
          <w:sz w:val="24"/>
          <w:szCs w:val="24"/>
        </w:rPr>
        <w:t>(</w:t>
      </w:r>
      <w:proofErr w:type="gramStart"/>
      <w:r w:rsidRPr="00E23D22">
        <w:rPr>
          <w:sz w:val="24"/>
          <w:szCs w:val="24"/>
        </w:rPr>
        <w:t>should</w:t>
      </w:r>
      <w:proofErr w:type="gramEnd"/>
      <w:r w:rsidRPr="00E23D22">
        <w:rPr>
          <w:sz w:val="24"/>
          <w:szCs w:val="24"/>
        </w:rPr>
        <w:t xml:space="preserve"> be consistent with the technical approach </w:t>
      </w:r>
    </w:p>
    <w:p w:rsidR="00757007" w:rsidRPr="00E23D22" w:rsidRDefault="00757007" w:rsidP="00757007">
      <w:pPr>
        <w:pStyle w:val="ApndxHeading"/>
        <w:ind w:left="700" w:hanging="700"/>
        <w:rPr>
          <w:sz w:val="24"/>
          <w:szCs w:val="24"/>
        </w:rPr>
      </w:pPr>
      <w:proofErr w:type="gramStart"/>
      <w:r w:rsidRPr="00E23D22">
        <w:rPr>
          <w:sz w:val="24"/>
          <w:szCs w:val="24"/>
        </w:rPr>
        <w:t>and</w:t>
      </w:r>
      <w:proofErr w:type="gramEnd"/>
      <w:r w:rsidRPr="00E23D22">
        <w:rPr>
          <w:sz w:val="24"/>
          <w:szCs w:val="24"/>
        </w:rPr>
        <w:t xml:space="preserve"> methodology </w:t>
      </w:r>
      <w:r>
        <w:rPr>
          <w:sz w:val="24"/>
          <w:szCs w:val="24"/>
        </w:rPr>
        <w:t xml:space="preserve">as </w:t>
      </w:r>
      <w:r w:rsidRPr="00E23D22">
        <w:rPr>
          <w:sz w:val="24"/>
          <w:szCs w:val="24"/>
        </w:rPr>
        <w:t>described in the Action Plan)</w:t>
      </w:r>
    </w:p>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Ind w:w="115" w:type="dxa"/>
        <w:tblLayout w:type="fixed"/>
        <w:tblCellMar>
          <w:left w:w="72" w:type="dxa"/>
          <w:right w:w="72" w:type="dxa"/>
        </w:tblCellMar>
        <w:tblLook w:val="0000"/>
      </w:tblPr>
      <w:tblGrid>
        <w:gridCol w:w="454"/>
        <w:gridCol w:w="3686"/>
        <w:gridCol w:w="680"/>
        <w:gridCol w:w="680"/>
        <w:gridCol w:w="680"/>
        <w:gridCol w:w="680"/>
        <w:gridCol w:w="680"/>
        <w:gridCol w:w="697"/>
      </w:tblGrid>
      <w:tr w:rsidR="00757007" w:rsidTr="00DB2B7F">
        <w:trPr>
          <w:cantSplit/>
          <w:trHeight w:hRule="exact" w:val="397"/>
          <w:jc w:val="center"/>
        </w:trPr>
        <w:tc>
          <w:tcPr>
            <w:tcW w:w="454" w:type="dxa"/>
            <w:vMerge w:val="restart"/>
            <w:tcBorders>
              <w:top w:val="double" w:sz="4" w:space="0" w:color="auto"/>
              <w:left w:val="double" w:sz="4" w:space="0" w:color="auto"/>
            </w:tcBorders>
            <w:vAlign w:val="center"/>
          </w:tcPr>
          <w:p w:rsidR="00757007" w:rsidRDefault="00757007" w:rsidP="00DB2B7F">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rsidR="00757007" w:rsidRDefault="00757007" w:rsidP="00DB2B7F">
            <w:pPr>
              <w:jc w:val="center"/>
              <w:rPr>
                <w:b/>
                <w:bCs/>
                <w:lang w:val="en-GB"/>
              </w:rPr>
            </w:pPr>
            <w:r>
              <w:rPr>
                <w:b/>
                <w:bCs/>
                <w:lang w:val="en-GB"/>
              </w:rPr>
              <w:t>Activity</w:t>
            </w:r>
            <w:r>
              <w:rPr>
                <w:vertAlign w:val="superscript"/>
                <w:lang w:val="en-GB"/>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757007" w:rsidRDefault="00757007" w:rsidP="00DB2B7F">
            <w:pPr>
              <w:jc w:val="center"/>
              <w:rPr>
                <w:b/>
                <w:bCs/>
                <w:lang w:val="en-GB"/>
              </w:rPr>
            </w:pPr>
            <w:r>
              <w:rPr>
                <w:b/>
                <w:bCs/>
                <w:lang w:val="en-GB"/>
              </w:rPr>
              <w:t>Months</w:t>
            </w:r>
            <w:r>
              <w:rPr>
                <w:vertAlign w:val="superscript"/>
                <w:lang w:val="en-GB"/>
              </w:rPr>
              <w:t>2</w:t>
            </w:r>
          </w:p>
        </w:tc>
      </w:tr>
      <w:tr w:rsidR="00757007" w:rsidTr="00DB2B7F">
        <w:trPr>
          <w:cantSplit/>
          <w:trHeight w:hRule="exact" w:val="397"/>
          <w:jc w:val="center"/>
        </w:trPr>
        <w:tc>
          <w:tcPr>
            <w:tcW w:w="454" w:type="dxa"/>
            <w:vMerge/>
            <w:tcBorders>
              <w:left w:val="double" w:sz="4" w:space="0" w:color="auto"/>
              <w:bottom w:val="single" w:sz="12" w:space="0" w:color="auto"/>
            </w:tcBorders>
            <w:vAlign w:val="center"/>
          </w:tcPr>
          <w:p w:rsidR="00757007" w:rsidRDefault="00757007" w:rsidP="00DB2B7F">
            <w:pPr>
              <w:jc w:val="center"/>
              <w:rPr>
                <w:b/>
                <w:bCs/>
                <w:lang w:val="en-GB"/>
              </w:rPr>
            </w:pPr>
          </w:p>
        </w:tc>
        <w:tc>
          <w:tcPr>
            <w:tcW w:w="3686" w:type="dxa"/>
            <w:vMerge/>
            <w:tcBorders>
              <w:left w:val="single" w:sz="6" w:space="0" w:color="auto"/>
              <w:bottom w:val="single" w:sz="12" w:space="0" w:color="auto"/>
            </w:tcBorders>
            <w:vAlign w:val="center"/>
          </w:tcPr>
          <w:p w:rsidR="00757007" w:rsidRDefault="00757007" w:rsidP="00DB2B7F">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rsidR="00757007" w:rsidRDefault="00757007" w:rsidP="00DB2B7F">
            <w:pPr>
              <w:jc w:val="center"/>
              <w:rPr>
                <w:b/>
                <w:bCs/>
                <w:lang w:val="en-GB"/>
              </w:rPr>
            </w:pPr>
            <w:r>
              <w:rPr>
                <w:b/>
                <w:bCs/>
                <w:lang w:val="en-GB"/>
              </w:rPr>
              <w:t>6</w:t>
            </w:r>
          </w:p>
        </w:tc>
      </w:tr>
      <w:tr w:rsidR="00757007" w:rsidTr="00DB2B7F">
        <w:trPr>
          <w:jc w:val="center"/>
        </w:trPr>
        <w:tc>
          <w:tcPr>
            <w:tcW w:w="454" w:type="dxa"/>
            <w:tcBorders>
              <w:top w:val="single" w:sz="12" w:space="0" w:color="auto"/>
              <w:left w:val="double" w:sz="4" w:space="0" w:color="auto"/>
              <w:bottom w:val="single" w:sz="6" w:space="0" w:color="auto"/>
            </w:tcBorders>
            <w:vAlign w:val="center"/>
          </w:tcPr>
          <w:p w:rsidR="00757007" w:rsidRDefault="00757007" w:rsidP="00DB2B7F">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757007" w:rsidRDefault="00757007" w:rsidP="00DB2B7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12"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r>
              <w:rPr>
                <w:lang w:val="en-GB"/>
              </w:rPr>
              <w:t>3</w:t>
            </w: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r>
              <w:rPr>
                <w:lang w:val="en-GB"/>
              </w:rPr>
              <w:t>4</w:t>
            </w: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r>
              <w:rPr>
                <w:lang w:val="en-GB"/>
              </w:rPr>
              <w:t>5</w:t>
            </w: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single" w:sz="6" w:space="0" w:color="auto"/>
            </w:tcBorders>
            <w:vAlign w:val="center"/>
          </w:tcPr>
          <w:p w:rsidR="00757007" w:rsidRDefault="00757007" w:rsidP="00DB2B7F">
            <w:pPr>
              <w:ind w:left="-25"/>
              <w:jc w:val="center"/>
              <w:rPr>
                <w:lang w:val="en-GB"/>
              </w:rPr>
            </w:pPr>
          </w:p>
        </w:tc>
        <w:tc>
          <w:tcPr>
            <w:tcW w:w="3686" w:type="dxa"/>
            <w:tcBorders>
              <w:top w:val="single" w:sz="6" w:space="0" w:color="auto"/>
              <w:left w:val="single" w:sz="6" w:space="0" w:color="auto"/>
              <w:bottom w:val="single" w:sz="6" w:space="0" w:color="auto"/>
            </w:tcBorders>
          </w:tcPr>
          <w:p w:rsidR="00757007" w:rsidRDefault="00757007" w:rsidP="00DB2B7F">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single" w:sz="6" w:space="0" w:color="auto"/>
              <w:right w:val="single" w:sz="6" w:space="0" w:color="auto"/>
            </w:tcBorders>
          </w:tcPr>
          <w:p w:rsidR="00757007" w:rsidRDefault="00757007" w:rsidP="00DB2B7F">
            <w:pPr>
              <w:rPr>
                <w:lang w:val="en-GB"/>
              </w:rPr>
            </w:pPr>
          </w:p>
        </w:tc>
      </w:tr>
      <w:tr w:rsidR="00757007" w:rsidTr="00DB2B7F">
        <w:trPr>
          <w:jc w:val="center"/>
        </w:trPr>
        <w:tc>
          <w:tcPr>
            <w:tcW w:w="454" w:type="dxa"/>
            <w:tcBorders>
              <w:top w:val="single" w:sz="6" w:space="0" w:color="auto"/>
              <w:left w:val="double" w:sz="4" w:space="0" w:color="auto"/>
              <w:bottom w:val="double" w:sz="4" w:space="0" w:color="auto"/>
            </w:tcBorders>
            <w:vAlign w:val="center"/>
          </w:tcPr>
          <w:p w:rsidR="00757007" w:rsidRDefault="00757007" w:rsidP="00DB2B7F">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757007" w:rsidRDefault="00757007" w:rsidP="00DB2B7F">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c>
          <w:tcPr>
            <w:tcW w:w="680"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c>
          <w:tcPr>
            <w:tcW w:w="697" w:type="dxa"/>
            <w:tcBorders>
              <w:top w:val="single" w:sz="6" w:space="0" w:color="auto"/>
              <w:left w:val="single" w:sz="6" w:space="0" w:color="auto"/>
              <w:bottom w:val="double" w:sz="4" w:space="0" w:color="auto"/>
              <w:right w:val="single" w:sz="6" w:space="0" w:color="auto"/>
            </w:tcBorders>
          </w:tcPr>
          <w:p w:rsidR="00757007" w:rsidRDefault="00757007" w:rsidP="00DB2B7F">
            <w:pPr>
              <w:rPr>
                <w:lang w:val="en-GB"/>
              </w:rPr>
            </w:pPr>
          </w:p>
        </w:tc>
      </w:tr>
    </w:tbl>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p w:rsidR="00757007" w:rsidRPr="00A17DA0" w:rsidRDefault="00757007" w:rsidP="00757007">
      <w:pPr>
        <w:pStyle w:val="ApndxHeading"/>
        <w:ind w:left="700" w:hanging="700"/>
        <w:rPr>
          <w:sz w:val="24"/>
          <w:szCs w:val="24"/>
        </w:rPr>
      </w:pPr>
      <w:r w:rsidRPr="00A17DA0">
        <w:rPr>
          <w:sz w:val="24"/>
          <w:szCs w:val="24"/>
        </w:rPr>
        <w:t>FAO Experts and Consultants</w:t>
      </w:r>
    </w:p>
    <w:p w:rsidR="00757007" w:rsidRPr="00E23D22" w:rsidRDefault="00757007" w:rsidP="00757007">
      <w:pPr>
        <w:tabs>
          <w:tab w:val="left" w:pos="90"/>
          <w:tab w:val="left" w:pos="720"/>
          <w:tab w:val="left" w:pos="1080"/>
          <w:tab w:val="left" w:pos="1440"/>
          <w:tab w:val="left" w:pos="2160"/>
          <w:tab w:val="left" w:pos="2880"/>
        </w:tabs>
        <w:ind w:left="1080" w:hanging="990"/>
        <w:jc w:val="center"/>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972"/>
        <w:gridCol w:w="1190"/>
        <w:gridCol w:w="1150"/>
        <w:gridCol w:w="360"/>
        <w:gridCol w:w="336"/>
        <w:gridCol w:w="450"/>
        <w:gridCol w:w="450"/>
        <w:gridCol w:w="450"/>
        <w:gridCol w:w="450"/>
        <w:gridCol w:w="830"/>
        <w:gridCol w:w="737"/>
        <w:gridCol w:w="683"/>
      </w:tblGrid>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rPr>
              <w:t>Staff input (in the form of a bar chart)</w:t>
            </w:r>
            <w:r w:rsidRPr="00BA5722">
              <w:rPr>
                <w:vertAlign w:val="superscript"/>
              </w:rPr>
              <w:t xml:space="preserve">( </w:t>
            </w:r>
            <w:r w:rsidRPr="00BA5722">
              <w:rPr>
                <w:b/>
                <w:bCs/>
                <w:sz w:val="24"/>
                <w:szCs w:val="24"/>
              </w:rPr>
              <w:t>months)</w:t>
            </w:r>
          </w:p>
        </w:tc>
        <w:tc>
          <w:tcPr>
            <w:tcW w:w="2250" w:type="dxa"/>
            <w:gridSpan w:val="3"/>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 Staff Months</w:t>
            </w:r>
          </w:p>
        </w:tc>
      </w:tr>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N°</w:t>
            </w: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Name of Staff</w:t>
            </w: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Area of Expertise</w:t>
            </w: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Activity/ Position Assigned</w:t>
            </w:r>
          </w:p>
        </w:tc>
        <w:tc>
          <w:tcPr>
            <w:tcW w:w="36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1</w:t>
            </w:r>
          </w:p>
        </w:tc>
        <w:tc>
          <w:tcPr>
            <w:tcW w:w="33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2</w:t>
            </w: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3</w:t>
            </w: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4</w:t>
            </w: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5</w:t>
            </w: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6</w:t>
            </w:r>
          </w:p>
        </w:tc>
        <w:tc>
          <w:tcPr>
            <w:tcW w:w="83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Home</w:t>
            </w:r>
          </w:p>
        </w:tc>
        <w:tc>
          <w:tcPr>
            <w:tcW w:w="737"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Field</w:t>
            </w:r>
          </w:p>
        </w:tc>
        <w:tc>
          <w:tcPr>
            <w:tcW w:w="683"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w:t>
            </w:r>
          </w:p>
        </w:tc>
      </w:tr>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r>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r>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r>
      <w:tr w:rsidR="00757007" w:rsidTr="00DB2B7F">
        <w:tc>
          <w:tcPr>
            <w:tcW w:w="48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972"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9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11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6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336"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45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830"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737"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c>
          <w:tcPr>
            <w:tcW w:w="683" w:type="dxa"/>
          </w:tcPr>
          <w:p w:rsidR="00757007" w:rsidRPr="00BA5722" w:rsidRDefault="00757007" w:rsidP="00DB2B7F">
            <w:pPr>
              <w:tabs>
                <w:tab w:val="left" w:pos="90"/>
                <w:tab w:val="left" w:pos="720"/>
                <w:tab w:val="left" w:pos="1080"/>
                <w:tab w:val="left" w:pos="1440"/>
                <w:tab w:val="left" w:pos="2160"/>
                <w:tab w:val="left" w:pos="2880"/>
              </w:tabs>
              <w:jc w:val="center"/>
              <w:rPr>
                <w:b/>
                <w:bCs/>
                <w:sz w:val="24"/>
                <w:szCs w:val="24"/>
              </w:rPr>
            </w:pPr>
          </w:p>
        </w:tc>
      </w:tr>
    </w:tbl>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p w:rsidR="00757007" w:rsidRDefault="00757007" w:rsidP="00757007">
      <w:pPr>
        <w:tabs>
          <w:tab w:val="left" w:pos="90"/>
          <w:tab w:val="left" w:pos="720"/>
          <w:tab w:val="left" w:pos="1080"/>
          <w:tab w:val="left" w:pos="1440"/>
          <w:tab w:val="left" w:pos="2160"/>
          <w:tab w:val="left" w:pos="2880"/>
        </w:tabs>
        <w:ind w:left="1080" w:hanging="990"/>
        <w:jc w:val="center"/>
        <w:rPr>
          <w:b/>
          <w:bCs/>
          <w:sz w:val="24"/>
          <w:szCs w:val="24"/>
        </w:rPr>
      </w:pPr>
    </w:p>
    <w:p w:rsidR="00757007" w:rsidRDefault="00757007" w:rsidP="00757007">
      <w:pPr>
        <w:rPr>
          <w:b/>
          <w:bCs/>
          <w:sz w:val="24"/>
          <w:szCs w:val="24"/>
        </w:rPr>
      </w:pPr>
      <w:r>
        <w:rPr>
          <w:b/>
          <w:bCs/>
          <w:sz w:val="24"/>
          <w:szCs w:val="24"/>
        </w:rPr>
        <w:br w:type="page"/>
      </w:r>
    </w:p>
    <w:p w:rsidR="00757007" w:rsidRPr="00770C90" w:rsidRDefault="00757007" w:rsidP="00757007">
      <w:pPr>
        <w:pStyle w:val="ApndxHeading"/>
        <w:ind w:left="700" w:hanging="700"/>
        <w:rPr>
          <w:sz w:val="24"/>
          <w:szCs w:val="24"/>
        </w:rPr>
      </w:pPr>
      <w:bookmarkStart w:id="4" w:name="_Toc202256742"/>
      <w:r w:rsidRPr="00770C90">
        <w:rPr>
          <w:sz w:val="24"/>
          <w:szCs w:val="24"/>
        </w:rPr>
        <w:t>Annex V</w:t>
      </w:r>
    </w:p>
    <w:p w:rsidR="00757007" w:rsidRPr="00600468" w:rsidRDefault="00757007" w:rsidP="00757007">
      <w:pPr>
        <w:pStyle w:val="ApndxHeading"/>
        <w:ind w:left="700" w:hanging="700"/>
        <w:rPr>
          <w:sz w:val="24"/>
          <w:szCs w:val="24"/>
        </w:rPr>
      </w:pPr>
      <w:r w:rsidRPr="00600468">
        <w:rPr>
          <w:sz w:val="24"/>
          <w:szCs w:val="24"/>
        </w:rPr>
        <w:t xml:space="preserve">Materials and Equipment </w:t>
      </w:r>
    </w:p>
    <w:bookmarkEnd w:id="4"/>
    <w:p w:rsidR="00757007" w:rsidRDefault="00757007" w:rsidP="00757007">
      <w:pPr>
        <w:pStyle w:val="ApndxHeading"/>
        <w:spacing w:before="0" w:after="0"/>
        <w:rPr>
          <w:sz w:val="24"/>
          <w:szCs w:val="24"/>
        </w:rPr>
      </w:pPr>
    </w:p>
    <w:p w:rsidR="00757007" w:rsidRDefault="00757007" w:rsidP="00757007">
      <w:pPr>
        <w:pStyle w:val="ApndxHeading"/>
        <w:spacing w:before="0" w:after="0"/>
        <w:rPr>
          <w:sz w:val="24"/>
          <w:szCs w:val="24"/>
        </w:rPr>
      </w:pPr>
    </w:p>
    <w:p w:rsidR="00757007" w:rsidRDefault="00757007" w:rsidP="00757007">
      <w:pPr>
        <w:pStyle w:val="ApndxHeading"/>
        <w:spacing w:before="0" w:after="0"/>
        <w:rPr>
          <w:sz w:val="24"/>
          <w:szCs w:val="24"/>
        </w:rPr>
      </w:pPr>
    </w:p>
    <w:p w:rsidR="00757007" w:rsidRPr="00A932A0" w:rsidRDefault="00757007" w:rsidP="00757007">
      <w:pPr>
        <w:pStyle w:val="ApndxHeading"/>
        <w:ind w:left="700" w:hanging="700"/>
        <w:rPr>
          <w:sz w:val="24"/>
          <w:szCs w:val="24"/>
        </w:rPr>
      </w:pPr>
      <w:r>
        <w:rPr>
          <w:sz w:val="24"/>
          <w:szCs w:val="24"/>
        </w:rPr>
        <w:br w:type="page"/>
      </w:r>
      <w:r w:rsidRPr="00A932A0">
        <w:rPr>
          <w:sz w:val="24"/>
          <w:szCs w:val="24"/>
        </w:rPr>
        <w:t>Annex VI</w:t>
      </w:r>
    </w:p>
    <w:p w:rsidR="00757007" w:rsidRDefault="00757007" w:rsidP="00757007">
      <w:pPr>
        <w:pStyle w:val="ApndxHeading"/>
        <w:ind w:left="700" w:hanging="700"/>
        <w:rPr>
          <w:sz w:val="24"/>
          <w:szCs w:val="24"/>
        </w:rPr>
      </w:pPr>
      <w:r w:rsidRPr="00A932A0">
        <w:rPr>
          <w:sz w:val="24"/>
          <w:szCs w:val="24"/>
        </w:rPr>
        <w:t xml:space="preserve">Working Hours and Holidays for </w:t>
      </w:r>
      <w:r>
        <w:rPr>
          <w:sz w:val="24"/>
          <w:szCs w:val="24"/>
        </w:rPr>
        <w:t xml:space="preserve">FAO Experts </w:t>
      </w:r>
    </w:p>
    <w:p w:rsidR="00757007" w:rsidRPr="00A17DA0" w:rsidRDefault="00757007" w:rsidP="00757007">
      <w:pPr>
        <w:pStyle w:val="ApndxHeading"/>
        <w:ind w:left="700" w:hanging="700"/>
        <w:rPr>
          <w:sz w:val="24"/>
          <w:szCs w:val="24"/>
        </w:rPr>
      </w:pPr>
      <w:r w:rsidRPr="008661F5">
        <w:rPr>
          <w:sz w:val="24"/>
          <w:szCs w:val="24"/>
        </w:rPr>
        <w:t xml:space="preserve">FAO Experts will follow FAO’s procedures in the duty station country  </w:t>
      </w:r>
    </w:p>
    <w:p w:rsidR="00757007" w:rsidRPr="00A17DA0" w:rsidRDefault="00757007" w:rsidP="00757007">
      <w:pPr>
        <w:pStyle w:val="ApndxHeading"/>
        <w:ind w:left="700" w:hanging="700"/>
        <w:rPr>
          <w:sz w:val="24"/>
          <w:szCs w:val="24"/>
        </w:rPr>
      </w:pPr>
      <w:proofErr w:type="gramStart"/>
      <w:r w:rsidRPr="00A17DA0">
        <w:rPr>
          <w:sz w:val="24"/>
          <w:szCs w:val="24"/>
        </w:rPr>
        <w:t>( In</w:t>
      </w:r>
      <w:proofErr w:type="gramEnd"/>
      <w:r w:rsidRPr="00A17DA0">
        <w:rPr>
          <w:sz w:val="24"/>
          <w:szCs w:val="24"/>
        </w:rPr>
        <w:t xml:space="preserve"> this Annex FAO officers should provide the specific hours and holidays for the Country)</w:t>
      </w:r>
    </w:p>
    <w:p w:rsidR="00757007" w:rsidRDefault="00757007" w:rsidP="00757007">
      <w:pPr>
        <w:pStyle w:val="ApndxHeading"/>
        <w:ind w:left="700" w:hanging="700"/>
        <w:rPr>
          <w:sz w:val="24"/>
          <w:szCs w:val="24"/>
        </w:rPr>
      </w:pPr>
      <w:r w:rsidRPr="00F47164">
        <w:rPr>
          <w:sz w:val="24"/>
          <w:szCs w:val="24"/>
        </w:rPr>
        <w:br w:type="page"/>
      </w:r>
      <w:bookmarkStart w:id="5" w:name="_Toc202256743"/>
      <w:r w:rsidRPr="00F47164">
        <w:rPr>
          <w:sz w:val="24"/>
          <w:szCs w:val="24"/>
        </w:rPr>
        <w:t xml:space="preserve">Annex </w:t>
      </w:r>
      <w:smartTag w:uri="urn:schemas-microsoft-com:office:smarttags" w:element="stockticker">
        <w:r w:rsidRPr="00F47164">
          <w:rPr>
            <w:sz w:val="24"/>
            <w:szCs w:val="24"/>
          </w:rPr>
          <w:t>V</w:t>
        </w:r>
        <w:r>
          <w:rPr>
            <w:sz w:val="24"/>
            <w:szCs w:val="24"/>
          </w:rPr>
          <w:t>II</w:t>
        </w:r>
      </w:smartTag>
    </w:p>
    <w:p w:rsidR="00757007" w:rsidRDefault="00757007" w:rsidP="00757007">
      <w:pPr>
        <w:pStyle w:val="ApndxHeading"/>
        <w:ind w:left="700" w:hanging="700"/>
        <w:rPr>
          <w:sz w:val="24"/>
          <w:szCs w:val="24"/>
        </w:rPr>
      </w:pPr>
    </w:p>
    <w:p w:rsidR="00757007" w:rsidRPr="00F47164" w:rsidRDefault="00757007" w:rsidP="00757007">
      <w:pPr>
        <w:pStyle w:val="ApndxHeading"/>
        <w:ind w:left="700" w:hanging="700"/>
        <w:rPr>
          <w:sz w:val="24"/>
          <w:szCs w:val="24"/>
        </w:rPr>
      </w:pPr>
      <w:r w:rsidRPr="00F47164">
        <w:rPr>
          <w:sz w:val="24"/>
          <w:szCs w:val="24"/>
        </w:rPr>
        <w:t xml:space="preserve">Reports and Documents to be Submitted by </w:t>
      </w:r>
      <w:r>
        <w:rPr>
          <w:sz w:val="24"/>
          <w:szCs w:val="24"/>
        </w:rPr>
        <w:t>FAO</w:t>
      </w:r>
      <w:bookmarkEnd w:id="5"/>
    </w:p>
    <w:p w:rsidR="00757007" w:rsidRPr="00F47164" w:rsidRDefault="00757007" w:rsidP="00757007">
      <w:pPr>
        <w:tabs>
          <w:tab w:val="left" w:pos="90"/>
          <w:tab w:val="left" w:pos="720"/>
          <w:tab w:val="left" w:pos="1080"/>
          <w:tab w:val="left" w:pos="1440"/>
          <w:tab w:val="left" w:pos="2160"/>
          <w:tab w:val="left" w:pos="2880"/>
        </w:tabs>
        <w:ind w:left="1080" w:hanging="994"/>
        <w:jc w:val="center"/>
        <w:rPr>
          <w:b/>
          <w:bCs/>
          <w:sz w:val="24"/>
          <w:szCs w:val="24"/>
        </w:rPr>
      </w:pPr>
    </w:p>
    <w:p w:rsidR="00757007" w:rsidRDefault="00757007" w:rsidP="00757007">
      <w:pPr>
        <w:pStyle w:val="ApndxHeading"/>
        <w:ind w:left="700" w:hanging="700"/>
        <w:rPr>
          <w:sz w:val="24"/>
          <w:szCs w:val="24"/>
        </w:rPr>
      </w:pPr>
      <w:r>
        <w:rPr>
          <w:sz w:val="24"/>
          <w:szCs w:val="24"/>
        </w:rPr>
        <w:br w:type="page"/>
      </w:r>
      <w:bookmarkStart w:id="6" w:name="_Toc202256744"/>
      <w:r w:rsidRPr="00F47164" w:rsidDel="005F39A4">
        <w:rPr>
          <w:sz w:val="24"/>
          <w:szCs w:val="24"/>
        </w:rPr>
        <w:t xml:space="preserve"> </w:t>
      </w:r>
      <w:bookmarkStart w:id="7" w:name="_Toc202256745"/>
      <w:bookmarkEnd w:id="6"/>
      <w:r w:rsidRPr="00F47164" w:rsidDel="00906985">
        <w:rPr>
          <w:sz w:val="24"/>
          <w:szCs w:val="24"/>
        </w:rPr>
        <w:t xml:space="preserve"> </w:t>
      </w:r>
      <w:bookmarkStart w:id="8" w:name="_Toc202256746"/>
      <w:bookmarkEnd w:id="7"/>
      <w:r w:rsidRPr="00F47164">
        <w:rPr>
          <w:sz w:val="24"/>
          <w:szCs w:val="24"/>
        </w:rPr>
        <w:t xml:space="preserve">Annex </w:t>
      </w:r>
      <w:r>
        <w:rPr>
          <w:sz w:val="24"/>
          <w:szCs w:val="24"/>
        </w:rPr>
        <w:t>VIII</w:t>
      </w:r>
    </w:p>
    <w:p w:rsidR="00757007" w:rsidRDefault="00757007" w:rsidP="00757007">
      <w:pPr>
        <w:pStyle w:val="ApndxHeading"/>
        <w:ind w:left="700" w:hanging="700"/>
        <w:rPr>
          <w:sz w:val="24"/>
          <w:szCs w:val="24"/>
        </w:rPr>
      </w:pPr>
      <w:r w:rsidRPr="00600468">
        <w:rPr>
          <w:sz w:val="24"/>
          <w:szCs w:val="24"/>
        </w:rPr>
        <w:t>Form of Semi-Annual Payment Request</w:t>
      </w:r>
    </w:p>
    <w:bookmarkEnd w:id="8"/>
    <w:p w:rsidR="00757007" w:rsidRDefault="00757007" w:rsidP="00757007">
      <w:pPr>
        <w:pStyle w:val="Heading2"/>
        <w:keepNext w:val="0"/>
        <w:numPr>
          <w:ilvl w:val="1"/>
          <w:numId w:val="0"/>
        </w:numPr>
        <w:spacing w:after="240"/>
        <w:rPr>
          <w:b/>
          <w:bCs/>
          <w:sz w:val="22"/>
          <w:szCs w:val="22"/>
          <w:lang w:val="en-GB"/>
        </w:rPr>
      </w:pPr>
    </w:p>
    <w:p w:rsidR="00757007" w:rsidRPr="00242249" w:rsidRDefault="00757007" w:rsidP="00757007">
      <w:pPr>
        <w:pStyle w:val="Heading2"/>
        <w:keepNext w:val="0"/>
        <w:numPr>
          <w:ilvl w:val="1"/>
          <w:numId w:val="0"/>
        </w:numPr>
        <w:spacing w:after="240"/>
        <w:rPr>
          <w:sz w:val="22"/>
          <w:szCs w:val="22"/>
          <w:lang w:val="en-GB"/>
        </w:rPr>
      </w:pPr>
      <w:r w:rsidRPr="00242249">
        <w:rPr>
          <w:b/>
          <w:bCs/>
          <w:sz w:val="22"/>
          <w:szCs w:val="22"/>
          <w:lang w:val="en-GB"/>
        </w:rPr>
        <w:t>Name of Project</w:t>
      </w:r>
      <w:r w:rsidRPr="00242249">
        <w:rPr>
          <w:sz w:val="22"/>
          <w:szCs w:val="22"/>
          <w:lang w:val="en-GB"/>
        </w:rPr>
        <w:t>: __________________________________________________</w:t>
      </w:r>
    </w:p>
    <w:p w:rsidR="00757007" w:rsidRPr="007E0B3C" w:rsidRDefault="00757007" w:rsidP="00757007">
      <w:pPr>
        <w:rPr>
          <w:sz w:val="22"/>
          <w:szCs w:val="22"/>
        </w:rPr>
      </w:pPr>
      <w:r w:rsidRPr="007E0B3C">
        <w:rPr>
          <w:b/>
          <w:bCs/>
          <w:sz w:val="22"/>
          <w:szCs w:val="22"/>
        </w:rPr>
        <w:t>IBRD Loan/</w:t>
      </w:r>
      <w:smartTag w:uri="urn:schemas-microsoft-com:office:smarttags" w:element="stockticker">
        <w:r w:rsidRPr="007E0B3C">
          <w:rPr>
            <w:b/>
            <w:bCs/>
            <w:sz w:val="22"/>
            <w:szCs w:val="22"/>
          </w:rPr>
          <w:t>IDA</w:t>
        </w:r>
      </w:smartTag>
      <w:r w:rsidRPr="007E0B3C">
        <w:rPr>
          <w:b/>
          <w:bCs/>
          <w:sz w:val="22"/>
          <w:szCs w:val="22"/>
        </w:rPr>
        <w:t xml:space="preserve"> Credit No</w:t>
      </w:r>
      <w:r>
        <w:rPr>
          <w:sz w:val="22"/>
          <w:szCs w:val="22"/>
        </w:rPr>
        <w:t xml:space="preserve"> </w:t>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r>
      <w:r w:rsidRPr="007E0B3C">
        <w:rPr>
          <w:sz w:val="22"/>
          <w:szCs w:val="22"/>
        </w:rPr>
        <w:softHyphen/>
        <w:t>___________________________________________</w:t>
      </w:r>
    </w:p>
    <w:p w:rsidR="00757007" w:rsidRPr="007E0B3C" w:rsidRDefault="00757007" w:rsidP="00757007">
      <w:pPr>
        <w:rPr>
          <w:sz w:val="22"/>
          <w:szCs w:val="22"/>
        </w:rPr>
      </w:pPr>
    </w:p>
    <w:p w:rsidR="00757007" w:rsidRPr="00A17DA0" w:rsidRDefault="00757007" w:rsidP="00757007">
      <w:pPr>
        <w:pStyle w:val="Heading3"/>
        <w:numPr>
          <w:ilvl w:val="2"/>
          <w:numId w:val="0"/>
        </w:numPr>
        <w:spacing w:before="120" w:after="240"/>
        <w:jc w:val="center"/>
      </w:pPr>
      <w:r w:rsidRPr="00A17DA0">
        <w:t xml:space="preserve">Claim for Calendar Period </w:t>
      </w:r>
    </w:p>
    <w:p w:rsidR="00757007" w:rsidRPr="007E0B3C" w:rsidRDefault="00757007" w:rsidP="00757007">
      <w:pPr>
        <w:jc w:val="center"/>
        <w:rPr>
          <w:sz w:val="22"/>
          <w:szCs w:val="22"/>
        </w:rPr>
      </w:pPr>
      <w:r w:rsidRPr="007E0B3C">
        <w:rPr>
          <w:sz w:val="22"/>
          <w:szCs w:val="22"/>
        </w:rPr>
        <w:t>Beginning</w:t>
      </w:r>
      <w:r>
        <w:rPr>
          <w:sz w:val="22"/>
          <w:szCs w:val="22"/>
        </w:rPr>
        <w:t xml:space="preserve"> </w:t>
      </w:r>
      <w:r w:rsidRPr="007E0B3C">
        <w:rPr>
          <w:sz w:val="22"/>
          <w:szCs w:val="22"/>
        </w:rPr>
        <w:t>…………</w:t>
      </w:r>
      <w:r>
        <w:rPr>
          <w:sz w:val="22"/>
          <w:szCs w:val="22"/>
        </w:rPr>
        <w:t xml:space="preserve"> </w:t>
      </w:r>
      <w:r w:rsidRPr="007E0B3C">
        <w:rPr>
          <w:sz w:val="22"/>
          <w:szCs w:val="22"/>
        </w:rPr>
        <w:t>and ending</w:t>
      </w:r>
      <w:r>
        <w:rPr>
          <w:sz w:val="22"/>
          <w:szCs w:val="22"/>
        </w:rPr>
        <w:t xml:space="preserve"> </w:t>
      </w:r>
      <w:r w:rsidRPr="007E0B3C">
        <w:rPr>
          <w:sz w:val="22"/>
          <w:szCs w:val="22"/>
        </w:rPr>
        <w:t>…………</w:t>
      </w:r>
      <w:r>
        <w:rPr>
          <w:sz w:val="22"/>
          <w:szCs w:val="22"/>
        </w:rPr>
        <w:t xml:space="preserve"> </w:t>
      </w:r>
    </w:p>
    <w:p w:rsidR="00757007" w:rsidRDefault="00757007" w:rsidP="00757007"/>
    <w:p w:rsidR="00757007" w:rsidRDefault="00757007" w:rsidP="00757007">
      <w:r w:rsidRPr="007E0B3C">
        <w:rPr>
          <w:sz w:val="22"/>
          <w:szCs w:val="22"/>
        </w:rPr>
        <w:t>Please pay _______________</w:t>
      </w:r>
      <w:r>
        <w:rPr>
          <w:sz w:val="22"/>
          <w:szCs w:val="22"/>
        </w:rPr>
        <w:t xml:space="preserve"> (currency name)</w:t>
      </w:r>
      <w:r w:rsidRPr="007E0B3C">
        <w:rPr>
          <w:sz w:val="22"/>
          <w:szCs w:val="22"/>
        </w:rPr>
        <w:t xml:space="preserve">   __________________</w:t>
      </w:r>
      <w:r>
        <w:rPr>
          <w:sz w:val="22"/>
          <w:szCs w:val="22"/>
        </w:rPr>
        <w:t xml:space="preserve"> (amount to be paid in figures)</w:t>
      </w:r>
    </w:p>
    <w:p w:rsidR="00757007" w:rsidRPr="007E0B3C" w:rsidRDefault="00757007" w:rsidP="00757007">
      <w:pPr>
        <w:rPr>
          <w:sz w:val="22"/>
          <w:szCs w:val="22"/>
        </w:rPr>
      </w:pPr>
      <w:r>
        <w:tab/>
      </w:r>
      <w:r>
        <w:tab/>
      </w:r>
    </w:p>
    <w:p w:rsidR="00757007" w:rsidRPr="007E0B3C" w:rsidRDefault="00757007" w:rsidP="00757007">
      <w:pPr>
        <w:rPr>
          <w:b/>
          <w:bCs/>
          <w:sz w:val="22"/>
          <w:szCs w:val="22"/>
        </w:rPr>
      </w:pPr>
      <w:r w:rsidRPr="007E0B3C">
        <w:rPr>
          <w:b/>
          <w:bCs/>
          <w:sz w:val="22"/>
          <w:szCs w:val="22"/>
        </w:rPr>
        <w:t>1</w:t>
      </w:r>
      <w:r>
        <w:rPr>
          <w:b/>
          <w:bCs/>
          <w:sz w:val="22"/>
          <w:szCs w:val="22"/>
        </w:rPr>
        <w:t xml:space="preserve"> </w:t>
      </w:r>
      <w:r w:rsidRPr="007E0B3C">
        <w:rPr>
          <w:b/>
          <w:bCs/>
          <w:sz w:val="22"/>
          <w:szCs w:val="22"/>
        </w:rPr>
        <w:tab/>
        <w:t>Total amount of funds received from IBRD/</w:t>
      </w:r>
      <w:smartTag w:uri="urn:schemas-microsoft-com:office:smarttags" w:element="stockticker">
        <w:r w:rsidRPr="007E0B3C">
          <w:rPr>
            <w:b/>
            <w:bCs/>
            <w:sz w:val="22"/>
            <w:szCs w:val="22"/>
          </w:rPr>
          <w:t>IDA</w:t>
        </w:r>
      </w:smartTag>
      <w:r w:rsidRPr="007E0B3C">
        <w:rPr>
          <w:b/>
          <w:bCs/>
          <w:sz w:val="22"/>
          <w:szCs w:val="22"/>
        </w:rPr>
        <w:tab/>
      </w:r>
      <w:r w:rsidRPr="007E0B3C">
        <w:rPr>
          <w:b/>
          <w:bCs/>
          <w:sz w:val="22"/>
          <w:szCs w:val="22"/>
        </w:rPr>
        <w:tab/>
        <w:t>USD__________________</w:t>
      </w:r>
    </w:p>
    <w:p w:rsidR="00757007" w:rsidRPr="007E0B3C" w:rsidRDefault="00757007" w:rsidP="00757007">
      <w:pPr>
        <w:rPr>
          <w:b/>
          <w:bCs/>
          <w:sz w:val="22"/>
          <w:szCs w:val="22"/>
        </w:rPr>
      </w:pPr>
    </w:p>
    <w:p w:rsidR="00757007" w:rsidRDefault="00757007" w:rsidP="00757007">
      <w:pPr>
        <w:rPr>
          <w:b/>
          <w:bCs/>
          <w:sz w:val="22"/>
          <w:szCs w:val="22"/>
        </w:rPr>
      </w:pPr>
      <w:r w:rsidRPr="007E0B3C">
        <w:rPr>
          <w:b/>
          <w:bCs/>
          <w:sz w:val="22"/>
          <w:szCs w:val="22"/>
        </w:rPr>
        <w:t>2</w:t>
      </w:r>
      <w:r>
        <w:rPr>
          <w:b/>
          <w:bCs/>
          <w:sz w:val="22"/>
          <w:szCs w:val="22"/>
        </w:rPr>
        <w:t xml:space="preserve"> </w:t>
      </w:r>
      <w:r w:rsidRPr="007E0B3C">
        <w:rPr>
          <w:b/>
          <w:bCs/>
          <w:sz w:val="22"/>
          <w:szCs w:val="22"/>
        </w:rPr>
        <w:tab/>
        <w:t>Total amount paid by</w:t>
      </w:r>
      <w:r>
        <w:rPr>
          <w:b/>
          <w:bCs/>
          <w:sz w:val="22"/>
          <w:szCs w:val="22"/>
        </w:rPr>
        <w:t xml:space="preserve"> [UN Agency]</w:t>
      </w:r>
      <w:r w:rsidRPr="007E0B3C">
        <w:rPr>
          <w:b/>
          <w:bCs/>
          <w:sz w:val="22"/>
          <w:szCs w:val="22"/>
        </w:rPr>
        <w:t xml:space="preserve"> for goods and/or</w:t>
      </w:r>
      <w:r w:rsidRPr="007E0B3C">
        <w:rPr>
          <w:b/>
          <w:bCs/>
          <w:sz w:val="22"/>
          <w:szCs w:val="22"/>
        </w:rPr>
        <w:tab/>
      </w:r>
      <w:r w:rsidRPr="007E0B3C">
        <w:rPr>
          <w:b/>
          <w:bCs/>
          <w:sz w:val="22"/>
          <w:szCs w:val="22"/>
        </w:rPr>
        <w:tab/>
      </w:r>
    </w:p>
    <w:p w:rsidR="00757007" w:rsidRDefault="00757007" w:rsidP="00757007">
      <w:pPr>
        <w:rPr>
          <w:b/>
          <w:bCs/>
          <w:sz w:val="22"/>
          <w:szCs w:val="22"/>
        </w:rPr>
      </w:pPr>
      <w:r w:rsidRPr="007E0B3C">
        <w:rPr>
          <w:b/>
          <w:bCs/>
          <w:sz w:val="22"/>
          <w:szCs w:val="22"/>
        </w:rPr>
        <w:tab/>
      </w:r>
      <w:proofErr w:type="gramStart"/>
      <w:r w:rsidRPr="007E0B3C">
        <w:rPr>
          <w:b/>
          <w:bCs/>
          <w:sz w:val="22"/>
          <w:szCs w:val="22"/>
        </w:rPr>
        <w:t>services</w:t>
      </w:r>
      <w:proofErr w:type="gramEnd"/>
      <w:r w:rsidRPr="007E0B3C">
        <w:rPr>
          <w:b/>
          <w:bCs/>
          <w:sz w:val="22"/>
          <w:szCs w:val="22"/>
        </w:rPr>
        <w:t xml:space="preserve"> provided to the client</w:t>
      </w:r>
    </w:p>
    <w:p w:rsidR="00757007" w:rsidRDefault="00757007" w:rsidP="00757007">
      <w:pPr>
        <w:numPr>
          <w:ilvl w:val="0"/>
          <w:numId w:val="33"/>
        </w:numPr>
        <w:jc w:val="left"/>
        <w:rPr>
          <w:sz w:val="22"/>
          <w:szCs w:val="22"/>
        </w:rPr>
      </w:pPr>
      <w:r w:rsidRPr="000300BA">
        <w:rPr>
          <w:sz w:val="22"/>
          <w:szCs w:val="22"/>
        </w:rPr>
        <w:t>Staff costs</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Consultants</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Travel</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Training</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Material and equipment</w:t>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Expendables</w:t>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Non-expendables</w:t>
      </w:r>
      <w:r>
        <w:rPr>
          <w:sz w:val="22"/>
          <w:szCs w:val="22"/>
        </w:rPr>
        <w:tab/>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Technical support services</w:t>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General operating expenses</w:t>
      </w:r>
      <w:r>
        <w:rPr>
          <w:sz w:val="22"/>
          <w:szCs w:val="22"/>
        </w:rPr>
        <w:tab/>
      </w:r>
      <w:r>
        <w:rPr>
          <w:sz w:val="22"/>
          <w:szCs w:val="22"/>
        </w:rPr>
        <w:tab/>
        <w:t>________</w:t>
      </w:r>
    </w:p>
    <w:p w:rsidR="00757007" w:rsidRDefault="00757007" w:rsidP="00757007">
      <w:pPr>
        <w:numPr>
          <w:ilvl w:val="0"/>
          <w:numId w:val="33"/>
        </w:numPr>
        <w:jc w:val="left"/>
        <w:rPr>
          <w:sz w:val="22"/>
          <w:szCs w:val="22"/>
        </w:rPr>
      </w:pPr>
      <w:r w:rsidRPr="000300BA">
        <w:rPr>
          <w:sz w:val="22"/>
          <w:szCs w:val="22"/>
        </w:rPr>
        <w:t>Support costs</w:t>
      </w:r>
      <w:r>
        <w:rPr>
          <w:sz w:val="22"/>
          <w:szCs w:val="22"/>
        </w:rPr>
        <w:tab/>
      </w:r>
      <w:r>
        <w:rPr>
          <w:sz w:val="22"/>
          <w:szCs w:val="22"/>
        </w:rPr>
        <w:tab/>
      </w:r>
      <w:r>
        <w:rPr>
          <w:sz w:val="22"/>
          <w:szCs w:val="22"/>
        </w:rPr>
        <w:tab/>
        <w:t>________</w:t>
      </w:r>
    </w:p>
    <w:p w:rsidR="00757007" w:rsidRPr="0087667D" w:rsidRDefault="00757007" w:rsidP="00757007">
      <w:pPr>
        <w:rPr>
          <w:b/>
          <w:bCs/>
          <w:sz w:val="22"/>
          <w:szCs w:val="22"/>
          <w:u w:val="single"/>
        </w:rPr>
      </w:pPr>
      <w:r w:rsidRPr="007E0B3C">
        <w:rPr>
          <w:b/>
          <w:bCs/>
          <w:sz w:val="22"/>
          <w:szCs w:val="22"/>
        </w:rPr>
        <w:tab/>
      </w:r>
      <w:r w:rsidRPr="007E0B3C">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USD</w:t>
      </w:r>
      <w:r w:rsidRPr="000300BA">
        <w:rPr>
          <w:b/>
          <w:bCs/>
          <w:sz w:val="22"/>
          <w:szCs w:val="22"/>
          <w:u w:val="single"/>
        </w:rPr>
        <w:t>                                      </w:t>
      </w:r>
    </w:p>
    <w:p w:rsidR="00757007" w:rsidRPr="007E0B3C" w:rsidRDefault="00757007" w:rsidP="00757007">
      <w:pPr>
        <w:rPr>
          <w:b/>
          <w:bCs/>
          <w:sz w:val="22"/>
          <w:szCs w:val="22"/>
          <w:u w:val="double"/>
        </w:rPr>
      </w:pPr>
    </w:p>
    <w:p w:rsidR="00757007" w:rsidRPr="007E0B3C" w:rsidRDefault="00757007" w:rsidP="00757007">
      <w:pPr>
        <w:rPr>
          <w:b/>
          <w:bCs/>
          <w:sz w:val="22"/>
          <w:szCs w:val="22"/>
        </w:rPr>
      </w:pPr>
      <w:r w:rsidRPr="007E0B3C">
        <w:rPr>
          <w:b/>
          <w:bCs/>
          <w:sz w:val="22"/>
          <w:szCs w:val="22"/>
        </w:rPr>
        <w:t>3</w:t>
      </w:r>
      <w:r>
        <w:rPr>
          <w:b/>
          <w:bCs/>
          <w:sz w:val="22"/>
          <w:szCs w:val="22"/>
        </w:rPr>
        <w:t xml:space="preserve"> </w:t>
      </w:r>
      <w:r w:rsidRPr="007E0B3C">
        <w:rPr>
          <w:b/>
          <w:bCs/>
          <w:sz w:val="22"/>
          <w:szCs w:val="22"/>
        </w:rPr>
        <w:tab/>
        <w:t>Line 1 minus line 2</w:t>
      </w:r>
      <w:r w:rsidRPr="007E0B3C">
        <w:rPr>
          <w:b/>
          <w:bCs/>
          <w:sz w:val="22"/>
          <w:szCs w:val="22"/>
        </w:rPr>
        <w:tab/>
      </w:r>
      <w:r w:rsidRPr="007E0B3C">
        <w:rPr>
          <w:b/>
          <w:bCs/>
          <w:sz w:val="22"/>
          <w:szCs w:val="22"/>
        </w:rPr>
        <w:tab/>
      </w:r>
      <w:r w:rsidRPr="007E0B3C">
        <w:rPr>
          <w:b/>
          <w:bCs/>
          <w:sz w:val="22"/>
          <w:szCs w:val="22"/>
        </w:rPr>
        <w:tab/>
      </w:r>
      <w:r w:rsidRPr="007E0B3C">
        <w:rPr>
          <w:b/>
          <w:bCs/>
          <w:sz w:val="22"/>
          <w:szCs w:val="22"/>
        </w:rPr>
        <w:tab/>
      </w:r>
      <w:r>
        <w:rPr>
          <w:b/>
          <w:bCs/>
          <w:sz w:val="22"/>
          <w:szCs w:val="22"/>
        </w:rPr>
        <w:tab/>
      </w:r>
      <w:r w:rsidRPr="007E0B3C">
        <w:rPr>
          <w:b/>
          <w:bCs/>
          <w:sz w:val="22"/>
          <w:szCs w:val="22"/>
        </w:rPr>
        <w:tab/>
        <w:t>USD_________________</w:t>
      </w:r>
      <w:r>
        <w:rPr>
          <w:b/>
          <w:bCs/>
          <w:sz w:val="22"/>
          <w:szCs w:val="22"/>
        </w:rPr>
        <w:t>_</w:t>
      </w:r>
      <w:r w:rsidRPr="007E0B3C">
        <w:rPr>
          <w:b/>
          <w:bCs/>
          <w:sz w:val="22"/>
          <w:szCs w:val="22"/>
        </w:rPr>
        <w:t>_</w:t>
      </w:r>
    </w:p>
    <w:p w:rsidR="00757007" w:rsidRPr="007E0B3C" w:rsidRDefault="00757007" w:rsidP="00757007">
      <w:pPr>
        <w:rPr>
          <w:b/>
          <w:bCs/>
          <w:sz w:val="22"/>
          <w:szCs w:val="22"/>
        </w:rPr>
      </w:pPr>
    </w:p>
    <w:p w:rsidR="00757007" w:rsidRPr="007E0B3C" w:rsidRDefault="00757007" w:rsidP="00757007">
      <w:pPr>
        <w:numPr>
          <w:ilvl w:val="0"/>
          <w:numId w:val="32"/>
        </w:numPr>
        <w:jc w:val="left"/>
        <w:rPr>
          <w:b/>
          <w:bCs/>
          <w:sz w:val="22"/>
          <w:szCs w:val="22"/>
        </w:rPr>
      </w:pPr>
      <w:r w:rsidRPr="007E0B3C">
        <w:rPr>
          <w:b/>
          <w:bCs/>
          <w:sz w:val="22"/>
          <w:szCs w:val="22"/>
        </w:rPr>
        <w:t>Estimated amount to be paid on behalf of the client</w:t>
      </w:r>
    </w:p>
    <w:p w:rsidR="00757007" w:rsidRPr="007E0B3C" w:rsidRDefault="00757007" w:rsidP="00757007">
      <w:pPr>
        <w:ind w:firstLine="720"/>
        <w:rPr>
          <w:b/>
          <w:bCs/>
          <w:sz w:val="22"/>
          <w:szCs w:val="22"/>
        </w:rPr>
      </w:pPr>
      <w:proofErr w:type="gramStart"/>
      <w:r w:rsidRPr="007E0B3C">
        <w:rPr>
          <w:b/>
          <w:bCs/>
          <w:sz w:val="22"/>
          <w:szCs w:val="22"/>
        </w:rPr>
        <w:t>during</w:t>
      </w:r>
      <w:proofErr w:type="gramEnd"/>
      <w:r w:rsidRPr="007E0B3C">
        <w:rPr>
          <w:b/>
          <w:bCs/>
          <w:sz w:val="22"/>
          <w:szCs w:val="22"/>
        </w:rPr>
        <w:t xml:space="preserve"> the forthcoming six month period</w:t>
      </w:r>
    </w:p>
    <w:p w:rsidR="00757007" w:rsidRDefault="00757007" w:rsidP="00757007">
      <w:pPr>
        <w:ind w:firstLine="720"/>
        <w:rPr>
          <w:b/>
          <w:bCs/>
          <w:sz w:val="22"/>
          <w:szCs w:val="22"/>
        </w:rPr>
      </w:pPr>
      <w:proofErr w:type="gramStart"/>
      <w:r w:rsidRPr="007E0B3C">
        <w:rPr>
          <w:b/>
          <w:bCs/>
          <w:sz w:val="22"/>
          <w:szCs w:val="22"/>
        </w:rPr>
        <w:t>beginning</w:t>
      </w:r>
      <w:proofErr w:type="gramEnd"/>
      <w:r>
        <w:rPr>
          <w:b/>
          <w:bCs/>
          <w:sz w:val="22"/>
          <w:szCs w:val="22"/>
        </w:rPr>
        <w:t xml:space="preserve"> </w:t>
      </w:r>
      <w:r w:rsidRPr="007E0B3C">
        <w:rPr>
          <w:b/>
          <w:bCs/>
          <w:sz w:val="22"/>
          <w:szCs w:val="22"/>
        </w:rPr>
        <w:t>……………</w:t>
      </w:r>
      <w:r>
        <w:rPr>
          <w:b/>
          <w:bCs/>
          <w:sz w:val="22"/>
          <w:szCs w:val="22"/>
        </w:rPr>
        <w:t xml:space="preserve"> </w:t>
      </w:r>
      <w:r w:rsidRPr="007E0B3C">
        <w:rPr>
          <w:b/>
          <w:bCs/>
          <w:sz w:val="22"/>
          <w:szCs w:val="22"/>
        </w:rPr>
        <w:t>and ending</w:t>
      </w:r>
      <w:r>
        <w:rPr>
          <w:b/>
          <w:bCs/>
          <w:sz w:val="22"/>
          <w:szCs w:val="22"/>
        </w:rPr>
        <w:t xml:space="preserve"> …..</w:t>
      </w:r>
      <w:r w:rsidRPr="007E0B3C">
        <w:rPr>
          <w:b/>
          <w:bCs/>
          <w:sz w:val="22"/>
          <w:szCs w:val="22"/>
        </w:rPr>
        <w:t>………</w:t>
      </w:r>
      <w:r>
        <w:rPr>
          <w:b/>
          <w:bCs/>
          <w:sz w:val="22"/>
          <w:szCs w:val="22"/>
        </w:rPr>
        <w:t xml:space="preserve"> </w:t>
      </w:r>
    </w:p>
    <w:p w:rsidR="00757007" w:rsidRDefault="00757007" w:rsidP="00757007">
      <w:pPr>
        <w:numPr>
          <w:ilvl w:val="0"/>
          <w:numId w:val="34"/>
        </w:numPr>
        <w:jc w:val="left"/>
        <w:rPr>
          <w:sz w:val="22"/>
          <w:szCs w:val="22"/>
        </w:rPr>
      </w:pPr>
      <w:r w:rsidRPr="0087667D">
        <w:rPr>
          <w:sz w:val="22"/>
          <w:szCs w:val="22"/>
        </w:rPr>
        <w:t>Staff costs</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Consultants</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Travel</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Training</w:t>
      </w:r>
      <w:r>
        <w:rPr>
          <w:sz w:val="22"/>
          <w:szCs w:val="22"/>
        </w:rPr>
        <w:tab/>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Material and equipment</w:t>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Expendables</w:t>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Non-expendables</w:t>
      </w:r>
      <w:r>
        <w:rPr>
          <w:sz w:val="22"/>
          <w:szCs w:val="22"/>
        </w:rPr>
        <w:tab/>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Technical support services</w:t>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General operating expenses</w:t>
      </w:r>
      <w:r>
        <w:rPr>
          <w:sz w:val="22"/>
          <w:szCs w:val="22"/>
        </w:rPr>
        <w:tab/>
      </w:r>
      <w:r>
        <w:rPr>
          <w:sz w:val="22"/>
          <w:szCs w:val="22"/>
        </w:rPr>
        <w:tab/>
        <w:t>________</w:t>
      </w:r>
    </w:p>
    <w:p w:rsidR="00757007" w:rsidRDefault="00757007" w:rsidP="00757007">
      <w:pPr>
        <w:numPr>
          <w:ilvl w:val="0"/>
          <w:numId w:val="34"/>
        </w:numPr>
        <w:jc w:val="left"/>
        <w:rPr>
          <w:sz w:val="22"/>
          <w:szCs w:val="22"/>
        </w:rPr>
      </w:pPr>
      <w:r w:rsidRPr="0087667D">
        <w:rPr>
          <w:sz w:val="22"/>
          <w:szCs w:val="22"/>
        </w:rPr>
        <w:t>Support costs</w:t>
      </w:r>
      <w:r>
        <w:rPr>
          <w:sz w:val="22"/>
          <w:szCs w:val="22"/>
        </w:rPr>
        <w:tab/>
      </w:r>
      <w:r>
        <w:rPr>
          <w:sz w:val="22"/>
          <w:szCs w:val="22"/>
        </w:rPr>
        <w:tab/>
      </w:r>
      <w:r>
        <w:rPr>
          <w:sz w:val="22"/>
          <w:szCs w:val="22"/>
        </w:rPr>
        <w:tab/>
        <w:t>________</w:t>
      </w:r>
    </w:p>
    <w:p w:rsidR="00757007" w:rsidRDefault="00757007" w:rsidP="00757007">
      <w:pPr>
        <w:rPr>
          <w:b/>
          <w:bCs/>
          <w:sz w:val="22"/>
          <w:szCs w:val="22"/>
        </w:rPr>
      </w:pPr>
      <w:r w:rsidRPr="007E0B3C">
        <w:rPr>
          <w:b/>
          <w:bCs/>
          <w:sz w:val="22"/>
          <w:szCs w:val="22"/>
        </w:rPr>
        <w:tab/>
      </w:r>
      <w:r w:rsidRPr="007E0B3C">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USD</w:t>
      </w:r>
      <w:r w:rsidRPr="0087667D">
        <w:rPr>
          <w:b/>
          <w:bCs/>
          <w:sz w:val="22"/>
          <w:szCs w:val="22"/>
          <w:u w:val="single"/>
        </w:rPr>
        <w:t>                                      </w:t>
      </w:r>
    </w:p>
    <w:p w:rsidR="00757007" w:rsidRPr="00FE166B" w:rsidRDefault="00757007" w:rsidP="00757007">
      <w:pPr>
        <w:rPr>
          <w:b/>
          <w:bCs/>
          <w:sz w:val="22"/>
          <w:szCs w:val="22"/>
          <w:u w:val="double"/>
        </w:rPr>
      </w:pPr>
      <w:r w:rsidRPr="007E0B3C">
        <w:rPr>
          <w:b/>
          <w:bCs/>
          <w:sz w:val="22"/>
          <w:szCs w:val="22"/>
        </w:rPr>
        <w:t>5</w:t>
      </w:r>
      <w:r>
        <w:rPr>
          <w:b/>
          <w:bCs/>
          <w:sz w:val="22"/>
          <w:szCs w:val="22"/>
        </w:rPr>
        <w:t xml:space="preserve"> </w:t>
      </w:r>
      <w:r w:rsidRPr="007E0B3C">
        <w:rPr>
          <w:b/>
          <w:bCs/>
          <w:sz w:val="22"/>
          <w:szCs w:val="22"/>
        </w:rPr>
        <w:tab/>
        <w:t>Present requirement of funds from IBRD/</w:t>
      </w:r>
      <w:smartTag w:uri="urn:schemas-microsoft-com:office:smarttags" w:element="stockticker">
        <w:r w:rsidRPr="007E0B3C">
          <w:rPr>
            <w:b/>
            <w:bCs/>
            <w:sz w:val="22"/>
            <w:szCs w:val="22"/>
          </w:rPr>
          <w:t>IDA</w:t>
        </w:r>
      </w:smartTag>
      <w:r w:rsidRPr="007E0B3C">
        <w:rPr>
          <w:b/>
          <w:bCs/>
          <w:sz w:val="22"/>
          <w:szCs w:val="22"/>
        </w:rPr>
        <w:tab/>
      </w:r>
      <w:r w:rsidRPr="007E0B3C">
        <w:rPr>
          <w:b/>
          <w:bCs/>
          <w:sz w:val="22"/>
          <w:szCs w:val="22"/>
        </w:rPr>
        <w:tab/>
      </w:r>
    </w:p>
    <w:p w:rsidR="00757007" w:rsidRDefault="00757007" w:rsidP="00757007">
      <w:r w:rsidRPr="007E0B3C">
        <w:rPr>
          <w:b/>
          <w:bCs/>
          <w:sz w:val="22"/>
          <w:szCs w:val="22"/>
        </w:rPr>
        <w:tab/>
        <w:t>(</w:t>
      </w:r>
      <w:proofErr w:type="gramStart"/>
      <w:r w:rsidRPr="007E0B3C">
        <w:rPr>
          <w:b/>
          <w:bCs/>
          <w:sz w:val="22"/>
          <w:szCs w:val="22"/>
        </w:rPr>
        <w:t>line</w:t>
      </w:r>
      <w:proofErr w:type="gramEnd"/>
      <w:r w:rsidRPr="007E0B3C">
        <w:rPr>
          <w:b/>
          <w:bCs/>
          <w:sz w:val="22"/>
          <w:szCs w:val="22"/>
        </w:rPr>
        <w:t xml:space="preserve"> 4 minus 3)</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FE166B">
        <w:rPr>
          <w:b/>
          <w:bCs/>
          <w:sz w:val="22"/>
          <w:szCs w:val="22"/>
        </w:rPr>
        <w:t>USD</w:t>
      </w:r>
      <w:r w:rsidRPr="00FE166B">
        <w:rPr>
          <w:b/>
          <w:bCs/>
          <w:sz w:val="22"/>
          <w:szCs w:val="22"/>
          <w:u w:val="double"/>
        </w:rPr>
        <w:t>___________________</w:t>
      </w:r>
    </w:p>
    <w:p w:rsidR="00757007" w:rsidRDefault="00757007" w:rsidP="00757007"/>
    <w:p w:rsidR="00757007" w:rsidRDefault="00757007" w:rsidP="00757007">
      <w:pPr>
        <w:pStyle w:val="Heading5"/>
        <w:numPr>
          <w:ilvl w:val="4"/>
          <w:numId w:val="0"/>
        </w:numPr>
        <w:spacing w:before="120" w:after="240"/>
        <w:rPr>
          <w:rFonts w:ascii="Times New Roman" w:hAnsi="Times New Roman"/>
          <w:b w:val="0"/>
          <w:bCs/>
          <w:sz w:val="22"/>
          <w:szCs w:val="22"/>
        </w:rPr>
      </w:pPr>
      <w:r w:rsidRPr="00A17DA0">
        <w:rPr>
          <w:rFonts w:ascii="Times New Roman" w:hAnsi="Times New Roman"/>
          <w:b w:val="0"/>
          <w:bCs/>
          <w:sz w:val="22"/>
          <w:szCs w:val="22"/>
        </w:rPr>
        <w:t>Signature:   ____________________</w:t>
      </w:r>
      <w:proofErr w:type="gramStart"/>
      <w:r w:rsidRPr="00A17DA0">
        <w:rPr>
          <w:rFonts w:ascii="Times New Roman" w:hAnsi="Times New Roman"/>
          <w:b w:val="0"/>
          <w:bCs/>
          <w:sz w:val="22"/>
          <w:szCs w:val="22"/>
        </w:rPr>
        <w:t>_(</w:t>
      </w:r>
      <w:proofErr w:type="gramEnd"/>
      <w:r w:rsidRPr="00A17DA0">
        <w:rPr>
          <w:rFonts w:ascii="Times New Roman" w:hAnsi="Times New Roman"/>
          <w:b w:val="0"/>
          <w:bCs/>
          <w:sz w:val="22"/>
          <w:szCs w:val="22"/>
        </w:rPr>
        <w:t>Name and title)</w:t>
      </w:r>
      <w:r w:rsidRPr="00A17DA0" w:rsidDel="00997EA4">
        <w:rPr>
          <w:rFonts w:ascii="Times New Roman" w:hAnsi="Times New Roman"/>
          <w:b w:val="0"/>
          <w:bCs/>
          <w:sz w:val="22"/>
          <w:szCs w:val="22"/>
        </w:rPr>
        <w:t xml:space="preserve"> </w:t>
      </w:r>
      <w:bookmarkStart w:id="9" w:name="_Toc202256749"/>
    </w:p>
    <w:p w:rsidR="00757007" w:rsidRPr="003A6D3D" w:rsidRDefault="00757007" w:rsidP="00757007">
      <w:pPr>
        <w:pStyle w:val="Heading5"/>
        <w:numPr>
          <w:ilvl w:val="4"/>
          <w:numId w:val="0"/>
        </w:numPr>
        <w:spacing w:before="120" w:after="240"/>
        <w:sectPr w:rsidR="00757007" w:rsidRPr="003A6D3D" w:rsidSect="00757007">
          <w:headerReference w:type="even" r:id="rId13"/>
          <w:footerReference w:type="even" r:id="rId14"/>
          <w:footerReference w:type="default" r:id="rId15"/>
          <w:footnotePr>
            <w:numStart w:val="2"/>
          </w:footnotePr>
          <w:pgSz w:w="11907" w:h="16840" w:code="9"/>
          <w:pgMar w:top="1440" w:right="1440" w:bottom="1440" w:left="1440" w:header="318" w:footer="318" w:gutter="0"/>
          <w:paperSrc w:other="110"/>
          <w:cols w:space="720"/>
          <w:docGrid w:linePitch="272"/>
        </w:sectPr>
      </w:pPr>
    </w:p>
    <w:p w:rsidR="00757007" w:rsidRPr="00A17DA0" w:rsidRDefault="00757007" w:rsidP="00757007">
      <w:pPr>
        <w:pStyle w:val="ApndxHeading"/>
        <w:ind w:left="700" w:hanging="700"/>
        <w:rPr>
          <w:sz w:val="24"/>
          <w:szCs w:val="24"/>
        </w:rPr>
      </w:pPr>
      <w:r w:rsidRPr="00A17DA0">
        <w:rPr>
          <w:sz w:val="24"/>
          <w:szCs w:val="24"/>
        </w:rPr>
        <w:t xml:space="preserve">ANNEX IX </w:t>
      </w:r>
    </w:p>
    <w:p w:rsidR="00757007" w:rsidRPr="00A17DA0" w:rsidRDefault="00757007" w:rsidP="00757007">
      <w:pPr>
        <w:pStyle w:val="ApndxHeading"/>
        <w:ind w:left="700" w:hanging="700"/>
        <w:rPr>
          <w:sz w:val="24"/>
          <w:szCs w:val="24"/>
        </w:rPr>
      </w:pPr>
      <w:r w:rsidRPr="00A17DA0">
        <w:rPr>
          <w:sz w:val="24"/>
          <w:szCs w:val="24"/>
        </w:rPr>
        <w:t>TEMPLATE for Financial STATEMENT OF EXPENDITURE</w:t>
      </w:r>
    </w:p>
    <w:p w:rsidR="00757007" w:rsidRPr="00A17DA0" w:rsidRDefault="00757007" w:rsidP="00757007">
      <w:pPr>
        <w:pStyle w:val="ApndxHeading"/>
        <w:ind w:left="700" w:hanging="700"/>
        <w:rPr>
          <w:sz w:val="24"/>
          <w:szCs w:val="24"/>
        </w:rPr>
      </w:pPr>
      <w:r w:rsidRPr="00A17DA0">
        <w:rPr>
          <w:sz w:val="24"/>
          <w:szCs w:val="24"/>
        </w:rPr>
        <w:t>Statement of Expenditure</w:t>
      </w:r>
    </w:p>
    <w:p w:rsidR="00757007" w:rsidRPr="00E362BC" w:rsidRDefault="00757007" w:rsidP="00757007">
      <w:pPr>
        <w:tabs>
          <w:tab w:val="center" w:pos="4513"/>
        </w:tabs>
        <w:suppressAutoHyphens/>
        <w:jc w:val="center"/>
        <w:rPr>
          <w:spacing w:val="-2"/>
          <w:sz w:val="18"/>
          <w:szCs w:val="18"/>
        </w:rPr>
      </w:pPr>
      <w:r w:rsidRPr="00E362BC">
        <w:rPr>
          <w:spacing w:val="-2"/>
          <w:sz w:val="18"/>
          <w:szCs w:val="18"/>
        </w:rPr>
        <w:t>Reporting Period from _________________ to _______________</w:t>
      </w:r>
    </w:p>
    <w:p w:rsidR="00757007" w:rsidRPr="00E362BC" w:rsidRDefault="00757007" w:rsidP="00757007">
      <w:pPr>
        <w:tabs>
          <w:tab w:val="center" w:pos="4513"/>
        </w:tabs>
        <w:suppressAutoHyphens/>
        <w:jc w:val="center"/>
        <w:rPr>
          <w:spacing w:val="-2"/>
          <w:sz w:val="18"/>
          <w:szCs w:val="18"/>
        </w:rPr>
      </w:pPr>
      <w:proofErr w:type="gramStart"/>
      <w:r w:rsidRPr="00E362BC">
        <w:rPr>
          <w:spacing w:val="-2"/>
          <w:sz w:val="18"/>
          <w:szCs w:val="18"/>
        </w:rPr>
        <w:t>in</w:t>
      </w:r>
      <w:proofErr w:type="gramEnd"/>
      <w:r w:rsidRPr="00E362BC">
        <w:rPr>
          <w:spacing w:val="-2"/>
          <w:sz w:val="18"/>
          <w:szCs w:val="18"/>
        </w:rPr>
        <w:t xml:space="preserve"> __________________ (Currency)</w:t>
      </w:r>
    </w:p>
    <w:p w:rsidR="00757007" w:rsidRPr="000412F0" w:rsidRDefault="00516332" w:rsidP="00757007">
      <w:pPr>
        <w:tabs>
          <w:tab w:val="left" w:pos="-720"/>
        </w:tabs>
        <w:suppressAutoHyphens/>
        <w:rPr>
          <w:spacing w:val="-2"/>
          <w:sz w:val="22"/>
          <w:szCs w:val="22"/>
        </w:rPr>
      </w:pPr>
      <w:r w:rsidRPr="00516332">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05pt;margin-top:13.3pt;width:693pt;height:237pt;z-index:251660288">
            <v:textbox style="mso-next-textbox:#_x0000_s1026">
              <w:txbxContent>
                <w:p w:rsidR="00757007" w:rsidRPr="003E0A67" w:rsidRDefault="00757007" w:rsidP="00757007">
                  <w:r>
                    <w:rPr>
                      <w:noProof/>
                    </w:rPr>
                    <w:drawing>
                      <wp:inline distT="0" distB="0" distL="0" distR="0">
                        <wp:extent cx="8740140" cy="3398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740140" cy="3398520"/>
                                </a:xfrm>
                                <a:prstGeom prst="rect">
                                  <a:avLst/>
                                </a:prstGeom>
                                <a:noFill/>
                                <a:ln w="9525">
                                  <a:noFill/>
                                  <a:miter lim="800000"/>
                                  <a:headEnd/>
                                  <a:tailEnd/>
                                </a:ln>
                              </pic:spPr>
                            </pic:pic>
                          </a:graphicData>
                        </a:graphic>
                      </wp:inline>
                    </w:drawing>
                  </w:r>
                </w:p>
              </w:txbxContent>
            </v:textbox>
            <w10:wrap type="square"/>
          </v:shape>
        </w:pict>
      </w:r>
    </w:p>
    <w:p w:rsidR="00757007" w:rsidRDefault="00757007" w:rsidP="00757007">
      <w:pPr>
        <w:tabs>
          <w:tab w:val="left" w:pos="-720"/>
        </w:tabs>
        <w:suppressAutoHyphens/>
        <w:rPr>
          <w:spacing w:val="-2"/>
          <w:sz w:val="16"/>
          <w:szCs w:val="16"/>
        </w:rPr>
      </w:pPr>
    </w:p>
    <w:p w:rsidR="00757007" w:rsidRPr="00E362BC" w:rsidRDefault="00757007" w:rsidP="00757007">
      <w:pPr>
        <w:tabs>
          <w:tab w:val="left" w:pos="-720"/>
        </w:tabs>
        <w:suppressAutoHyphens/>
        <w:rPr>
          <w:spacing w:val="-2"/>
        </w:rPr>
      </w:pPr>
      <w:r w:rsidRPr="00E362BC">
        <w:rPr>
          <w:spacing w:val="-2"/>
        </w:rPr>
        <w:tab/>
        <w:t xml:space="preserve">We hereby certify that the above amounts have been paid for the proper execution of the Project in accordance with the terms and conditions of the Grant Agreement in respect of the Project in reference. All documentation authenticating these expenditures has been retained by FAO and </w:t>
      </w:r>
      <w:r>
        <w:rPr>
          <w:spacing w:val="-2"/>
        </w:rPr>
        <w:t xml:space="preserve">will be </w:t>
      </w:r>
      <w:r w:rsidRPr="00E362BC">
        <w:rPr>
          <w:spacing w:val="-2"/>
        </w:rPr>
        <w:t>available</w:t>
      </w:r>
      <w:r>
        <w:rPr>
          <w:spacing w:val="-2"/>
        </w:rPr>
        <w:t xml:space="preserve"> to FAO External Auditors</w:t>
      </w:r>
      <w:r w:rsidRPr="00E362BC">
        <w:rPr>
          <w:spacing w:val="-2"/>
        </w:rPr>
        <w:t xml:space="preserve"> for examination in the course of the audit of FAO’s Financial Statements.</w:t>
      </w:r>
    </w:p>
    <w:p w:rsidR="00757007" w:rsidRPr="00E362BC" w:rsidRDefault="00757007" w:rsidP="00757007">
      <w:pPr>
        <w:tabs>
          <w:tab w:val="left" w:pos="-720"/>
        </w:tabs>
        <w:suppressAutoHyphens/>
        <w:rPr>
          <w:spacing w:val="-2"/>
        </w:rPr>
      </w:pPr>
    </w:p>
    <w:p w:rsidR="00757007" w:rsidRPr="00E362BC" w:rsidRDefault="00757007" w:rsidP="00757007">
      <w:pPr>
        <w:tabs>
          <w:tab w:val="left" w:pos="-720"/>
          <w:tab w:val="left" w:pos="4962"/>
          <w:tab w:val="right" w:pos="8789"/>
        </w:tabs>
        <w:suppressAutoHyphens/>
        <w:outlineLvl w:val="0"/>
        <w:rPr>
          <w:spacing w:val="-2"/>
        </w:rPr>
      </w:pPr>
      <w:r w:rsidRPr="00E362BC">
        <w:rPr>
          <w:spacing w:val="-2"/>
        </w:rPr>
        <w:tab/>
        <w:t xml:space="preserve">Certified by: </w:t>
      </w:r>
      <w:r w:rsidRPr="00E362BC">
        <w:rPr>
          <w:spacing w:val="-2"/>
          <w:u w:val="single"/>
        </w:rPr>
        <w:tab/>
      </w:r>
    </w:p>
    <w:p w:rsidR="00757007" w:rsidRDefault="00757007" w:rsidP="00757007">
      <w:pPr>
        <w:tabs>
          <w:tab w:val="left" w:pos="-720"/>
          <w:tab w:val="left" w:pos="4962"/>
          <w:tab w:val="right" w:pos="8789"/>
        </w:tabs>
        <w:suppressAutoHyphens/>
        <w:outlineLvl w:val="0"/>
        <w:rPr>
          <w:spacing w:val="-2"/>
        </w:rPr>
      </w:pPr>
      <w:r w:rsidRPr="00E362BC">
        <w:rPr>
          <w:spacing w:val="-2"/>
        </w:rPr>
        <w:tab/>
        <w:t xml:space="preserve">Name and Title: </w:t>
      </w:r>
      <w:r w:rsidRPr="00E362BC">
        <w:rPr>
          <w:spacing w:val="-2"/>
          <w:u w:val="single"/>
        </w:rPr>
        <w:tab/>
      </w:r>
      <w:r w:rsidRPr="00E362BC">
        <w:rPr>
          <w:spacing w:val="-2"/>
        </w:rPr>
        <w:tab/>
        <w:t>Date: _______________________________</w:t>
      </w:r>
    </w:p>
    <w:p w:rsidR="00757007" w:rsidRDefault="00757007" w:rsidP="00757007">
      <w:pPr>
        <w:pStyle w:val="ApndxHeading"/>
        <w:rPr>
          <w:spacing w:val="-2"/>
        </w:rPr>
        <w:sectPr w:rsidR="00757007" w:rsidSect="00A81519">
          <w:footnotePr>
            <w:numStart w:val="2"/>
          </w:footnotePr>
          <w:pgSz w:w="16840" w:h="11907" w:orient="landscape" w:code="9"/>
          <w:pgMar w:top="1440" w:right="1440" w:bottom="1440" w:left="1440" w:header="318" w:footer="318" w:gutter="0"/>
          <w:paperSrc w:other="15"/>
          <w:cols w:space="720"/>
          <w:docGrid w:linePitch="272"/>
        </w:sectPr>
      </w:pPr>
    </w:p>
    <w:p w:rsidR="00757007" w:rsidRDefault="00757007" w:rsidP="00757007">
      <w:pPr>
        <w:pStyle w:val="ApndxHeading"/>
        <w:ind w:left="700" w:hanging="700"/>
        <w:rPr>
          <w:sz w:val="24"/>
          <w:szCs w:val="24"/>
        </w:rPr>
      </w:pPr>
      <w:r w:rsidRPr="00F47164">
        <w:rPr>
          <w:sz w:val="24"/>
          <w:szCs w:val="24"/>
        </w:rPr>
        <w:t xml:space="preserve">Annex </w:t>
      </w:r>
      <w:r>
        <w:rPr>
          <w:sz w:val="24"/>
          <w:szCs w:val="24"/>
        </w:rPr>
        <w:t>X</w:t>
      </w:r>
    </w:p>
    <w:p w:rsidR="00757007" w:rsidRPr="005B4BCB" w:rsidRDefault="00757007" w:rsidP="00757007">
      <w:pPr>
        <w:pStyle w:val="ApndxHeading"/>
        <w:ind w:left="700" w:hanging="700"/>
        <w:rPr>
          <w:sz w:val="24"/>
          <w:szCs w:val="24"/>
        </w:rPr>
      </w:pPr>
      <w:r w:rsidRPr="005B4BCB">
        <w:rPr>
          <w:sz w:val="24"/>
          <w:szCs w:val="24"/>
        </w:rPr>
        <w:t>Counterpart Staff, Services, Facilities and Property to Be Provided by the Government</w:t>
      </w:r>
    </w:p>
    <w:p w:rsidR="00757007" w:rsidRPr="005B4BCB" w:rsidRDefault="00757007" w:rsidP="00757007">
      <w:pPr>
        <w:pStyle w:val="ApndxHeading"/>
        <w:spacing w:before="0" w:after="0"/>
        <w:rPr>
          <w:sz w:val="24"/>
          <w:szCs w:val="24"/>
        </w:rPr>
      </w:pPr>
    </w:p>
    <w:p w:rsidR="00757007" w:rsidRPr="005B4BCB" w:rsidRDefault="00757007" w:rsidP="00757007">
      <w:pPr>
        <w:pStyle w:val="ApndxHeading"/>
        <w:spacing w:before="0" w:after="0"/>
        <w:jc w:val="both"/>
        <w:rPr>
          <w:b w:val="0"/>
          <w:bCs w:val="0"/>
          <w:sz w:val="24"/>
          <w:szCs w:val="24"/>
        </w:rPr>
      </w:pPr>
      <w:r w:rsidRPr="005B4BCB">
        <w:rPr>
          <w:b w:val="0"/>
          <w:bCs w:val="0"/>
          <w:sz w:val="24"/>
          <w:szCs w:val="24"/>
        </w:rPr>
        <w:t xml:space="preserve">The extent and timing of provision of counterpart staff and of facilities should be agreed upon. All equipment and supplies required for carrying out the services and all necessary surveys should be identified, agreed upon, and included in </w:t>
      </w:r>
      <w:r>
        <w:rPr>
          <w:b w:val="0"/>
          <w:bCs w:val="0"/>
          <w:sz w:val="24"/>
          <w:szCs w:val="24"/>
        </w:rPr>
        <w:t>t</w:t>
      </w:r>
      <w:r w:rsidRPr="005B4BCB">
        <w:rPr>
          <w:b w:val="0"/>
          <w:bCs w:val="0"/>
          <w:sz w:val="24"/>
          <w:szCs w:val="24"/>
        </w:rPr>
        <w:t xml:space="preserve">his Agreement. </w:t>
      </w:r>
    </w:p>
    <w:bookmarkEnd w:id="9"/>
    <w:p w:rsidR="00757007" w:rsidRDefault="00757007" w:rsidP="00757007">
      <w:pPr>
        <w:spacing w:line="360" w:lineRule="auto"/>
        <w:rPr>
          <w:b/>
          <w:bCs/>
        </w:rPr>
      </w:pPr>
    </w:p>
    <w:p w:rsidR="00757007" w:rsidRDefault="00757007" w:rsidP="00757007">
      <w:pPr>
        <w:rPr>
          <w:b/>
          <w:bCs/>
          <w:sz w:val="24"/>
          <w:szCs w:val="24"/>
        </w:rPr>
      </w:pPr>
      <w:r>
        <w:rPr>
          <w:b/>
          <w:bCs/>
          <w:sz w:val="24"/>
          <w:szCs w:val="24"/>
        </w:rPr>
        <w:br w:type="page"/>
      </w:r>
    </w:p>
    <w:p w:rsidR="00757007" w:rsidRPr="009F4580" w:rsidRDefault="00757007" w:rsidP="00757007">
      <w:pPr>
        <w:pStyle w:val="ApndxHeading"/>
        <w:ind w:left="700" w:hanging="700"/>
        <w:rPr>
          <w:sz w:val="24"/>
          <w:szCs w:val="24"/>
        </w:rPr>
      </w:pPr>
      <w:r w:rsidRPr="009F4580">
        <w:rPr>
          <w:sz w:val="24"/>
          <w:szCs w:val="24"/>
        </w:rPr>
        <w:t>Annex XI</w:t>
      </w:r>
    </w:p>
    <w:p w:rsidR="00757007" w:rsidRPr="009F4580" w:rsidRDefault="00757007" w:rsidP="00757007">
      <w:pPr>
        <w:pStyle w:val="ApndxHeading"/>
        <w:ind w:left="700" w:hanging="700"/>
        <w:rPr>
          <w:sz w:val="24"/>
          <w:szCs w:val="24"/>
        </w:rPr>
      </w:pPr>
      <w:r w:rsidRPr="009F4580">
        <w:rPr>
          <w:sz w:val="24"/>
          <w:szCs w:val="24"/>
        </w:rPr>
        <w:t xml:space="preserve">Project Servicing Costs </w:t>
      </w:r>
    </w:p>
    <w:p w:rsidR="00757007" w:rsidRDefault="00757007" w:rsidP="00757007">
      <w:pPr>
        <w:spacing w:line="360" w:lineRule="auto"/>
        <w:jc w:val="center"/>
      </w:pPr>
    </w:p>
    <w:p w:rsidR="00757007" w:rsidRPr="009F4580" w:rsidRDefault="00757007" w:rsidP="00757007">
      <w:pPr>
        <w:pStyle w:val="ApndxHeading"/>
        <w:ind w:left="700" w:hanging="700"/>
        <w:rPr>
          <w:sz w:val="24"/>
          <w:szCs w:val="24"/>
        </w:rPr>
      </w:pPr>
      <w:r w:rsidRPr="009F4580">
        <w:rPr>
          <w:sz w:val="24"/>
          <w:szCs w:val="24"/>
        </w:rPr>
        <w:t>SUPPORT COSTS</w:t>
      </w:r>
    </w:p>
    <w:p w:rsidR="00757007" w:rsidRPr="009F4580" w:rsidRDefault="00757007" w:rsidP="00757007">
      <w:pPr>
        <w:pStyle w:val="ApndxHeading"/>
        <w:ind w:left="700" w:hanging="700"/>
        <w:rPr>
          <w:sz w:val="24"/>
          <w:szCs w:val="24"/>
        </w:rPr>
      </w:pPr>
      <w:r w:rsidRPr="009F4580">
        <w:rPr>
          <w:sz w:val="24"/>
          <w:szCs w:val="24"/>
        </w:rPr>
        <w:t xml:space="preserve">SUMMARY OF CURRENT POLICY ON PROJECT SERVICING </w:t>
      </w:r>
      <w:smartTag w:uri="urn:schemas-microsoft-com:office:smarttags" w:element="stockticker">
        <w:r w:rsidRPr="009F4580">
          <w:rPr>
            <w:sz w:val="24"/>
            <w:szCs w:val="24"/>
          </w:rPr>
          <w:t>COST</w:t>
        </w:r>
      </w:smartTag>
      <w:r w:rsidRPr="009F4580">
        <w:rPr>
          <w:sz w:val="24"/>
          <w:szCs w:val="24"/>
        </w:rPr>
        <w:t xml:space="preserve"> RATES</w:t>
      </w:r>
    </w:p>
    <w:p w:rsidR="00757007" w:rsidRDefault="00757007" w:rsidP="00757007">
      <w:pPr>
        <w:pStyle w:val="h3"/>
      </w:pPr>
      <w:r>
        <w:t>Table 1: Matrix of Activities by Funding Source and Type</w:t>
      </w:r>
    </w:p>
    <w:tbl>
      <w:tblPr>
        <w:tblW w:w="9800" w:type="dxa"/>
        <w:jc w:val="center"/>
        <w:tblInd w:w="10" w:type="dxa"/>
        <w:tblCellMar>
          <w:left w:w="0" w:type="dxa"/>
          <w:right w:w="0" w:type="dxa"/>
        </w:tblCellMar>
        <w:tblLook w:val="0000"/>
      </w:tblPr>
      <w:tblGrid>
        <w:gridCol w:w="1809"/>
        <w:gridCol w:w="1655"/>
        <w:gridCol w:w="1701"/>
        <w:gridCol w:w="1779"/>
        <w:gridCol w:w="1655"/>
        <w:gridCol w:w="1201"/>
      </w:tblGrid>
      <w:tr w:rsidR="00757007" w:rsidTr="00DB2B7F">
        <w:trPr>
          <w:cantSplit/>
          <w:jc w:val="center"/>
        </w:trPr>
        <w:tc>
          <w:tcPr>
            <w:tcW w:w="180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57007" w:rsidRDefault="00757007" w:rsidP="00DB2B7F">
            <w:pPr>
              <w:spacing w:before="100" w:beforeAutospacing="1" w:after="100" w:afterAutospacing="1"/>
              <w:jc w:val="center"/>
            </w:pPr>
            <w:r>
              <w:rPr>
                <w:b/>
                <w:bCs/>
              </w:rPr>
              <w:t xml:space="preserve">Funding Source </w:t>
            </w:r>
          </w:p>
        </w:tc>
        <w:tc>
          <w:tcPr>
            <w:tcW w:w="3356" w:type="dxa"/>
            <w:gridSpan w:val="2"/>
            <w:tcBorders>
              <w:top w:val="single" w:sz="8" w:space="0" w:color="auto"/>
              <w:left w:val="nil"/>
              <w:bottom w:val="single" w:sz="8" w:space="0" w:color="auto"/>
              <w:right w:val="single" w:sz="8" w:space="0" w:color="auto"/>
            </w:tcBorders>
            <w:shd w:val="clear" w:color="auto" w:fill="FFFFFF"/>
            <w:vAlign w:val="center"/>
          </w:tcPr>
          <w:p w:rsidR="00757007" w:rsidRDefault="00757007" w:rsidP="00DB2B7F">
            <w:pPr>
              <w:spacing w:before="100" w:beforeAutospacing="1" w:after="100" w:afterAutospacing="1"/>
              <w:jc w:val="center"/>
            </w:pPr>
            <w:r>
              <w:rPr>
                <w:b/>
                <w:bCs/>
              </w:rPr>
              <w:t>Technical Assistance (TA)</w:t>
            </w:r>
          </w:p>
        </w:tc>
        <w:tc>
          <w:tcPr>
            <w:tcW w:w="1779"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Default="00757007" w:rsidP="00DB2B7F">
            <w:pPr>
              <w:spacing w:before="100" w:beforeAutospacing="1" w:after="100" w:afterAutospacing="1"/>
              <w:jc w:val="center"/>
            </w:pPr>
            <w:r>
              <w:rPr>
                <w:b/>
                <w:bCs/>
              </w:rPr>
              <w:t>Emergency</w:t>
            </w:r>
          </w:p>
          <w:p w:rsidR="00757007" w:rsidRDefault="00757007" w:rsidP="00DB2B7F">
            <w:pPr>
              <w:spacing w:before="100" w:beforeAutospacing="1" w:after="100" w:afterAutospacing="1"/>
              <w:jc w:val="center"/>
            </w:pPr>
            <w:r>
              <w:rPr>
                <w:b/>
                <w:bCs/>
              </w:rPr>
              <w:t>Assistance</w:t>
            </w:r>
          </w:p>
        </w:tc>
        <w:tc>
          <w:tcPr>
            <w:tcW w:w="2856"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Default="00757007" w:rsidP="00DB2B7F">
            <w:pPr>
              <w:spacing w:before="100" w:beforeAutospacing="1" w:after="100" w:afterAutospacing="1"/>
              <w:jc w:val="center"/>
            </w:pPr>
            <w:r>
              <w:rPr>
                <w:b/>
                <w:bCs/>
              </w:rPr>
              <w:t xml:space="preserve">Normative </w:t>
            </w:r>
            <w:proofErr w:type="spellStart"/>
            <w:r>
              <w:rPr>
                <w:b/>
                <w:bCs/>
              </w:rPr>
              <w:t>Program</w:t>
            </w:r>
            <w:r w:rsidRPr="004A1248">
              <w:rPr>
                <w:b/>
                <w:bCs/>
                <w:color w:val="000000"/>
              </w:rPr>
              <w:t>me</w:t>
            </w:r>
            <w:r>
              <w:rPr>
                <w:b/>
                <w:bCs/>
              </w:rPr>
              <w:t>s</w:t>
            </w:r>
            <w:proofErr w:type="spellEnd"/>
            <w:r>
              <w:rPr>
                <w:b/>
                <w:bCs/>
              </w:rPr>
              <w:t xml:space="preserve"> and Other RP Activities</w:t>
            </w:r>
          </w:p>
        </w:tc>
      </w:tr>
      <w:tr w:rsidR="00757007" w:rsidTr="00DB2B7F">
        <w:trPr>
          <w:cantSplit/>
          <w:jc w:val="center"/>
        </w:trPr>
        <w:tc>
          <w:tcPr>
            <w:tcW w:w="1809" w:type="dxa"/>
            <w:vMerge/>
            <w:tcBorders>
              <w:top w:val="single" w:sz="8" w:space="0" w:color="auto"/>
              <w:left w:val="single" w:sz="8" w:space="0" w:color="auto"/>
              <w:bottom w:val="single" w:sz="8" w:space="0" w:color="auto"/>
              <w:right w:val="single" w:sz="8" w:space="0" w:color="auto"/>
            </w:tcBorders>
            <w:vAlign w:val="center"/>
          </w:tcPr>
          <w:p w:rsidR="00757007" w:rsidRDefault="00757007" w:rsidP="00DB2B7F"/>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Pr="00DA4596" w:rsidRDefault="00757007" w:rsidP="00DB2B7F">
            <w:pPr>
              <w:spacing w:before="100" w:beforeAutospacing="1" w:after="100" w:afterAutospacing="1"/>
              <w:jc w:val="center"/>
              <w:rPr>
                <w:b/>
                <w:bCs/>
                <w:u w:val="single"/>
              </w:rPr>
            </w:pPr>
            <w:r w:rsidRPr="00DA4596">
              <w:rPr>
                <w:b/>
                <w:bCs/>
                <w:u w:val="single"/>
              </w:rPr>
              <w:t>National Funding</w:t>
            </w:r>
          </w:p>
        </w:tc>
        <w:tc>
          <w:tcPr>
            <w:tcW w:w="170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Pr="008B15F7" w:rsidRDefault="00516332" w:rsidP="00DB2B7F">
            <w:pPr>
              <w:spacing w:before="100" w:beforeAutospacing="1" w:after="100" w:afterAutospacing="1"/>
              <w:jc w:val="center"/>
            </w:pPr>
            <w:hyperlink r:id="rId17" w:anchor="TADC#TADC" w:history="1">
              <w:r w:rsidR="00757007" w:rsidRPr="008B15F7">
                <w:rPr>
                  <w:rStyle w:val="Hyperlink"/>
                  <w:b/>
                  <w:bCs/>
                </w:rPr>
                <w:t>Donor Contributions</w:t>
              </w:r>
            </w:hyperlink>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Pr="008B15F7" w:rsidRDefault="00516332" w:rsidP="00DB2B7F">
            <w:pPr>
              <w:spacing w:before="100" w:beforeAutospacing="1" w:after="100" w:afterAutospacing="1"/>
              <w:jc w:val="center"/>
            </w:pPr>
            <w:hyperlink r:id="rId18" w:anchor="EmergemcyAssistance#EmergemcyAssistance" w:history="1">
              <w:r w:rsidR="00757007" w:rsidRPr="008B15F7">
                <w:rPr>
                  <w:rStyle w:val="Hyperlink"/>
                  <w:b/>
                  <w:bCs/>
                </w:rPr>
                <w:t>Donor Contributions</w:t>
              </w:r>
            </w:hyperlink>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Pr="008B15F7" w:rsidRDefault="00516332" w:rsidP="00DB2B7F">
            <w:pPr>
              <w:spacing w:before="100" w:beforeAutospacing="1" w:after="100" w:afterAutospacing="1"/>
              <w:jc w:val="center"/>
            </w:pPr>
            <w:hyperlink r:id="rId19" w:anchor="RPNormative#RPNormative" w:history="1">
              <w:r w:rsidR="00757007" w:rsidRPr="008B15F7">
                <w:rPr>
                  <w:rStyle w:val="Hyperlink"/>
                  <w:b/>
                  <w:bCs/>
                </w:rPr>
                <w:t>FAO RP Normative Activities inc. Commissions</w:t>
              </w:r>
            </w:hyperlink>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757007" w:rsidRPr="008B15F7" w:rsidRDefault="00516332" w:rsidP="00DB2B7F">
            <w:pPr>
              <w:spacing w:before="100" w:beforeAutospacing="1" w:after="100" w:afterAutospacing="1"/>
              <w:jc w:val="center"/>
            </w:pPr>
            <w:hyperlink r:id="rId20" w:anchor="JointlyFunded#JointlyFunded" w:history="1">
              <w:r w:rsidR="00757007" w:rsidRPr="008B15F7">
                <w:rPr>
                  <w:rStyle w:val="Hyperlink"/>
                  <w:b/>
                  <w:bCs/>
                </w:rPr>
                <w:t>Jointly Funded Activities</w:t>
              </w:r>
            </w:hyperlink>
          </w:p>
        </w:tc>
      </w:tr>
      <w:tr w:rsidR="00757007" w:rsidTr="00DB2B7F">
        <w:trPr>
          <w:jc w:val="center"/>
        </w:trPr>
        <w:tc>
          <w:tcPr>
            <w:tcW w:w="1809"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Extra-budgetary</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13% ceiling (see text below for exceptions)</w:t>
            </w:r>
          </w:p>
        </w:tc>
        <w:tc>
          <w:tcPr>
            <w:tcW w:w="17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13% ceiling  (see text below for exceptions)</w:t>
            </w:r>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10% ceiling</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13%  (see text below for exceptions)</w:t>
            </w:r>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 xml:space="preserve">As per </w:t>
            </w:r>
            <w:proofErr w:type="spellStart"/>
            <w:r>
              <w:rPr>
                <w:rStyle w:val="spelle"/>
              </w:rPr>
              <w:t>MoU</w:t>
            </w:r>
            <w:proofErr w:type="spellEnd"/>
          </w:p>
        </w:tc>
      </w:tr>
      <w:tr w:rsidR="00757007" w:rsidTr="00DB2B7F">
        <w:trPr>
          <w:jc w:val="center"/>
        </w:trPr>
        <w:tc>
          <w:tcPr>
            <w:tcW w:w="1809" w:type="dxa"/>
            <w:tcBorders>
              <w:top w:val="nil"/>
              <w:left w:val="single" w:sz="8" w:space="0" w:color="auto"/>
              <w:bottom w:val="single" w:sz="8" w:space="0" w:color="auto"/>
              <w:right w:val="single" w:sz="8" w:space="0" w:color="auto"/>
            </w:tcBorders>
            <w:shd w:val="clear" w:color="auto" w:fill="FFFFFF"/>
          </w:tcPr>
          <w:p w:rsidR="00757007" w:rsidRDefault="00757007" w:rsidP="00DB2B7F">
            <w:pPr>
              <w:spacing w:before="100" w:beforeAutospacing="1" w:after="100" w:afterAutospacing="1"/>
            </w:pPr>
            <w:r>
              <w:t xml:space="preserve">Regular </w:t>
            </w:r>
            <w:proofErr w:type="spellStart"/>
            <w:r>
              <w:t>Programme</w:t>
            </w:r>
            <w:proofErr w:type="spellEnd"/>
          </w:p>
        </w:tc>
        <w:tc>
          <w:tcPr>
            <w:tcW w:w="3356" w:type="dxa"/>
            <w:gridSpan w:val="2"/>
            <w:tcBorders>
              <w:top w:val="nil"/>
              <w:left w:val="nil"/>
              <w:bottom w:val="single" w:sz="8" w:space="0" w:color="auto"/>
              <w:right w:val="single" w:sz="8" w:space="0" w:color="auto"/>
            </w:tcBorders>
            <w:shd w:val="clear" w:color="auto" w:fill="FFFFFF"/>
          </w:tcPr>
          <w:p w:rsidR="00757007" w:rsidRDefault="00757007" w:rsidP="00DB2B7F">
            <w:pPr>
              <w:spacing w:before="100" w:beforeAutospacing="1" w:after="100" w:afterAutospacing="1"/>
            </w:pPr>
            <w:smartTag w:uri="urn:schemas-microsoft-com:office:smarttags" w:element="stockticker">
              <w:r>
                <w:t>TCP</w:t>
              </w:r>
            </w:smartTag>
            <w:r>
              <w:t xml:space="preserve"> and SPFS: ceiling of 7% </w:t>
            </w:r>
          </w:p>
          <w:p w:rsidR="00757007" w:rsidRDefault="00757007" w:rsidP="00DB2B7F">
            <w:pPr>
              <w:spacing w:before="100" w:beforeAutospacing="1" w:after="100" w:afterAutospacing="1"/>
            </w:pPr>
            <w:smartTag w:uri="urn:schemas-microsoft-com:office:smarttags" w:element="stockticker">
              <w:r>
                <w:t>TSS</w:t>
              </w:r>
            </w:smartTag>
            <w:r>
              <w:t xml:space="preserve"> Days times standard cost per day</w:t>
            </w:r>
          </w:p>
        </w:tc>
        <w:tc>
          <w:tcPr>
            <w:tcW w:w="177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smartTag w:uri="urn:schemas-microsoft-com:office:smarttags" w:element="stockticker">
              <w:r>
                <w:t>TCP</w:t>
              </w:r>
            </w:smartTag>
            <w:r>
              <w:t xml:space="preserve"> 7% ceiling</w:t>
            </w:r>
          </w:p>
        </w:tc>
        <w:tc>
          <w:tcPr>
            <w:tcW w:w="165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 xml:space="preserve">FAO Regular </w:t>
            </w:r>
            <w:proofErr w:type="spellStart"/>
            <w:r>
              <w:t>Programme</w:t>
            </w:r>
            <w:proofErr w:type="spellEnd"/>
          </w:p>
        </w:tc>
        <w:tc>
          <w:tcPr>
            <w:tcW w:w="120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757007" w:rsidRDefault="00757007" w:rsidP="00DB2B7F">
            <w:pPr>
              <w:spacing w:before="100" w:beforeAutospacing="1" w:after="100" w:afterAutospacing="1"/>
            </w:pPr>
            <w:r>
              <w:t xml:space="preserve">FAO Regular </w:t>
            </w:r>
            <w:proofErr w:type="spellStart"/>
            <w:r>
              <w:t>Programme</w:t>
            </w:r>
            <w:proofErr w:type="spellEnd"/>
          </w:p>
        </w:tc>
      </w:tr>
    </w:tbl>
    <w:p w:rsidR="00757007" w:rsidRDefault="00757007" w:rsidP="00757007">
      <w:pPr>
        <w:spacing w:before="100" w:beforeAutospacing="1" w:after="100" w:afterAutospacing="1"/>
      </w:pPr>
      <w:r>
        <w:t>The following notes apply these principles to the each of the categories of program defined in Table 1 above.</w:t>
      </w:r>
    </w:p>
    <w:p w:rsidR="00757007" w:rsidRDefault="00757007" w:rsidP="00757007">
      <w:pPr>
        <w:pStyle w:val="h3"/>
        <w:jc w:val="center"/>
      </w:pPr>
    </w:p>
    <w:p w:rsidR="00757007" w:rsidRPr="009F4580" w:rsidRDefault="00757007" w:rsidP="00757007">
      <w:pPr>
        <w:pStyle w:val="ApndxHeading"/>
        <w:ind w:left="700" w:hanging="700"/>
        <w:rPr>
          <w:sz w:val="24"/>
          <w:szCs w:val="24"/>
        </w:rPr>
      </w:pPr>
      <w:r w:rsidRPr="009F4580">
        <w:rPr>
          <w:sz w:val="24"/>
          <w:szCs w:val="24"/>
        </w:rPr>
        <w:t>EXTRA-BUDGETARY PROGRAMMES</w:t>
      </w:r>
    </w:p>
    <w:p w:rsidR="00757007" w:rsidRPr="009F4580" w:rsidRDefault="00757007" w:rsidP="00757007">
      <w:pPr>
        <w:pStyle w:val="h3"/>
        <w:jc w:val="center"/>
        <w:rPr>
          <w:b/>
          <w:bCs/>
        </w:rPr>
      </w:pPr>
      <w:bookmarkStart w:id="10" w:name="TANF"/>
      <w:bookmarkEnd w:id="10"/>
      <w:r w:rsidRPr="009F4580">
        <w:rPr>
          <w:b/>
          <w:bCs/>
          <w:i/>
          <w:iCs/>
        </w:rPr>
        <w:t>Technical Assistance – National Funding/Government Cost Sharing</w:t>
      </w:r>
    </w:p>
    <w:p w:rsidR="00757007" w:rsidRPr="009F4580" w:rsidRDefault="00757007" w:rsidP="00757007">
      <w:pPr>
        <w:spacing w:before="100" w:beforeAutospacing="1" w:after="100" w:afterAutospacing="1"/>
        <w:rPr>
          <w:sz w:val="24"/>
          <w:szCs w:val="24"/>
        </w:rPr>
      </w:pPr>
      <w:r w:rsidRPr="009F4580">
        <w:rPr>
          <w:sz w:val="24"/>
          <w:szCs w:val="24"/>
        </w:rPr>
        <w:t xml:space="preserve">These are defined as technical assistance projects in the </w:t>
      </w:r>
      <w:proofErr w:type="gramStart"/>
      <w:r w:rsidRPr="009F4580">
        <w:rPr>
          <w:sz w:val="24"/>
          <w:szCs w:val="24"/>
        </w:rPr>
        <w:t>field which are</w:t>
      </w:r>
      <w:proofErr w:type="gramEnd"/>
      <w:r w:rsidRPr="009F4580">
        <w:rPr>
          <w:sz w:val="24"/>
          <w:szCs w:val="24"/>
        </w:rPr>
        <w:t xml:space="preserve"> funded by the Government of the recipient country, including those which are funded through loans from international financing institutions.</w:t>
      </w:r>
    </w:p>
    <w:p w:rsidR="00757007" w:rsidRPr="009F4580" w:rsidRDefault="00757007" w:rsidP="00757007">
      <w:pPr>
        <w:spacing w:before="100" w:beforeAutospacing="1" w:after="100" w:afterAutospacing="1"/>
        <w:rPr>
          <w:sz w:val="24"/>
          <w:szCs w:val="24"/>
        </w:rPr>
      </w:pPr>
      <w:r w:rsidRPr="009F4580">
        <w:rPr>
          <w:sz w:val="24"/>
          <w:szCs w:val="24"/>
        </w:rPr>
        <w:t xml:space="preserve">In principle, such projects should reimburse the variable indirect support costs associated with the project. Standard rates are not to exceed a ceiling rate (currently 13%) but can be adjusted where appropriate for special circumstances: </w:t>
      </w:r>
    </w:p>
    <w:p w:rsidR="00757007" w:rsidRPr="009F4580" w:rsidRDefault="00757007" w:rsidP="00757007">
      <w:pPr>
        <w:pStyle w:val="ListParagraph"/>
        <w:numPr>
          <w:ilvl w:val="0"/>
          <w:numId w:val="35"/>
        </w:numPr>
        <w:spacing w:before="100" w:beforeAutospacing="1" w:after="100" w:afterAutospacing="1"/>
        <w:ind w:left="700" w:hanging="400"/>
        <w:jc w:val="left"/>
        <w:rPr>
          <w:rFonts w:ascii="Times New Roman" w:hAnsi="Times New Roman"/>
          <w:color w:val="auto"/>
          <w:sz w:val="24"/>
          <w:szCs w:val="24"/>
        </w:rPr>
      </w:pPr>
      <w:r w:rsidRPr="009F4580">
        <w:rPr>
          <w:rFonts w:ascii="Times New Roman" w:hAnsi="Times New Roman"/>
          <w:color w:val="auto"/>
          <w:sz w:val="24"/>
          <w:szCs w:val="24"/>
        </w:rPr>
        <w:t xml:space="preserve">high proportions of contracts, supplies and equipment requiring minimal </w:t>
      </w:r>
      <w:smartTag w:uri="urn:schemas-microsoft-com:office:smarttags" w:element="stockticker">
        <w:r w:rsidRPr="009F4580">
          <w:rPr>
            <w:rFonts w:ascii="Times New Roman" w:hAnsi="Times New Roman"/>
            <w:color w:val="auto"/>
            <w:sz w:val="24"/>
            <w:szCs w:val="24"/>
          </w:rPr>
          <w:t>AOS</w:t>
        </w:r>
      </w:smartTag>
      <w:r w:rsidRPr="009F4580">
        <w:rPr>
          <w:rFonts w:ascii="Times New Roman" w:hAnsi="Times New Roman"/>
          <w:color w:val="auto"/>
          <w:sz w:val="24"/>
          <w:szCs w:val="24"/>
        </w:rPr>
        <w:t xml:space="preserve"> costs (current Manual Section 250 provisions to continue to apply</w:t>
      </w:r>
      <w:bookmarkStart w:id="11" w:name="_ftnref1"/>
      <w:r w:rsidR="00516332" w:rsidRPr="009F4580">
        <w:rPr>
          <w:rFonts w:ascii="Times New Roman" w:hAnsi="Times New Roman"/>
          <w:color w:val="auto"/>
          <w:sz w:val="24"/>
          <w:szCs w:val="24"/>
        </w:rPr>
        <w:fldChar w:fldCharType="begin"/>
      </w:r>
      <w:r w:rsidRPr="009F4580">
        <w:rPr>
          <w:rFonts w:ascii="Times New Roman" w:hAnsi="Times New Roman"/>
          <w:color w:val="auto"/>
          <w:sz w:val="24"/>
          <w:szCs w:val="24"/>
        </w:rPr>
        <w:instrText xml:space="preserve"> HYPERLINK "file:///C:\\Documents%20and%20Settings\\Abrina\\My%20Documents\\aos\\SUPPORT%20COSTS.htm" \l "_ftn1#_ftn1" \o "" </w:instrText>
      </w:r>
      <w:r w:rsidR="00516332" w:rsidRPr="009F4580">
        <w:rPr>
          <w:rFonts w:ascii="Times New Roman" w:hAnsi="Times New Roman"/>
          <w:color w:val="auto"/>
          <w:sz w:val="24"/>
          <w:szCs w:val="24"/>
        </w:rPr>
        <w:fldChar w:fldCharType="separate"/>
      </w:r>
      <w:r w:rsidRPr="009F4580">
        <w:rPr>
          <w:color w:val="auto"/>
        </w:rPr>
        <w:t>[1]</w:t>
      </w:r>
      <w:r w:rsidR="00516332" w:rsidRPr="009F4580">
        <w:rPr>
          <w:rFonts w:ascii="Times New Roman" w:hAnsi="Times New Roman"/>
          <w:color w:val="auto"/>
          <w:sz w:val="24"/>
          <w:szCs w:val="24"/>
        </w:rPr>
        <w:fldChar w:fldCharType="end"/>
      </w:r>
      <w:bookmarkEnd w:id="11"/>
      <w:r w:rsidRPr="009F4580">
        <w:rPr>
          <w:rFonts w:ascii="Times New Roman" w:hAnsi="Times New Roman"/>
          <w:color w:val="auto"/>
          <w:sz w:val="24"/>
          <w:szCs w:val="24"/>
        </w:rPr>
        <w:t xml:space="preserve">); </w:t>
      </w:r>
    </w:p>
    <w:p w:rsidR="00757007" w:rsidRPr="009F4580" w:rsidRDefault="00757007" w:rsidP="00757007">
      <w:pPr>
        <w:pStyle w:val="ListParagraph"/>
        <w:numPr>
          <w:ilvl w:val="0"/>
          <w:numId w:val="35"/>
        </w:numPr>
        <w:spacing w:before="100" w:beforeAutospacing="1" w:after="100" w:afterAutospacing="1"/>
        <w:ind w:left="300" w:firstLine="0"/>
        <w:jc w:val="left"/>
        <w:rPr>
          <w:rFonts w:ascii="Times New Roman" w:hAnsi="Times New Roman"/>
          <w:color w:val="auto"/>
          <w:sz w:val="24"/>
          <w:szCs w:val="24"/>
        </w:rPr>
      </w:pPr>
      <w:r w:rsidRPr="009F4580">
        <w:rPr>
          <w:rFonts w:ascii="Times New Roman" w:hAnsi="Times New Roman"/>
          <w:color w:val="auto"/>
          <w:sz w:val="24"/>
          <w:szCs w:val="24"/>
        </w:rPr>
        <w:t xml:space="preserve">national execution in whole or in part; </w:t>
      </w:r>
    </w:p>
    <w:p w:rsidR="00757007" w:rsidRPr="009F4580" w:rsidRDefault="00757007" w:rsidP="00757007">
      <w:pPr>
        <w:pStyle w:val="ListParagraph"/>
        <w:numPr>
          <w:ilvl w:val="0"/>
          <w:numId w:val="35"/>
        </w:numPr>
        <w:spacing w:before="100" w:beforeAutospacing="1" w:after="100" w:afterAutospacing="1"/>
        <w:ind w:left="300" w:firstLine="0"/>
        <w:jc w:val="left"/>
        <w:rPr>
          <w:rFonts w:ascii="Times New Roman" w:hAnsi="Times New Roman"/>
          <w:color w:val="auto"/>
          <w:sz w:val="24"/>
          <w:szCs w:val="24"/>
        </w:rPr>
      </w:pPr>
      <w:r w:rsidRPr="009F4580">
        <w:rPr>
          <w:rFonts w:ascii="Times New Roman" w:hAnsi="Times New Roman"/>
          <w:color w:val="auto"/>
          <w:sz w:val="24"/>
          <w:szCs w:val="24"/>
        </w:rPr>
        <w:t xml:space="preserve">inclusion of project support costs in the project budget as direct project costs; </w:t>
      </w:r>
    </w:p>
    <w:p w:rsidR="00757007" w:rsidRPr="009F4580" w:rsidRDefault="00757007" w:rsidP="00757007">
      <w:pPr>
        <w:pStyle w:val="ListParagraph"/>
        <w:numPr>
          <w:ilvl w:val="0"/>
          <w:numId w:val="35"/>
        </w:numPr>
        <w:spacing w:before="100" w:beforeAutospacing="1" w:after="100" w:afterAutospacing="1"/>
        <w:ind w:left="300" w:firstLine="0"/>
        <w:jc w:val="left"/>
        <w:rPr>
          <w:rFonts w:ascii="Times New Roman" w:hAnsi="Times New Roman"/>
          <w:color w:val="auto"/>
          <w:sz w:val="24"/>
          <w:szCs w:val="24"/>
        </w:rPr>
      </w:pPr>
      <w:r w:rsidRPr="009F4580">
        <w:rPr>
          <w:rFonts w:ascii="Times New Roman" w:hAnsi="Times New Roman"/>
          <w:color w:val="auto"/>
          <w:sz w:val="24"/>
          <w:szCs w:val="24"/>
        </w:rPr>
        <w:t>other cost sharing or complementary support arrangements;</w:t>
      </w:r>
    </w:p>
    <w:p w:rsidR="00757007" w:rsidRPr="004423C1" w:rsidRDefault="00757007" w:rsidP="00757007">
      <w:pPr>
        <w:pStyle w:val="ListParagraph"/>
        <w:numPr>
          <w:ilvl w:val="0"/>
          <w:numId w:val="35"/>
        </w:numPr>
        <w:spacing w:before="100" w:beforeAutospacing="1" w:after="100" w:afterAutospacing="1"/>
        <w:ind w:left="700" w:hanging="400"/>
        <w:jc w:val="left"/>
        <w:rPr>
          <w:rFonts w:ascii="Times New Roman" w:hAnsi="Times New Roman"/>
          <w:color w:val="auto"/>
          <w:sz w:val="24"/>
          <w:szCs w:val="24"/>
        </w:rPr>
      </w:pPr>
      <w:r w:rsidRPr="004423C1">
        <w:rPr>
          <w:rFonts w:ascii="Times New Roman" w:hAnsi="Times New Roman"/>
          <w:color w:val="auto"/>
          <w:sz w:val="24"/>
          <w:szCs w:val="24"/>
        </w:rPr>
        <w:t>contributions to reimburse for Technical Support Services in the form of FAO staff time in cases where funding is entirely or largely for this purpose are exempt from indirect support costs charges; and</w:t>
      </w:r>
    </w:p>
    <w:p w:rsidR="00757007" w:rsidRPr="004423C1" w:rsidRDefault="00757007" w:rsidP="00757007">
      <w:pPr>
        <w:pStyle w:val="ListParagraph"/>
        <w:numPr>
          <w:ilvl w:val="0"/>
          <w:numId w:val="35"/>
        </w:numPr>
        <w:spacing w:before="100" w:beforeAutospacing="1" w:after="100" w:afterAutospacing="1"/>
        <w:ind w:left="700" w:hanging="400"/>
        <w:jc w:val="left"/>
        <w:rPr>
          <w:rFonts w:ascii="Times New Roman" w:hAnsi="Times New Roman"/>
          <w:color w:val="auto"/>
          <w:sz w:val="24"/>
          <w:szCs w:val="24"/>
        </w:rPr>
      </w:pPr>
      <w:proofErr w:type="gramStart"/>
      <w:r w:rsidRPr="004423C1">
        <w:rPr>
          <w:rFonts w:ascii="Times New Roman" w:hAnsi="Times New Roman"/>
          <w:color w:val="auto"/>
          <w:sz w:val="24"/>
          <w:szCs w:val="24"/>
        </w:rPr>
        <w:t>exceptionally</w:t>
      </w:r>
      <w:proofErr w:type="gramEnd"/>
      <w:r w:rsidRPr="004423C1">
        <w:rPr>
          <w:rFonts w:ascii="Times New Roman" w:hAnsi="Times New Roman"/>
          <w:color w:val="auto"/>
          <w:sz w:val="24"/>
          <w:szCs w:val="24"/>
        </w:rPr>
        <w:t xml:space="preserve"> large projects when economies of scale apply. </w:t>
      </w:r>
    </w:p>
    <w:p w:rsidR="00757007" w:rsidRDefault="00757007" w:rsidP="00757007">
      <w:pPr>
        <w:pStyle w:val="h3"/>
        <w:jc w:val="center"/>
      </w:pPr>
      <w:r>
        <w:rPr>
          <w:i/>
          <w:iCs/>
        </w:rPr>
        <w:t> </w:t>
      </w:r>
    </w:p>
    <w:p w:rsidR="00757007" w:rsidRPr="004423C1" w:rsidRDefault="00757007" w:rsidP="00757007">
      <w:pPr>
        <w:pStyle w:val="h3"/>
        <w:jc w:val="center"/>
        <w:rPr>
          <w:b/>
          <w:bCs/>
          <w:i/>
          <w:iCs/>
        </w:rPr>
      </w:pPr>
      <w:bookmarkStart w:id="12" w:name="TADC"/>
      <w:bookmarkEnd w:id="12"/>
      <w:r w:rsidRPr="004423C1">
        <w:rPr>
          <w:b/>
          <w:bCs/>
          <w:i/>
          <w:iCs/>
        </w:rPr>
        <w:t>Technical Assistance - Donor Contributions</w:t>
      </w:r>
    </w:p>
    <w:p w:rsidR="00757007" w:rsidRPr="004423C1" w:rsidRDefault="00757007" w:rsidP="00757007">
      <w:pPr>
        <w:spacing w:before="100" w:beforeAutospacing="1" w:after="100" w:afterAutospacing="1"/>
        <w:rPr>
          <w:sz w:val="24"/>
          <w:szCs w:val="24"/>
        </w:rPr>
      </w:pPr>
      <w:r w:rsidRPr="004423C1">
        <w:rPr>
          <w:sz w:val="24"/>
          <w:szCs w:val="24"/>
        </w:rPr>
        <w:t xml:space="preserve">These are defined as technical assistance projects in the </w:t>
      </w:r>
      <w:proofErr w:type="gramStart"/>
      <w:r w:rsidRPr="004423C1">
        <w:rPr>
          <w:sz w:val="24"/>
          <w:szCs w:val="24"/>
        </w:rPr>
        <w:t>field which are</w:t>
      </w:r>
      <w:proofErr w:type="gramEnd"/>
      <w:r w:rsidRPr="004423C1">
        <w:rPr>
          <w:sz w:val="24"/>
          <w:szCs w:val="24"/>
        </w:rPr>
        <w:t xml:space="preserve"> funded by a third party other than FAO or the recipient Government.</w:t>
      </w:r>
    </w:p>
    <w:p w:rsidR="00757007" w:rsidRPr="004423C1" w:rsidRDefault="00757007" w:rsidP="00757007">
      <w:pPr>
        <w:spacing w:before="100" w:beforeAutospacing="1" w:after="100" w:afterAutospacing="1"/>
        <w:rPr>
          <w:sz w:val="24"/>
          <w:szCs w:val="24"/>
        </w:rPr>
      </w:pPr>
      <w:r>
        <w:t> </w:t>
      </w:r>
      <w:r w:rsidRPr="004423C1">
        <w:rPr>
          <w:sz w:val="24"/>
          <w:szCs w:val="24"/>
        </w:rPr>
        <w:t xml:space="preserve">In principle, such projects should reimburse the variable indirect support costs associated with the project. Standard rates are not to exceed a ceiling rate (currently 13%) but may be adjusted where appropriate for special circumstances: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rates established by inter-governmental bodies of the UN system organizations (including the international financial institutions);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high proportions of contracts, supplies and equipment requiring minimal </w:t>
      </w:r>
      <w:smartTag w:uri="urn:schemas-microsoft-com:office:smarttags" w:element="stockticker">
        <w:r w:rsidRPr="004226ED">
          <w:rPr>
            <w:rFonts w:ascii="Times New Roman" w:hAnsi="Times New Roman"/>
            <w:color w:val="auto"/>
            <w:sz w:val="24"/>
            <w:szCs w:val="24"/>
          </w:rPr>
          <w:t>AOS</w:t>
        </w:r>
      </w:smartTag>
      <w:r w:rsidRPr="004226ED">
        <w:rPr>
          <w:rFonts w:ascii="Times New Roman" w:hAnsi="Times New Roman"/>
          <w:color w:val="auto"/>
          <w:sz w:val="24"/>
          <w:szCs w:val="24"/>
        </w:rPr>
        <w:t xml:space="preserve"> costs (current Manual Section 250 provisions to continue to apply);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Associate Professional Officers (</w:t>
      </w:r>
      <w:r w:rsidRPr="004226ED">
        <w:rPr>
          <w:rStyle w:val="spelle"/>
          <w:rFonts w:ascii="Times New Roman" w:hAnsi="Times New Roman"/>
          <w:color w:val="auto"/>
          <w:sz w:val="24"/>
          <w:szCs w:val="24"/>
        </w:rPr>
        <w:t>APOs</w:t>
      </w:r>
      <w:r w:rsidRPr="004226ED">
        <w:rPr>
          <w:rFonts w:ascii="Times New Roman" w:hAnsi="Times New Roman"/>
          <w:color w:val="auto"/>
          <w:sz w:val="24"/>
          <w:szCs w:val="24"/>
        </w:rPr>
        <w:t xml:space="preserve">) which are charged a fixed rate of 12%;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inclusion of project support costs in the project budget as direct project costs;</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contributions to reimburse for Technical Support Services in the form of FAO staff time in cases where funding is entirely or largely for this purpose are exempt from indirect support costs charges; and</w:t>
      </w:r>
    </w:p>
    <w:p w:rsidR="00757007"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proofErr w:type="gramStart"/>
      <w:r>
        <w:rPr>
          <w:rFonts w:ascii="Times New Roman" w:hAnsi="Times New Roman"/>
          <w:color w:val="auto"/>
          <w:sz w:val="24"/>
          <w:szCs w:val="24"/>
        </w:rPr>
        <w:t>e</w:t>
      </w:r>
      <w:r w:rsidRPr="004226ED">
        <w:rPr>
          <w:rFonts w:ascii="Times New Roman" w:hAnsi="Times New Roman"/>
          <w:color w:val="auto"/>
          <w:sz w:val="24"/>
          <w:szCs w:val="24"/>
        </w:rPr>
        <w:t>xceptionally</w:t>
      </w:r>
      <w:proofErr w:type="gramEnd"/>
      <w:r w:rsidRPr="004226ED">
        <w:rPr>
          <w:rFonts w:ascii="Times New Roman" w:hAnsi="Times New Roman"/>
          <w:color w:val="auto"/>
          <w:sz w:val="24"/>
          <w:szCs w:val="24"/>
        </w:rPr>
        <w:t xml:space="preserve"> large projects when economies of scale apply. </w:t>
      </w:r>
    </w:p>
    <w:p w:rsidR="00757007" w:rsidRPr="004226ED"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jc w:val="center"/>
        <w:rPr>
          <w:b/>
          <w:bCs/>
          <w:i/>
          <w:iCs/>
          <w:sz w:val="24"/>
          <w:szCs w:val="24"/>
        </w:rPr>
      </w:pPr>
      <w:bookmarkStart w:id="13" w:name="EmergemcyAssistance"/>
      <w:bookmarkEnd w:id="13"/>
      <w:r w:rsidRPr="004226ED">
        <w:rPr>
          <w:b/>
          <w:bCs/>
          <w:i/>
          <w:iCs/>
          <w:sz w:val="24"/>
          <w:szCs w:val="24"/>
        </w:rPr>
        <w:t>Emergency Assistance</w:t>
      </w:r>
    </w:p>
    <w:p w:rsidR="00757007" w:rsidRPr="004423C1" w:rsidRDefault="00757007" w:rsidP="00757007">
      <w:pPr>
        <w:spacing w:before="100" w:beforeAutospacing="1" w:after="100" w:afterAutospacing="1"/>
        <w:rPr>
          <w:sz w:val="24"/>
          <w:szCs w:val="24"/>
        </w:rPr>
      </w:pPr>
      <w:r w:rsidRPr="004423C1">
        <w:rPr>
          <w:sz w:val="24"/>
          <w:szCs w:val="24"/>
        </w:rPr>
        <w:t>FAO emergency assistance is defined as a situation where an urgent and exceptional external response is needed in the agriculture sector to address the impact of a particular disaster, natural or man-made. If a project is characterized as an emergency, the request follows the "fast track" and is operationally treated as such. Generally, "prevention" and "preparedness" are not within the meaning of "emergency" for project operational purposes.</w:t>
      </w:r>
    </w:p>
    <w:p w:rsidR="00757007" w:rsidRDefault="00757007" w:rsidP="00757007">
      <w:pPr>
        <w:spacing w:before="100" w:beforeAutospacing="1" w:after="100" w:afterAutospacing="1"/>
        <w:rPr>
          <w:sz w:val="24"/>
          <w:szCs w:val="24"/>
        </w:rPr>
      </w:pPr>
      <w:r w:rsidRPr="004423C1">
        <w:rPr>
          <w:sz w:val="24"/>
          <w:szCs w:val="24"/>
        </w:rPr>
        <w:t xml:space="preserve">The ceiling rate for emergency assistance projects is 10%. Rates for emergency assistance are to be determined on a case-by-case basis to recover the full variable indirect support cost of the project. When Emergency Operations and Rehabilitation Division (TCE) </w:t>
      </w:r>
      <w:proofErr w:type="gramStart"/>
      <w:r w:rsidRPr="004423C1">
        <w:rPr>
          <w:sz w:val="24"/>
          <w:szCs w:val="24"/>
        </w:rPr>
        <w:t>operates</w:t>
      </w:r>
      <w:proofErr w:type="gramEnd"/>
      <w:r w:rsidRPr="004423C1">
        <w:rPr>
          <w:sz w:val="24"/>
          <w:szCs w:val="24"/>
        </w:rPr>
        <w:t xml:space="preserve"> technical assistance projects because of special situations, the reimbursement rates for technical assistance shall apply. </w:t>
      </w:r>
    </w:p>
    <w:p w:rsidR="00757007" w:rsidRPr="004423C1"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jc w:val="center"/>
        <w:rPr>
          <w:b/>
          <w:bCs/>
          <w:i/>
          <w:iCs/>
          <w:sz w:val="24"/>
          <w:szCs w:val="24"/>
        </w:rPr>
      </w:pPr>
      <w:bookmarkStart w:id="14" w:name="RPNormative"/>
      <w:bookmarkEnd w:id="14"/>
      <w:r w:rsidRPr="004226ED">
        <w:rPr>
          <w:b/>
          <w:bCs/>
          <w:i/>
          <w:iCs/>
          <w:sz w:val="24"/>
          <w:szCs w:val="24"/>
        </w:rPr>
        <w:t xml:space="preserve">Regular </w:t>
      </w:r>
      <w:proofErr w:type="spellStart"/>
      <w:r w:rsidRPr="004226ED">
        <w:rPr>
          <w:b/>
          <w:bCs/>
          <w:i/>
          <w:iCs/>
          <w:sz w:val="24"/>
          <w:szCs w:val="24"/>
        </w:rPr>
        <w:t>Programme</w:t>
      </w:r>
      <w:proofErr w:type="spellEnd"/>
      <w:r w:rsidRPr="004226ED">
        <w:rPr>
          <w:b/>
          <w:bCs/>
          <w:i/>
          <w:iCs/>
          <w:sz w:val="24"/>
          <w:szCs w:val="24"/>
        </w:rPr>
        <w:t xml:space="preserve"> Normative Activities </w:t>
      </w:r>
    </w:p>
    <w:p w:rsidR="00757007" w:rsidRPr="004423C1" w:rsidRDefault="00757007" w:rsidP="00757007">
      <w:pPr>
        <w:spacing w:before="100" w:beforeAutospacing="1" w:after="100" w:afterAutospacing="1"/>
        <w:rPr>
          <w:sz w:val="24"/>
          <w:szCs w:val="24"/>
        </w:rPr>
      </w:pPr>
      <w:r w:rsidRPr="004423C1">
        <w:rPr>
          <w:sz w:val="24"/>
          <w:szCs w:val="24"/>
        </w:rPr>
        <w:t xml:space="preserve">These are defined as voluntary contributions which directly support the implementation of Regular </w:t>
      </w:r>
      <w:proofErr w:type="spellStart"/>
      <w:r w:rsidRPr="004423C1">
        <w:rPr>
          <w:sz w:val="24"/>
          <w:szCs w:val="24"/>
        </w:rPr>
        <w:t>Programme</w:t>
      </w:r>
      <w:proofErr w:type="spellEnd"/>
      <w:r w:rsidRPr="004423C1">
        <w:rPr>
          <w:sz w:val="24"/>
          <w:szCs w:val="24"/>
        </w:rPr>
        <w:t xml:space="preserve"> activities. Such activities will generally be normative in nature and be implemented at HQ or at a Regional Office rather than directly in the field.</w:t>
      </w:r>
    </w:p>
    <w:p w:rsidR="00757007" w:rsidRDefault="00757007" w:rsidP="00757007">
      <w:pPr>
        <w:spacing w:before="100" w:beforeAutospacing="1" w:after="100" w:afterAutospacing="1"/>
        <w:rPr>
          <w:sz w:val="24"/>
          <w:szCs w:val="24"/>
        </w:rPr>
      </w:pPr>
      <w:r>
        <w:t> </w:t>
      </w:r>
      <w:r w:rsidRPr="004226ED">
        <w:rPr>
          <w:sz w:val="24"/>
          <w:szCs w:val="24"/>
        </w:rPr>
        <w:t xml:space="preserve">A standard </w:t>
      </w:r>
      <w:smartTag w:uri="urn:schemas-microsoft-com:office:smarttags" w:element="stockticker">
        <w:r w:rsidRPr="004226ED">
          <w:rPr>
            <w:sz w:val="24"/>
            <w:szCs w:val="24"/>
          </w:rPr>
          <w:t>PSC</w:t>
        </w:r>
      </w:smartTag>
      <w:r w:rsidRPr="004226ED">
        <w:rPr>
          <w:sz w:val="24"/>
          <w:szCs w:val="24"/>
        </w:rPr>
        <w:t xml:space="preserve"> rate of 13% will apply.</w:t>
      </w:r>
    </w:p>
    <w:p w:rsidR="00757007"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rPr>
          <w:sz w:val="24"/>
          <w:szCs w:val="24"/>
        </w:rPr>
      </w:pPr>
      <w:r w:rsidRPr="004226ED">
        <w:rPr>
          <w:sz w:val="24"/>
          <w:szCs w:val="24"/>
        </w:rPr>
        <w:t xml:space="preserve"> Such rates can be adjusted to reflect the impact of certain special circumstances: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contributions to cover the travel cost of participants from developing countries to conferences and consultations on matters within FAO's mandate will be exempted from indirect support cost charges;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 sponsorship funds in support of awareness raising and/or promotional events will be used to cover the identifiable direct costs of these activities and as such, are not subject to project servicing costs; </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contributions to FAO for the refurbishment and improvement of FAO premises (both at HQ and in Regional and Sub-regional Offices) are exempt from </w:t>
      </w:r>
      <w:smartTag w:uri="urn:schemas-microsoft-com:office:smarttags" w:element="stockticker">
        <w:r w:rsidRPr="004226ED">
          <w:rPr>
            <w:rFonts w:ascii="Times New Roman" w:hAnsi="Times New Roman"/>
            <w:color w:val="auto"/>
            <w:sz w:val="24"/>
            <w:szCs w:val="24"/>
          </w:rPr>
          <w:t>PSC</w:t>
        </w:r>
      </w:smartTag>
      <w:r w:rsidRPr="004226ED">
        <w:rPr>
          <w:rFonts w:ascii="Times New Roman" w:hAnsi="Times New Roman"/>
          <w:color w:val="auto"/>
          <w:sz w:val="24"/>
          <w:szCs w:val="24"/>
        </w:rPr>
        <w:t xml:space="preserve"> charges;</w:t>
      </w:r>
    </w:p>
    <w:p w:rsidR="00757007" w:rsidRPr="004226ED"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r w:rsidRPr="004226ED">
        <w:rPr>
          <w:rFonts w:ascii="Times New Roman" w:hAnsi="Times New Roman"/>
          <w:color w:val="auto"/>
          <w:sz w:val="24"/>
          <w:szCs w:val="24"/>
        </w:rPr>
        <w:t xml:space="preserve">Associate Professional Officers (APOs) which are charged a fixed rate of 12%; and </w:t>
      </w:r>
    </w:p>
    <w:p w:rsidR="00757007" w:rsidRDefault="00757007" w:rsidP="00757007">
      <w:pPr>
        <w:pStyle w:val="ListParagraph"/>
        <w:numPr>
          <w:ilvl w:val="0"/>
          <w:numId w:val="36"/>
        </w:numPr>
        <w:spacing w:before="100" w:beforeAutospacing="1" w:after="100" w:afterAutospacing="1"/>
        <w:ind w:left="700" w:hanging="400"/>
        <w:jc w:val="left"/>
        <w:rPr>
          <w:rFonts w:ascii="Times New Roman" w:hAnsi="Times New Roman"/>
          <w:color w:val="auto"/>
          <w:sz w:val="24"/>
          <w:szCs w:val="24"/>
        </w:rPr>
      </w:pPr>
      <w:proofErr w:type="gramStart"/>
      <w:r w:rsidRPr="004226ED">
        <w:rPr>
          <w:rFonts w:ascii="Times New Roman" w:hAnsi="Times New Roman"/>
          <w:color w:val="auto"/>
          <w:sz w:val="24"/>
          <w:szCs w:val="24"/>
        </w:rPr>
        <w:t>long-term</w:t>
      </w:r>
      <w:proofErr w:type="gramEnd"/>
      <w:r w:rsidRPr="004226ED">
        <w:rPr>
          <w:rFonts w:ascii="Times New Roman" w:hAnsi="Times New Roman"/>
          <w:color w:val="auto"/>
          <w:sz w:val="24"/>
          <w:szCs w:val="24"/>
        </w:rPr>
        <w:t xml:space="preserve"> trust fund accounts (e.g. Commissions established under the auspices of FAO) will be subject to a case by case estimate of the actual level of variable indirect support costs and charged accordingly. </w:t>
      </w:r>
    </w:p>
    <w:p w:rsidR="00757007" w:rsidRPr="004226ED"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jc w:val="center"/>
        <w:rPr>
          <w:b/>
          <w:bCs/>
          <w:i/>
          <w:iCs/>
          <w:sz w:val="24"/>
          <w:szCs w:val="24"/>
        </w:rPr>
      </w:pPr>
      <w:bookmarkStart w:id="15" w:name="JointlyFunded"/>
      <w:bookmarkEnd w:id="15"/>
      <w:r w:rsidRPr="004226ED">
        <w:rPr>
          <w:b/>
          <w:bCs/>
          <w:i/>
          <w:iCs/>
          <w:sz w:val="24"/>
          <w:szCs w:val="24"/>
        </w:rPr>
        <w:t xml:space="preserve">Jointly Funded Activities </w:t>
      </w:r>
    </w:p>
    <w:p w:rsidR="00757007" w:rsidRPr="004226ED" w:rsidRDefault="00757007" w:rsidP="00757007">
      <w:pPr>
        <w:spacing w:before="100" w:beforeAutospacing="1" w:after="100" w:afterAutospacing="1"/>
        <w:rPr>
          <w:sz w:val="24"/>
          <w:szCs w:val="24"/>
        </w:rPr>
      </w:pPr>
      <w:r w:rsidRPr="004226ED">
        <w:rPr>
          <w:sz w:val="24"/>
          <w:szCs w:val="24"/>
        </w:rPr>
        <w:t xml:space="preserve">These arrangements cover activities which are part of the Regular </w:t>
      </w:r>
      <w:proofErr w:type="spellStart"/>
      <w:r w:rsidRPr="004226ED">
        <w:rPr>
          <w:sz w:val="24"/>
          <w:szCs w:val="24"/>
        </w:rPr>
        <w:t>Programme</w:t>
      </w:r>
      <w:proofErr w:type="spellEnd"/>
      <w:r w:rsidRPr="004226ED">
        <w:rPr>
          <w:sz w:val="24"/>
          <w:szCs w:val="24"/>
        </w:rPr>
        <w:t xml:space="preserve"> and are usually normative in nature. They are defined as partnership arrangements between FAO and other inter-governmental organizations including, in particular, UN system organizations.</w:t>
      </w:r>
    </w:p>
    <w:p w:rsidR="00757007" w:rsidRPr="004226ED" w:rsidRDefault="00757007" w:rsidP="00757007">
      <w:pPr>
        <w:spacing w:before="100" w:beforeAutospacing="1" w:after="100" w:afterAutospacing="1"/>
        <w:rPr>
          <w:sz w:val="24"/>
          <w:szCs w:val="24"/>
        </w:rPr>
      </w:pPr>
      <w:r w:rsidRPr="004226ED">
        <w:rPr>
          <w:sz w:val="24"/>
          <w:szCs w:val="24"/>
        </w:rPr>
        <w:t> The special nature of these partnership arrangements will be recognized and translates into an agreement to share direct costs in a manner appropriate to the joint activity's contribution to the strategic objectives of the Organization. Variable indirect costs are generally to be funded by the host organization although recognition of this fact should generally be given in the Memorandum of Understanding and related cost sharing formulae.</w:t>
      </w:r>
    </w:p>
    <w:p w:rsidR="00757007" w:rsidRPr="004226ED" w:rsidRDefault="00757007" w:rsidP="00757007">
      <w:pPr>
        <w:spacing w:before="100" w:beforeAutospacing="1" w:after="100" w:afterAutospacing="1"/>
        <w:rPr>
          <w:sz w:val="24"/>
          <w:szCs w:val="24"/>
        </w:rPr>
      </w:pPr>
      <w:r w:rsidRPr="004226ED">
        <w:rPr>
          <w:sz w:val="24"/>
          <w:szCs w:val="24"/>
        </w:rPr>
        <w:t xml:space="preserve">It is noted that an FAO-GEF Agreement is under negotiation and will probably involve a flat fee system which is already in place between GEF and the pre-existing executing agencies. In the meantime, GEF-funded PDF Block B projects that have become operational have been granted Project Support Servicing of 6%, which should be sufficient to fully recover variable indirect support costs.  Pending </w:t>
      </w:r>
      <w:proofErr w:type="spellStart"/>
      <w:r w:rsidRPr="004226ED">
        <w:rPr>
          <w:sz w:val="24"/>
          <w:szCs w:val="24"/>
        </w:rPr>
        <w:t>finalisation</w:t>
      </w:r>
      <w:proofErr w:type="spellEnd"/>
      <w:r w:rsidRPr="004226ED">
        <w:rPr>
          <w:sz w:val="24"/>
          <w:szCs w:val="24"/>
        </w:rPr>
        <w:t xml:space="preserve"> of an FAO-GEF Agreement, PDF - Block B projects will be handled on a flexible basis and usually be charged about 6% </w:t>
      </w:r>
      <w:smartTag w:uri="urn:schemas-microsoft-com:office:smarttags" w:element="stockticker">
        <w:r w:rsidRPr="004226ED">
          <w:rPr>
            <w:sz w:val="24"/>
            <w:szCs w:val="24"/>
          </w:rPr>
          <w:t>PSC</w:t>
        </w:r>
      </w:smartTag>
      <w:r w:rsidRPr="004226ED">
        <w:rPr>
          <w:sz w:val="24"/>
          <w:szCs w:val="24"/>
        </w:rPr>
        <w:t>.</w:t>
      </w:r>
    </w:p>
    <w:p w:rsidR="00757007" w:rsidRDefault="00757007" w:rsidP="00757007">
      <w:pPr>
        <w:spacing w:before="100" w:beforeAutospacing="1" w:after="100" w:afterAutospacing="1"/>
        <w:rPr>
          <w:sz w:val="24"/>
          <w:szCs w:val="24"/>
        </w:rPr>
      </w:pPr>
      <w:r w:rsidRPr="004226ED">
        <w:rPr>
          <w:sz w:val="24"/>
          <w:szCs w:val="24"/>
        </w:rPr>
        <w:t> </w:t>
      </w:r>
    </w:p>
    <w:p w:rsidR="00757007" w:rsidRDefault="00757007" w:rsidP="00757007">
      <w:pPr>
        <w:spacing w:before="100" w:beforeAutospacing="1" w:after="100" w:afterAutospacing="1"/>
        <w:rPr>
          <w:sz w:val="24"/>
          <w:szCs w:val="24"/>
        </w:rPr>
      </w:pPr>
    </w:p>
    <w:p w:rsidR="00757007" w:rsidRDefault="00757007" w:rsidP="00757007">
      <w:pPr>
        <w:spacing w:before="100" w:beforeAutospacing="1" w:after="100" w:afterAutospacing="1"/>
        <w:rPr>
          <w:sz w:val="24"/>
          <w:szCs w:val="24"/>
        </w:rPr>
      </w:pPr>
    </w:p>
    <w:p w:rsidR="00757007" w:rsidRDefault="00757007" w:rsidP="00757007">
      <w:pPr>
        <w:spacing w:before="100" w:beforeAutospacing="1" w:after="100" w:afterAutospacing="1"/>
        <w:rPr>
          <w:sz w:val="24"/>
          <w:szCs w:val="24"/>
        </w:rPr>
      </w:pPr>
    </w:p>
    <w:p w:rsidR="00757007" w:rsidRDefault="00757007" w:rsidP="00757007">
      <w:pPr>
        <w:spacing w:before="100" w:beforeAutospacing="1" w:after="100" w:afterAutospacing="1"/>
        <w:rPr>
          <w:sz w:val="24"/>
          <w:szCs w:val="24"/>
        </w:rPr>
      </w:pPr>
    </w:p>
    <w:p w:rsidR="00757007" w:rsidRDefault="00757007" w:rsidP="00757007">
      <w:pPr>
        <w:spacing w:before="100" w:beforeAutospacing="1" w:after="100" w:afterAutospacing="1"/>
        <w:rPr>
          <w:sz w:val="24"/>
          <w:szCs w:val="24"/>
        </w:rPr>
      </w:pPr>
    </w:p>
    <w:p w:rsidR="00757007"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rPr>
          <w:sz w:val="24"/>
          <w:szCs w:val="24"/>
        </w:rPr>
      </w:pPr>
    </w:p>
    <w:p w:rsidR="00757007" w:rsidRPr="004226ED" w:rsidRDefault="00757007" w:rsidP="00757007">
      <w:pPr>
        <w:spacing w:before="100" w:beforeAutospacing="1" w:after="100" w:afterAutospacing="1"/>
        <w:jc w:val="center"/>
        <w:rPr>
          <w:b/>
          <w:bCs/>
          <w:i/>
          <w:iCs/>
          <w:sz w:val="24"/>
          <w:szCs w:val="24"/>
        </w:rPr>
      </w:pPr>
      <w:r w:rsidRPr="004226ED">
        <w:rPr>
          <w:b/>
          <w:bCs/>
          <w:i/>
          <w:iCs/>
          <w:sz w:val="24"/>
          <w:szCs w:val="24"/>
        </w:rPr>
        <w:t>REGULAR PROGRAMME</w:t>
      </w:r>
    </w:p>
    <w:p w:rsidR="00757007" w:rsidRPr="004226ED" w:rsidRDefault="00757007" w:rsidP="00757007">
      <w:pPr>
        <w:spacing w:before="100" w:beforeAutospacing="1" w:after="100" w:afterAutospacing="1"/>
        <w:jc w:val="center"/>
        <w:rPr>
          <w:b/>
          <w:bCs/>
          <w:i/>
          <w:iCs/>
          <w:sz w:val="24"/>
          <w:szCs w:val="24"/>
        </w:rPr>
      </w:pPr>
      <w:smartTag w:uri="urn:schemas-microsoft-com:office:smarttags" w:element="stockticker">
        <w:r w:rsidRPr="004226ED">
          <w:rPr>
            <w:b/>
            <w:bCs/>
            <w:i/>
            <w:iCs/>
            <w:sz w:val="24"/>
            <w:szCs w:val="24"/>
          </w:rPr>
          <w:t>TCP</w:t>
        </w:r>
      </w:smartTag>
      <w:r w:rsidRPr="004226ED">
        <w:rPr>
          <w:b/>
          <w:bCs/>
          <w:i/>
          <w:iCs/>
          <w:sz w:val="24"/>
          <w:szCs w:val="24"/>
        </w:rPr>
        <w:t xml:space="preserve"> and SPFS</w:t>
      </w:r>
    </w:p>
    <w:p w:rsidR="00757007" w:rsidRPr="004226ED" w:rsidRDefault="00757007" w:rsidP="00757007">
      <w:pPr>
        <w:spacing w:before="100" w:beforeAutospacing="1" w:after="100" w:afterAutospacing="1"/>
        <w:rPr>
          <w:sz w:val="24"/>
          <w:szCs w:val="24"/>
        </w:rPr>
      </w:pPr>
      <w:r w:rsidRPr="004226ED">
        <w:rPr>
          <w:sz w:val="24"/>
          <w:szCs w:val="24"/>
        </w:rPr>
        <w:t xml:space="preserve">Regular </w:t>
      </w:r>
      <w:proofErr w:type="spellStart"/>
      <w:r w:rsidRPr="004226ED">
        <w:rPr>
          <w:sz w:val="24"/>
          <w:szCs w:val="24"/>
        </w:rPr>
        <w:t>Programme</w:t>
      </w:r>
      <w:proofErr w:type="spellEnd"/>
      <w:r w:rsidRPr="004226ED">
        <w:rPr>
          <w:sz w:val="24"/>
          <w:szCs w:val="24"/>
        </w:rPr>
        <w:t xml:space="preserve"> funded technical assistance (including emergencies) should, in principle, reimburse the variable indirect support costs incurred by "operating units" or their equivalent associated with the project (i.e. for operational services). This should be based on an average rate (currently 7%).</w:t>
      </w:r>
    </w:p>
    <w:p w:rsidR="00757007" w:rsidRPr="004226ED" w:rsidRDefault="00757007" w:rsidP="00757007">
      <w:pPr>
        <w:rPr>
          <w:sz w:val="24"/>
          <w:szCs w:val="24"/>
        </w:rPr>
      </w:pPr>
      <w:r w:rsidRPr="004226ED">
        <w:rPr>
          <w:sz w:val="24"/>
          <w:szCs w:val="24"/>
        </w:rPr>
        <w:br w:type="textWrapping" w:clear="all"/>
      </w:r>
    </w:p>
    <w:p w:rsidR="00757007" w:rsidRPr="004226ED" w:rsidRDefault="00516332" w:rsidP="00757007">
      <w:pPr>
        <w:rPr>
          <w:sz w:val="24"/>
          <w:szCs w:val="24"/>
        </w:rPr>
      </w:pPr>
      <w:r w:rsidRPr="00516332">
        <w:rPr>
          <w:sz w:val="24"/>
          <w:szCs w:val="24"/>
        </w:rPr>
        <w:pict>
          <v:rect id="_x0000_i1025" style="width:149.65pt;height:.75pt" o:hrpct="330" o:hrstd="t" o:hr="t" fillcolor="#aca899" stroked="f">
            <v:imagedata r:id="rId21" o:title=""/>
          </v:rect>
        </w:pict>
      </w:r>
    </w:p>
    <w:bookmarkStart w:id="16" w:name="_ftn1"/>
    <w:p w:rsidR="00757007" w:rsidRPr="004226ED" w:rsidRDefault="00516332" w:rsidP="00757007">
      <w:pPr>
        <w:pStyle w:val="FootnoteText"/>
      </w:pPr>
      <w:r w:rsidRPr="004226ED">
        <w:fldChar w:fldCharType="begin"/>
      </w:r>
      <w:r w:rsidR="00757007" w:rsidRPr="004226ED">
        <w:instrText xml:space="preserve"> HYPERLINK "file:///C:\\Documents%20and%20Settings\\Abrina\\My%20Documents\\aos\\SUPPORT%20COSTS.htm" \l "_ftnref1#_ftnref1" \o "" </w:instrText>
      </w:r>
      <w:r w:rsidRPr="004226ED">
        <w:fldChar w:fldCharType="separate"/>
      </w:r>
      <w:r w:rsidR="00757007" w:rsidRPr="004226ED">
        <w:rPr>
          <w:rStyle w:val="FootnoteReference"/>
        </w:rPr>
        <w:t>[1]</w:t>
      </w:r>
      <w:r w:rsidRPr="004226ED">
        <w:fldChar w:fldCharType="end"/>
      </w:r>
      <w:bookmarkEnd w:id="16"/>
      <w:r w:rsidR="00757007" w:rsidRPr="004226ED">
        <w:t xml:space="preserve"> Manual Section 250 -</w:t>
      </w:r>
      <w:proofErr w:type="gramStart"/>
      <w:r w:rsidR="00757007" w:rsidRPr="004226ED">
        <w:t>  Technical</w:t>
      </w:r>
      <w:proofErr w:type="gramEnd"/>
      <w:r w:rsidR="00757007" w:rsidRPr="004226ED">
        <w:t xml:space="preserve"> Assistance under Funds-in-Trust arrangements – Appendix A specifies the provisions for the operation of Trust Fund projects Administrative and Operational Services specifically when:</w:t>
      </w:r>
    </w:p>
    <w:p w:rsidR="00757007" w:rsidRPr="004226ED" w:rsidRDefault="00757007" w:rsidP="00757007">
      <w:pPr>
        <w:pStyle w:val="FootnoteText"/>
        <w:numPr>
          <w:ilvl w:val="0"/>
          <w:numId w:val="37"/>
        </w:numPr>
        <w:ind w:left="300" w:hanging="300"/>
        <w:jc w:val="left"/>
      </w:pPr>
      <w:r w:rsidRPr="004226ED">
        <w:t xml:space="preserve">the “supplies/equipment” component represents an amount of 70% or more of the net project budget (that is excluding </w:t>
      </w:r>
      <w:smartTag w:uri="urn:schemas-microsoft-com:office:smarttags" w:element="stockticker">
        <w:r w:rsidRPr="004226ED">
          <w:t>AOS</w:t>
        </w:r>
      </w:smartTag>
      <w:r w:rsidRPr="004226ED">
        <w:t xml:space="preserve"> costs), a </w:t>
      </w:r>
      <w:smartTag w:uri="urn:schemas-microsoft-com:office:smarttags" w:element="stockticker">
        <w:r w:rsidRPr="004226ED">
          <w:t>PSC</w:t>
        </w:r>
      </w:smartTag>
      <w:r w:rsidRPr="004226ED">
        <w:t xml:space="preserve"> rate of 7% is applied to the whole project;</w:t>
      </w:r>
    </w:p>
    <w:p w:rsidR="00757007" w:rsidRPr="004226ED" w:rsidRDefault="00757007" w:rsidP="00757007">
      <w:pPr>
        <w:pStyle w:val="FootnoteText"/>
        <w:numPr>
          <w:ilvl w:val="0"/>
          <w:numId w:val="37"/>
        </w:numPr>
        <w:ind w:left="300" w:hanging="300"/>
        <w:jc w:val="left"/>
      </w:pPr>
      <w:r w:rsidRPr="004226ED">
        <w:t xml:space="preserve">the “supplies/equipment” component represents an amount lower than 70% but higher than 40% of the net project budget, a </w:t>
      </w:r>
      <w:smartTag w:uri="urn:schemas-microsoft-com:office:smarttags" w:element="stockticker">
        <w:r w:rsidRPr="004226ED">
          <w:t>PSC</w:t>
        </w:r>
      </w:smartTag>
      <w:r w:rsidRPr="004226ED">
        <w:t xml:space="preserve"> rate of 7% is applied to that budget component and the relevant </w:t>
      </w:r>
      <w:smartTag w:uri="urn:schemas-microsoft-com:office:smarttags" w:element="stockticker">
        <w:r w:rsidRPr="004226ED">
          <w:t>PSC</w:t>
        </w:r>
      </w:smartTag>
      <w:r w:rsidRPr="004226ED">
        <w:t xml:space="preserve"> rate to the rest of the net project budget;</w:t>
      </w:r>
    </w:p>
    <w:p w:rsidR="00757007" w:rsidRPr="004226ED" w:rsidRDefault="00757007" w:rsidP="00757007">
      <w:pPr>
        <w:pStyle w:val="FootnoteText"/>
        <w:numPr>
          <w:ilvl w:val="0"/>
          <w:numId w:val="37"/>
        </w:numPr>
        <w:ind w:left="300" w:hanging="300"/>
        <w:jc w:val="left"/>
      </w:pPr>
      <w:r w:rsidRPr="004226ED">
        <w:t xml:space="preserve">under the component “Contractual Services” an amount is included for an item where the responsibility of FAO is limited to transferring funds to the recipient government (or implementing agency as designated by the government) for projects inputs performed under government (or agency) supervision and without the </w:t>
      </w:r>
      <w:proofErr w:type="spellStart"/>
      <w:r w:rsidRPr="004226ED">
        <w:t>organisation</w:t>
      </w:r>
      <w:proofErr w:type="spellEnd"/>
      <w:r w:rsidRPr="004226ED">
        <w:t xml:space="preserve"> being concerned in technical or substantive aspects of expenditure, a 7% </w:t>
      </w:r>
      <w:smartTag w:uri="urn:schemas-microsoft-com:office:smarttags" w:element="stockticker">
        <w:r w:rsidRPr="004226ED">
          <w:t>PSC</w:t>
        </w:r>
      </w:smartTag>
      <w:r w:rsidRPr="004226ED">
        <w:t xml:space="preserve"> rate may be applied to this element. The balance of project funds is then assessed in accordance with the formula set out in the case of “supplies/equipment”.  </w:t>
      </w:r>
    </w:p>
    <w:p w:rsidR="00757007" w:rsidRPr="004226ED" w:rsidRDefault="00757007" w:rsidP="00757007">
      <w:pPr>
        <w:pStyle w:val="FootnoteText"/>
        <w:rPr>
          <w:sz w:val="24"/>
          <w:szCs w:val="24"/>
        </w:rPr>
      </w:pPr>
      <w:r w:rsidRPr="004226ED">
        <w:rPr>
          <w:sz w:val="24"/>
          <w:szCs w:val="24"/>
        </w:rPr>
        <w:t> </w:t>
      </w:r>
    </w:p>
    <w:p w:rsidR="00757007" w:rsidRPr="004226ED" w:rsidRDefault="00757007" w:rsidP="00757007">
      <w:pPr>
        <w:pStyle w:val="FootnoteText"/>
        <w:rPr>
          <w:sz w:val="24"/>
          <w:szCs w:val="24"/>
        </w:rPr>
      </w:pPr>
      <w:r w:rsidRPr="004226ED">
        <w:rPr>
          <w:sz w:val="24"/>
          <w:szCs w:val="24"/>
        </w:rPr>
        <w:t> </w:t>
      </w:r>
    </w:p>
    <w:p w:rsidR="00757007" w:rsidRPr="004226ED" w:rsidRDefault="00757007" w:rsidP="00757007">
      <w:pPr>
        <w:rPr>
          <w:sz w:val="24"/>
          <w:szCs w:val="24"/>
        </w:rPr>
      </w:pPr>
    </w:p>
    <w:p w:rsidR="00757007" w:rsidRPr="00F47164" w:rsidRDefault="00757007" w:rsidP="00757007">
      <w:pPr>
        <w:spacing w:line="360" w:lineRule="auto"/>
        <w:jc w:val="center"/>
      </w:pPr>
    </w:p>
    <w:p w:rsidR="00A33BFD" w:rsidRDefault="00A33BFD" w:rsidP="00085198">
      <w:pPr>
        <w:pStyle w:val="ApndxHeading"/>
        <w:spacing w:before="0" w:after="0"/>
        <w:jc w:val="left"/>
        <w:rPr>
          <w:sz w:val="24"/>
        </w:rPr>
      </w:pPr>
    </w:p>
    <w:sectPr w:rsidR="00A33BFD"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ED" w:rsidRDefault="001464ED">
      <w:r>
        <w:separator/>
      </w:r>
    </w:p>
  </w:endnote>
  <w:endnote w:type="continuationSeparator" w:id="0">
    <w:p w:rsidR="001464ED" w:rsidRDefault="0014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Default="00622901">
    <w:pPr>
      <w:pStyle w:val="Footer"/>
      <w:framePr w:wrap="around" w:vAnchor="text" w:hAnchor="margin" w:xAlign="center" w:y="1"/>
      <w:rPr>
        <w:rStyle w:val="PageNumber"/>
      </w:rPr>
    </w:pPr>
    <w:proofErr w:type="gramStart"/>
    <w:smartTag w:uri="urn:schemas-microsoft-com:office:smarttags" w:element="stockticker">
      <w:r>
        <w:rPr>
          <w:rStyle w:val="PageNumber"/>
        </w:rPr>
        <w:t>PAGE</w:t>
      </w:r>
    </w:smartTag>
    <w:r>
      <w:rPr>
        <w:rStyle w:val="PageNumber"/>
      </w:rPr>
      <w:t xml:space="preserve">  </w:t>
    </w:r>
    <w:r>
      <w:rPr>
        <w:rStyle w:val="PageNumber"/>
        <w:noProof/>
      </w:rPr>
      <w:t>51</w:t>
    </w:r>
    <w:proofErr w:type="gramEnd"/>
  </w:p>
  <w:p w:rsidR="00622901" w:rsidRDefault="00622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Default="007400DC" w:rsidP="007400DC">
    <w:pPr>
      <w:pStyle w:val="Footer"/>
      <w:jc w:val="left"/>
    </w:pPr>
    <w:r>
      <w:tab/>
    </w:r>
    <w:fldSimple w:instr=" PAGE   \* MERGEFORMAT ">
      <w:r w:rsidR="00115244">
        <w:rPr>
          <w:noProof/>
        </w:rPr>
        <w:t>1</w:t>
      </w:r>
    </w:fldSimple>
    <w:r>
      <w:tab/>
      <w:t>October 2012</w:t>
    </w:r>
  </w:p>
  <w:p w:rsidR="00622901" w:rsidRPr="009369CB" w:rsidRDefault="00622901" w:rsidP="00FC4D16">
    <w:pPr>
      <w:pStyle w:val="Footer"/>
      <w:rPr>
        <w:b/>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Default="00516332">
    <w:pPr>
      <w:pStyle w:val="Footer"/>
      <w:jc w:val="center"/>
    </w:pPr>
    <w:fldSimple w:instr=" PAGE   \* MERGEFORMAT ">
      <w:r w:rsidR="00622901">
        <w:rPr>
          <w:noProof/>
        </w:rPr>
        <w:t>1</w:t>
      </w:r>
    </w:fldSimple>
  </w:p>
  <w:p w:rsidR="00622901" w:rsidRDefault="006229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07" w:rsidRDefault="00757007">
    <w:r>
      <w:continuationSeparator/>
    </w:r>
  </w:p>
  <w:p w:rsidR="00757007" w:rsidRDefault="00757007"/>
  <w:p w:rsidR="00757007" w:rsidRDefault="00757007">
    <w:pPr>
      <w:pStyle w:val="Header"/>
      <w:framePr w:wrap="around" w:vAnchor="text" w:hAnchor="margin" w:xAlign="right" w:y="1"/>
      <w:rPr>
        <w:rStyle w:val="PageNumber"/>
      </w:rPr>
    </w:pPr>
    <w:proofErr w:type="gramStart"/>
    <w:smartTag w:uri="urn:schemas-microsoft-com:office:smarttags" w:element="stockticker">
      <w:r>
        <w:rPr>
          <w:rStyle w:val="PageNumber"/>
        </w:rPr>
        <w:t>PAGE</w:t>
      </w:r>
    </w:smartTag>
    <w:r>
      <w:rPr>
        <w:rStyle w:val="PageNumber"/>
      </w:rPr>
      <w:t xml:space="preserve">  </w:t>
    </w:r>
    <w:r>
      <w:rPr>
        <w:rStyle w:val="PageNumber"/>
        <w:noProof/>
      </w:rPr>
      <w:t>5</w:t>
    </w:r>
    <w:proofErr w:type="gram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07" w:rsidRDefault="00757007">
    <w:pPr>
      <w:pStyle w:val="Header"/>
      <w:framePr w:wrap="around" w:vAnchor="text" w:hAnchor="margin" w:xAlign="right" w:y="1"/>
      <w:rPr>
        <w:rStyle w:val="PageNumber"/>
      </w:rPr>
    </w:pPr>
  </w:p>
  <w:p w:rsidR="00757007" w:rsidRDefault="00757007"/>
  <w:p w:rsidR="00757007" w:rsidRDefault="00757007">
    <w:pPr>
      <w:pStyle w:val="Header"/>
      <w:framePr w:wrap="around" w:vAnchor="text" w:hAnchor="margin" w:xAlign="right" w:y="1"/>
      <w:rPr>
        <w:rStyle w:val="PageNumber"/>
      </w:rPr>
    </w:pPr>
  </w:p>
  <w:p w:rsidR="00757007" w:rsidRDefault="00757007"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rsidR="00757007" w:rsidRPr="00FC4D16" w:rsidRDefault="00757007" w:rsidP="00FC4D16">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ED" w:rsidRDefault="001464ED">
      <w:r>
        <w:separator/>
      </w:r>
    </w:p>
  </w:footnote>
  <w:footnote w:type="continuationSeparator" w:id="0">
    <w:p w:rsidR="001464ED" w:rsidRDefault="00146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Default="00622901">
    <w:pPr>
      <w:pStyle w:val="Header"/>
      <w:framePr w:wrap="around" w:vAnchor="text" w:hAnchor="margin" w:xAlign="right" w:y="1"/>
      <w:rPr>
        <w:rStyle w:val="PageNumber"/>
      </w:rPr>
    </w:pPr>
    <w:proofErr w:type="gramStart"/>
    <w:smartTag w:uri="urn:schemas-microsoft-com:office:smarttags" w:element="stockticker">
      <w:r>
        <w:rPr>
          <w:rStyle w:val="PageNumber"/>
        </w:rPr>
        <w:t>PAGE</w:t>
      </w:r>
    </w:smartTag>
    <w:r>
      <w:rPr>
        <w:rStyle w:val="PageNumber"/>
      </w:rPr>
      <w:t xml:space="preserve">  </w:t>
    </w:r>
    <w:r>
      <w:rPr>
        <w:rStyle w:val="PageNumber"/>
        <w:noProof/>
      </w:rPr>
      <w:t>51</w:t>
    </w:r>
    <w:proofErr w:type="gramEnd"/>
  </w:p>
  <w:p w:rsidR="00622901" w:rsidRDefault="006229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Default="00622901">
    <w:pPr>
      <w:pStyle w:val="Header"/>
      <w:framePr w:wrap="around" w:vAnchor="text" w:hAnchor="margin" w:xAlign="right" w:y="1"/>
      <w:rPr>
        <w:rStyle w:val="PageNumber"/>
      </w:rPr>
    </w:pPr>
  </w:p>
  <w:p w:rsidR="00622901" w:rsidRDefault="00622901" w:rsidP="00424826">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1" w:rsidRPr="00424826" w:rsidRDefault="00622901" w:rsidP="00424826">
    <w:pPr>
      <w:pStyle w:val="Header"/>
      <w:jc w:val="right"/>
      <w:rPr>
        <w:b/>
      </w:rPr>
    </w:pPr>
    <w:smartTag w:uri="urn:schemas-microsoft-com:office:smarttags" w:element="date">
      <w:smartTagPr>
        <w:attr w:name="Month" w:val="4"/>
        <w:attr w:name="Day" w:val="14"/>
        <w:attr w:name="Year" w:val="2011"/>
      </w:smartTagPr>
      <w:r>
        <w:rPr>
          <w:b/>
        </w:rPr>
        <w:t>14 April 2011</w:t>
      </w:r>
    </w:smartTag>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07" w:rsidRDefault="00757007">
    <w:pPr>
      <w:pStyle w:val="Header"/>
      <w:framePr w:wrap="around" w:vAnchor="text" w:hAnchor="margin" w:xAlign="right" w:y="1"/>
      <w:rPr>
        <w:rStyle w:val="PageNumber"/>
      </w:rPr>
    </w:pPr>
    <w:proofErr w:type="gramStart"/>
    <w:smartTag w:uri="urn:schemas-microsoft-com:office:smarttags" w:element="stockticker">
      <w:r>
        <w:rPr>
          <w:rStyle w:val="PageNumber"/>
        </w:rPr>
        <w:t>PAGE</w:t>
      </w:r>
    </w:smartTag>
    <w:r>
      <w:rPr>
        <w:rStyle w:val="PageNumber"/>
      </w:rPr>
      <w:t xml:space="preserve">  </w:t>
    </w:r>
    <w:r>
      <w:rPr>
        <w:rStyle w:val="PageNumber"/>
        <w:noProof/>
      </w:rPr>
      <w:t>51</w:t>
    </w:r>
    <w:proofErr w:type="gramEnd"/>
  </w:p>
  <w:p w:rsidR="00757007" w:rsidRDefault="007570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6A57FE"/>
    <w:multiLevelType w:val="hybridMultilevel"/>
    <w:tmpl w:val="C8EA62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43EE5"/>
    <w:multiLevelType w:val="hybridMultilevel"/>
    <w:tmpl w:val="8034B38A"/>
    <w:lvl w:ilvl="0" w:tplc="573CFE5A">
      <w:start w:val="1"/>
      <w:numFmt w:val="decimal"/>
      <w:lvlText w:val="%1."/>
      <w:lvlJc w:val="righ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8">
    <w:nsid w:val="1DFF6AEE"/>
    <w:multiLevelType w:val="hybridMultilevel"/>
    <w:tmpl w:val="EA100780"/>
    <w:lvl w:ilvl="0" w:tplc="417C8D2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1EDA4875"/>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485866"/>
    <w:multiLevelType w:val="hybridMultilevel"/>
    <w:tmpl w:val="36245B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5">
    <w:nsid w:val="351B10B0"/>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DCA397C"/>
    <w:multiLevelType w:val="hybridMultilevel"/>
    <w:tmpl w:val="CD60694E"/>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nsid w:val="4814683A"/>
    <w:multiLevelType w:val="hybridMultilevel"/>
    <w:tmpl w:val="0770B12C"/>
    <w:lvl w:ilvl="0" w:tplc="74183690">
      <w:start w:val="1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19">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DAA273A"/>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DB60DB1"/>
    <w:multiLevelType w:val="hybridMultilevel"/>
    <w:tmpl w:val="CA582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B1168"/>
    <w:multiLevelType w:val="hybridMultilevel"/>
    <w:tmpl w:val="4F806630"/>
    <w:lvl w:ilvl="0" w:tplc="E4C29BB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4">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25">
    <w:nsid w:val="612C2223"/>
    <w:multiLevelType w:val="hybridMultilevel"/>
    <w:tmpl w:val="5F0A9822"/>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C235B1"/>
    <w:multiLevelType w:val="singleLevel"/>
    <w:tmpl w:val="0F50ECC6"/>
    <w:lvl w:ilvl="0">
      <w:start w:val="4"/>
      <w:numFmt w:val="decimal"/>
      <w:lvlText w:val="%1"/>
      <w:lvlJc w:val="left"/>
      <w:pPr>
        <w:tabs>
          <w:tab w:val="num" w:pos="720"/>
        </w:tabs>
        <w:ind w:left="720" w:hanging="720"/>
      </w:pPr>
      <w:rPr>
        <w:rFonts w:cs="Times New Roman" w:hint="default"/>
      </w:rPr>
    </w:lvl>
  </w:abstractNum>
  <w:abstractNum w:abstractNumId="28">
    <w:nsid w:val="69BA46AE"/>
    <w:multiLevelType w:val="hybridMultilevel"/>
    <w:tmpl w:val="A43C2E84"/>
    <w:lvl w:ilvl="0" w:tplc="114252D2">
      <w:start w:val="1"/>
      <w:numFmt w:val="lowerLetter"/>
      <w:lvlText w:val="(%1)"/>
      <w:lvlJc w:val="left"/>
      <w:pPr>
        <w:ind w:left="171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B0C0A4F"/>
    <w:multiLevelType w:val="hybridMultilevel"/>
    <w:tmpl w:val="573E4C24"/>
    <w:lvl w:ilvl="0" w:tplc="0E983F7E">
      <w:start w:val="9"/>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1">
    <w:nsid w:val="6D011462"/>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36C4EB8"/>
    <w:multiLevelType w:val="hybridMultilevel"/>
    <w:tmpl w:val="42B233A2"/>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34">
    <w:nsid w:val="794C3D85"/>
    <w:multiLevelType w:val="hybridMultilevel"/>
    <w:tmpl w:val="CC14B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7C61CF"/>
    <w:multiLevelType w:val="hybridMultilevel"/>
    <w:tmpl w:val="5E4E70B6"/>
    <w:lvl w:ilvl="0" w:tplc="41EE9EB0">
      <w:start w:val="1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6">
    <w:nsid w:val="7E0B4936"/>
    <w:multiLevelType w:val="hybridMultilevel"/>
    <w:tmpl w:val="D856E524"/>
    <w:lvl w:ilvl="0" w:tplc="B908F9C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670" w:hanging="360"/>
      </w:pPr>
      <w:rPr>
        <w:rFonts w:cs="Times New Roman"/>
      </w:rPr>
    </w:lvl>
    <w:lvl w:ilvl="2" w:tplc="0409001B" w:tentative="1">
      <w:start w:val="1"/>
      <w:numFmt w:val="lowerRoman"/>
      <w:lvlText w:val="%3."/>
      <w:lvlJc w:val="right"/>
      <w:pPr>
        <w:ind w:left="1390" w:hanging="180"/>
      </w:pPr>
      <w:rPr>
        <w:rFonts w:cs="Times New Roman"/>
      </w:rPr>
    </w:lvl>
    <w:lvl w:ilvl="3" w:tplc="0409000F" w:tentative="1">
      <w:start w:val="1"/>
      <w:numFmt w:val="decimal"/>
      <w:lvlText w:val="%4."/>
      <w:lvlJc w:val="left"/>
      <w:pPr>
        <w:ind w:left="2110" w:hanging="360"/>
      </w:pPr>
      <w:rPr>
        <w:rFonts w:cs="Times New Roman"/>
      </w:rPr>
    </w:lvl>
    <w:lvl w:ilvl="4" w:tplc="04090019" w:tentative="1">
      <w:start w:val="1"/>
      <w:numFmt w:val="lowerLetter"/>
      <w:lvlText w:val="%5."/>
      <w:lvlJc w:val="left"/>
      <w:pPr>
        <w:ind w:left="2830" w:hanging="360"/>
      </w:pPr>
      <w:rPr>
        <w:rFonts w:cs="Times New Roman"/>
      </w:rPr>
    </w:lvl>
    <w:lvl w:ilvl="5" w:tplc="0409001B" w:tentative="1">
      <w:start w:val="1"/>
      <w:numFmt w:val="lowerRoman"/>
      <w:lvlText w:val="%6."/>
      <w:lvlJc w:val="right"/>
      <w:pPr>
        <w:ind w:left="3550" w:hanging="180"/>
      </w:pPr>
      <w:rPr>
        <w:rFonts w:cs="Times New Roman"/>
      </w:rPr>
    </w:lvl>
    <w:lvl w:ilvl="6" w:tplc="0409000F" w:tentative="1">
      <w:start w:val="1"/>
      <w:numFmt w:val="decimal"/>
      <w:lvlText w:val="%7."/>
      <w:lvlJc w:val="left"/>
      <w:pPr>
        <w:ind w:left="4270" w:hanging="360"/>
      </w:pPr>
      <w:rPr>
        <w:rFonts w:cs="Times New Roman"/>
      </w:rPr>
    </w:lvl>
    <w:lvl w:ilvl="7" w:tplc="04090019" w:tentative="1">
      <w:start w:val="1"/>
      <w:numFmt w:val="lowerLetter"/>
      <w:lvlText w:val="%8."/>
      <w:lvlJc w:val="left"/>
      <w:pPr>
        <w:ind w:left="4990" w:hanging="360"/>
      </w:pPr>
      <w:rPr>
        <w:rFonts w:cs="Times New Roman"/>
      </w:rPr>
    </w:lvl>
    <w:lvl w:ilvl="8" w:tplc="0409001B" w:tentative="1">
      <w:start w:val="1"/>
      <w:numFmt w:val="lowerRoman"/>
      <w:lvlText w:val="%9."/>
      <w:lvlJc w:val="right"/>
      <w:pPr>
        <w:ind w:left="5710" w:hanging="180"/>
      </w:pPr>
      <w:rPr>
        <w:rFonts w:cs="Times New Roman"/>
      </w:rPr>
    </w:lvl>
  </w:abstractNum>
  <w:num w:numId="1">
    <w:abstractNumId w:val="14"/>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3"/>
  </w:num>
  <w:num w:numId="5">
    <w:abstractNumId w:val="7"/>
  </w:num>
  <w:num w:numId="6">
    <w:abstractNumId w:val="18"/>
  </w:num>
  <w:num w:numId="7">
    <w:abstractNumId w:val="30"/>
  </w:num>
  <w:num w:numId="8">
    <w:abstractNumId w:val="25"/>
  </w:num>
  <w:num w:numId="9">
    <w:abstractNumId w:val="24"/>
  </w:num>
  <w:num w:numId="10">
    <w:abstractNumId w:val="3"/>
  </w:num>
  <w:num w:numId="11">
    <w:abstractNumId w:val="13"/>
  </w:num>
  <w:num w:numId="12">
    <w:abstractNumId w:val="28"/>
  </w:num>
  <w:num w:numId="13">
    <w:abstractNumId w:val="36"/>
  </w:num>
  <w:num w:numId="14">
    <w:abstractNumId w:val="2"/>
  </w:num>
  <w:num w:numId="15">
    <w:abstractNumId w:val="29"/>
  </w:num>
  <w:num w:numId="16">
    <w:abstractNumId w:val="16"/>
  </w:num>
  <w:num w:numId="17">
    <w:abstractNumId w:val="35"/>
  </w:num>
  <w:num w:numId="18">
    <w:abstractNumId w:val="23"/>
  </w:num>
  <w:num w:numId="19">
    <w:abstractNumId w:val="6"/>
  </w:num>
  <w:num w:numId="20">
    <w:abstractNumId w:val="17"/>
  </w:num>
  <w:num w:numId="21">
    <w:abstractNumId w:val="12"/>
  </w:num>
  <w:num w:numId="22">
    <w:abstractNumId w:val="11"/>
  </w:num>
  <w:num w:numId="23">
    <w:abstractNumId w:val="20"/>
  </w:num>
  <w:num w:numId="24">
    <w:abstractNumId w:val="10"/>
  </w:num>
  <w:num w:numId="25">
    <w:abstractNumId w:val="21"/>
  </w:num>
  <w:num w:numId="26">
    <w:abstractNumId w:val="5"/>
  </w:num>
  <w:num w:numId="27">
    <w:abstractNumId w:val="34"/>
  </w:num>
  <w:num w:numId="28">
    <w:abstractNumId w:val="32"/>
  </w:num>
  <w:num w:numId="29">
    <w:abstractNumId w:val="9"/>
  </w:num>
  <w:num w:numId="30">
    <w:abstractNumId w:val="19"/>
  </w:num>
  <w:num w:numId="31">
    <w:abstractNumId w:val="8"/>
  </w:num>
  <w:num w:numId="32">
    <w:abstractNumId w:val="27"/>
  </w:num>
  <w:num w:numId="33">
    <w:abstractNumId w:val="31"/>
  </w:num>
  <w:num w:numId="34">
    <w:abstractNumId w:val="15"/>
  </w:num>
  <w:num w:numId="35">
    <w:abstractNumId w:val="4"/>
  </w:num>
  <w:num w:numId="36">
    <w:abstractNumId w:val="2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B5B8B"/>
    <w:rsid w:val="00000584"/>
    <w:rsid w:val="00003198"/>
    <w:rsid w:val="00005D3B"/>
    <w:rsid w:val="00011E95"/>
    <w:rsid w:val="000145F9"/>
    <w:rsid w:val="000153B1"/>
    <w:rsid w:val="00016234"/>
    <w:rsid w:val="000262AF"/>
    <w:rsid w:val="00031271"/>
    <w:rsid w:val="0003153E"/>
    <w:rsid w:val="00034D51"/>
    <w:rsid w:val="000417E6"/>
    <w:rsid w:val="00047376"/>
    <w:rsid w:val="00050E82"/>
    <w:rsid w:val="00051A4A"/>
    <w:rsid w:val="000525DB"/>
    <w:rsid w:val="0005281B"/>
    <w:rsid w:val="00052BCC"/>
    <w:rsid w:val="00053996"/>
    <w:rsid w:val="00055DE1"/>
    <w:rsid w:val="00056A34"/>
    <w:rsid w:val="00063B0B"/>
    <w:rsid w:val="0008316D"/>
    <w:rsid w:val="00085198"/>
    <w:rsid w:val="00090E2E"/>
    <w:rsid w:val="00094FB8"/>
    <w:rsid w:val="00095A60"/>
    <w:rsid w:val="00096903"/>
    <w:rsid w:val="000A2653"/>
    <w:rsid w:val="000B08E7"/>
    <w:rsid w:val="000B61D3"/>
    <w:rsid w:val="000B6D0D"/>
    <w:rsid w:val="000B7B7F"/>
    <w:rsid w:val="000C42AE"/>
    <w:rsid w:val="000C4FFE"/>
    <w:rsid w:val="000D1750"/>
    <w:rsid w:val="000D196E"/>
    <w:rsid w:val="000D20D5"/>
    <w:rsid w:val="000D2674"/>
    <w:rsid w:val="000D2AD6"/>
    <w:rsid w:val="000D4DA5"/>
    <w:rsid w:val="000D55E8"/>
    <w:rsid w:val="000D6F98"/>
    <w:rsid w:val="000D7779"/>
    <w:rsid w:val="000E083F"/>
    <w:rsid w:val="000E3ECC"/>
    <w:rsid w:val="000E6F46"/>
    <w:rsid w:val="000F34DB"/>
    <w:rsid w:val="000F6827"/>
    <w:rsid w:val="00100417"/>
    <w:rsid w:val="0010218B"/>
    <w:rsid w:val="00105974"/>
    <w:rsid w:val="00105ECD"/>
    <w:rsid w:val="00110C74"/>
    <w:rsid w:val="00115244"/>
    <w:rsid w:val="00120584"/>
    <w:rsid w:val="001205FF"/>
    <w:rsid w:val="00123717"/>
    <w:rsid w:val="00127CFA"/>
    <w:rsid w:val="00131076"/>
    <w:rsid w:val="00142F25"/>
    <w:rsid w:val="0014608F"/>
    <w:rsid w:val="001464ED"/>
    <w:rsid w:val="001476BA"/>
    <w:rsid w:val="00147AE6"/>
    <w:rsid w:val="00153124"/>
    <w:rsid w:val="00155681"/>
    <w:rsid w:val="00161063"/>
    <w:rsid w:val="00161B05"/>
    <w:rsid w:val="00162125"/>
    <w:rsid w:val="0016335E"/>
    <w:rsid w:val="00163C0C"/>
    <w:rsid w:val="00164C03"/>
    <w:rsid w:val="00172940"/>
    <w:rsid w:val="00172BF6"/>
    <w:rsid w:val="001739E5"/>
    <w:rsid w:val="001775A8"/>
    <w:rsid w:val="001823CF"/>
    <w:rsid w:val="00185F0D"/>
    <w:rsid w:val="00186565"/>
    <w:rsid w:val="00186650"/>
    <w:rsid w:val="00187980"/>
    <w:rsid w:val="001909F8"/>
    <w:rsid w:val="00191812"/>
    <w:rsid w:val="00197DBC"/>
    <w:rsid w:val="001A4EDA"/>
    <w:rsid w:val="001B0C4A"/>
    <w:rsid w:val="001B6511"/>
    <w:rsid w:val="001B7A6B"/>
    <w:rsid w:val="001C1460"/>
    <w:rsid w:val="001C20A7"/>
    <w:rsid w:val="001C22E9"/>
    <w:rsid w:val="001C4528"/>
    <w:rsid w:val="001C684B"/>
    <w:rsid w:val="001C7C3A"/>
    <w:rsid w:val="001D21B1"/>
    <w:rsid w:val="001D4223"/>
    <w:rsid w:val="001D56B6"/>
    <w:rsid w:val="001D7483"/>
    <w:rsid w:val="001E1668"/>
    <w:rsid w:val="001E3FBC"/>
    <w:rsid w:val="001E474B"/>
    <w:rsid w:val="001E4A9F"/>
    <w:rsid w:val="001E5863"/>
    <w:rsid w:val="001E5B13"/>
    <w:rsid w:val="001E7064"/>
    <w:rsid w:val="001E7B8F"/>
    <w:rsid w:val="001E7DF5"/>
    <w:rsid w:val="001E7ECB"/>
    <w:rsid w:val="001E7F19"/>
    <w:rsid w:val="001F0C58"/>
    <w:rsid w:val="001F28D0"/>
    <w:rsid w:val="001F4897"/>
    <w:rsid w:val="001F5884"/>
    <w:rsid w:val="001F7A85"/>
    <w:rsid w:val="00200286"/>
    <w:rsid w:val="00200F3C"/>
    <w:rsid w:val="00204523"/>
    <w:rsid w:val="00204E95"/>
    <w:rsid w:val="00205330"/>
    <w:rsid w:val="00206092"/>
    <w:rsid w:val="00211656"/>
    <w:rsid w:val="00211E8D"/>
    <w:rsid w:val="00215AD5"/>
    <w:rsid w:val="00220506"/>
    <w:rsid w:val="002217EF"/>
    <w:rsid w:val="002225B1"/>
    <w:rsid w:val="00222601"/>
    <w:rsid w:val="00222E83"/>
    <w:rsid w:val="0022645F"/>
    <w:rsid w:val="00231E67"/>
    <w:rsid w:val="002321DE"/>
    <w:rsid w:val="002410A6"/>
    <w:rsid w:val="0024380A"/>
    <w:rsid w:val="00246243"/>
    <w:rsid w:val="00246812"/>
    <w:rsid w:val="00250CFB"/>
    <w:rsid w:val="00251EF3"/>
    <w:rsid w:val="0025581F"/>
    <w:rsid w:val="00256031"/>
    <w:rsid w:val="00257D29"/>
    <w:rsid w:val="00261AEE"/>
    <w:rsid w:val="00263F68"/>
    <w:rsid w:val="0027339E"/>
    <w:rsid w:val="00276535"/>
    <w:rsid w:val="0028008B"/>
    <w:rsid w:val="00282A22"/>
    <w:rsid w:val="002834C5"/>
    <w:rsid w:val="00284249"/>
    <w:rsid w:val="002857E6"/>
    <w:rsid w:val="00286F38"/>
    <w:rsid w:val="00287463"/>
    <w:rsid w:val="00293AE9"/>
    <w:rsid w:val="002965C5"/>
    <w:rsid w:val="00296B97"/>
    <w:rsid w:val="002A0B35"/>
    <w:rsid w:val="002A19C9"/>
    <w:rsid w:val="002B000B"/>
    <w:rsid w:val="002B092B"/>
    <w:rsid w:val="002B401B"/>
    <w:rsid w:val="002B63D8"/>
    <w:rsid w:val="002C0213"/>
    <w:rsid w:val="002C092C"/>
    <w:rsid w:val="002C0F32"/>
    <w:rsid w:val="002C1E24"/>
    <w:rsid w:val="002C1E32"/>
    <w:rsid w:val="002C6428"/>
    <w:rsid w:val="002D0167"/>
    <w:rsid w:val="002D0C16"/>
    <w:rsid w:val="002D14B1"/>
    <w:rsid w:val="002D6A33"/>
    <w:rsid w:val="002E049D"/>
    <w:rsid w:val="002E1D6A"/>
    <w:rsid w:val="002E26AE"/>
    <w:rsid w:val="002E3B11"/>
    <w:rsid w:val="002E3DDB"/>
    <w:rsid w:val="002E4965"/>
    <w:rsid w:val="002F0B0A"/>
    <w:rsid w:val="002F146D"/>
    <w:rsid w:val="002F32D9"/>
    <w:rsid w:val="002F4743"/>
    <w:rsid w:val="002F7BA4"/>
    <w:rsid w:val="002F7CD1"/>
    <w:rsid w:val="0030151A"/>
    <w:rsid w:val="00301FBF"/>
    <w:rsid w:val="00307B80"/>
    <w:rsid w:val="003117B6"/>
    <w:rsid w:val="0031243F"/>
    <w:rsid w:val="00315F93"/>
    <w:rsid w:val="0032092C"/>
    <w:rsid w:val="00324210"/>
    <w:rsid w:val="00330520"/>
    <w:rsid w:val="00331E52"/>
    <w:rsid w:val="00334B72"/>
    <w:rsid w:val="003374D6"/>
    <w:rsid w:val="003379F1"/>
    <w:rsid w:val="00342939"/>
    <w:rsid w:val="00342F10"/>
    <w:rsid w:val="00343647"/>
    <w:rsid w:val="00343974"/>
    <w:rsid w:val="00347306"/>
    <w:rsid w:val="003506B1"/>
    <w:rsid w:val="00350CE3"/>
    <w:rsid w:val="00353B31"/>
    <w:rsid w:val="0035517F"/>
    <w:rsid w:val="00355553"/>
    <w:rsid w:val="00357A59"/>
    <w:rsid w:val="0036486C"/>
    <w:rsid w:val="00367B31"/>
    <w:rsid w:val="00370232"/>
    <w:rsid w:val="00371CCF"/>
    <w:rsid w:val="00373A16"/>
    <w:rsid w:val="00375317"/>
    <w:rsid w:val="00377E18"/>
    <w:rsid w:val="00384C6F"/>
    <w:rsid w:val="00385562"/>
    <w:rsid w:val="003A0317"/>
    <w:rsid w:val="003A707A"/>
    <w:rsid w:val="003A7755"/>
    <w:rsid w:val="003B1FFF"/>
    <w:rsid w:val="003B4F6C"/>
    <w:rsid w:val="003B5056"/>
    <w:rsid w:val="003B65D1"/>
    <w:rsid w:val="003B7611"/>
    <w:rsid w:val="003C1B36"/>
    <w:rsid w:val="003C301D"/>
    <w:rsid w:val="003C4C26"/>
    <w:rsid w:val="003C528E"/>
    <w:rsid w:val="003C5860"/>
    <w:rsid w:val="003D497F"/>
    <w:rsid w:val="003E12E6"/>
    <w:rsid w:val="003E5180"/>
    <w:rsid w:val="003E635C"/>
    <w:rsid w:val="003E7F88"/>
    <w:rsid w:val="003F119A"/>
    <w:rsid w:val="0040311A"/>
    <w:rsid w:val="004055FF"/>
    <w:rsid w:val="00407975"/>
    <w:rsid w:val="00412B8A"/>
    <w:rsid w:val="004139F1"/>
    <w:rsid w:val="004148DF"/>
    <w:rsid w:val="00416C86"/>
    <w:rsid w:val="00422266"/>
    <w:rsid w:val="00422812"/>
    <w:rsid w:val="00423D2A"/>
    <w:rsid w:val="00424826"/>
    <w:rsid w:val="00425F2E"/>
    <w:rsid w:val="00427999"/>
    <w:rsid w:val="00432C13"/>
    <w:rsid w:val="00434ED6"/>
    <w:rsid w:val="004429A4"/>
    <w:rsid w:val="00452B9E"/>
    <w:rsid w:val="00453588"/>
    <w:rsid w:val="004551E0"/>
    <w:rsid w:val="0045528B"/>
    <w:rsid w:val="00455403"/>
    <w:rsid w:val="00455A80"/>
    <w:rsid w:val="00457D4F"/>
    <w:rsid w:val="004606F0"/>
    <w:rsid w:val="00460A71"/>
    <w:rsid w:val="0047059B"/>
    <w:rsid w:val="00471153"/>
    <w:rsid w:val="00474E44"/>
    <w:rsid w:val="0047721A"/>
    <w:rsid w:val="0047777A"/>
    <w:rsid w:val="00480AF3"/>
    <w:rsid w:val="004820C0"/>
    <w:rsid w:val="00482765"/>
    <w:rsid w:val="00483E39"/>
    <w:rsid w:val="004874C7"/>
    <w:rsid w:val="00494020"/>
    <w:rsid w:val="00497F5A"/>
    <w:rsid w:val="004A0808"/>
    <w:rsid w:val="004A317E"/>
    <w:rsid w:val="004B323B"/>
    <w:rsid w:val="004C144E"/>
    <w:rsid w:val="004C2900"/>
    <w:rsid w:val="004C2D16"/>
    <w:rsid w:val="004C5CDA"/>
    <w:rsid w:val="004D1AC0"/>
    <w:rsid w:val="004D5E1B"/>
    <w:rsid w:val="004D6610"/>
    <w:rsid w:val="004D6C70"/>
    <w:rsid w:val="004E29D3"/>
    <w:rsid w:val="004E5EA0"/>
    <w:rsid w:val="004E6EAC"/>
    <w:rsid w:val="004E7F0F"/>
    <w:rsid w:val="004F09F3"/>
    <w:rsid w:val="004F3B66"/>
    <w:rsid w:val="004F5F44"/>
    <w:rsid w:val="004F7383"/>
    <w:rsid w:val="004F7FB2"/>
    <w:rsid w:val="005008F2"/>
    <w:rsid w:val="005040DF"/>
    <w:rsid w:val="0050590F"/>
    <w:rsid w:val="005124E2"/>
    <w:rsid w:val="00513D90"/>
    <w:rsid w:val="0051456E"/>
    <w:rsid w:val="00516332"/>
    <w:rsid w:val="0051700E"/>
    <w:rsid w:val="00521F06"/>
    <w:rsid w:val="00523369"/>
    <w:rsid w:val="0053197F"/>
    <w:rsid w:val="00532F73"/>
    <w:rsid w:val="00540161"/>
    <w:rsid w:val="00540D2D"/>
    <w:rsid w:val="00542C57"/>
    <w:rsid w:val="00550209"/>
    <w:rsid w:val="005532A6"/>
    <w:rsid w:val="00561538"/>
    <w:rsid w:val="0056725B"/>
    <w:rsid w:val="005711C7"/>
    <w:rsid w:val="00572D52"/>
    <w:rsid w:val="00573565"/>
    <w:rsid w:val="005749B6"/>
    <w:rsid w:val="00574AD2"/>
    <w:rsid w:val="005759EA"/>
    <w:rsid w:val="00582E68"/>
    <w:rsid w:val="00584029"/>
    <w:rsid w:val="00584EC3"/>
    <w:rsid w:val="00591E87"/>
    <w:rsid w:val="005A235C"/>
    <w:rsid w:val="005A36A3"/>
    <w:rsid w:val="005A5C18"/>
    <w:rsid w:val="005A689D"/>
    <w:rsid w:val="005B40AB"/>
    <w:rsid w:val="005B4115"/>
    <w:rsid w:val="005B4546"/>
    <w:rsid w:val="005B5B8B"/>
    <w:rsid w:val="005B5F02"/>
    <w:rsid w:val="005B689C"/>
    <w:rsid w:val="005B6FDD"/>
    <w:rsid w:val="005C0E73"/>
    <w:rsid w:val="005C1556"/>
    <w:rsid w:val="005C250B"/>
    <w:rsid w:val="005C376B"/>
    <w:rsid w:val="005C648C"/>
    <w:rsid w:val="005D0462"/>
    <w:rsid w:val="005D09F9"/>
    <w:rsid w:val="005D1EFA"/>
    <w:rsid w:val="005D3E8F"/>
    <w:rsid w:val="005D5421"/>
    <w:rsid w:val="005D7277"/>
    <w:rsid w:val="005D78C6"/>
    <w:rsid w:val="005E40EB"/>
    <w:rsid w:val="005E4214"/>
    <w:rsid w:val="005E6D74"/>
    <w:rsid w:val="005F0039"/>
    <w:rsid w:val="005F1F4C"/>
    <w:rsid w:val="005F4491"/>
    <w:rsid w:val="00604458"/>
    <w:rsid w:val="00605A66"/>
    <w:rsid w:val="00605E55"/>
    <w:rsid w:val="00607B21"/>
    <w:rsid w:val="00614101"/>
    <w:rsid w:val="00614DF3"/>
    <w:rsid w:val="006220D2"/>
    <w:rsid w:val="00622901"/>
    <w:rsid w:val="006244A0"/>
    <w:rsid w:val="00626873"/>
    <w:rsid w:val="00630E10"/>
    <w:rsid w:val="00631819"/>
    <w:rsid w:val="0063319B"/>
    <w:rsid w:val="0063352C"/>
    <w:rsid w:val="00635896"/>
    <w:rsid w:val="00642E86"/>
    <w:rsid w:val="00643C10"/>
    <w:rsid w:val="00646E71"/>
    <w:rsid w:val="006472ED"/>
    <w:rsid w:val="00650E7A"/>
    <w:rsid w:val="006536A0"/>
    <w:rsid w:val="00653D53"/>
    <w:rsid w:val="00657B94"/>
    <w:rsid w:val="006666A4"/>
    <w:rsid w:val="00671EEA"/>
    <w:rsid w:val="00673EFE"/>
    <w:rsid w:val="00676001"/>
    <w:rsid w:val="00680FFE"/>
    <w:rsid w:val="00681734"/>
    <w:rsid w:val="006858CE"/>
    <w:rsid w:val="006859FB"/>
    <w:rsid w:val="00686D5D"/>
    <w:rsid w:val="0069314F"/>
    <w:rsid w:val="00693475"/>
    <w:rsid w:val="00696118"/>
    <w:rsid w:val="006964BC"/>
    <w:rsid w:val="006A18E8"/>
    <w:rsid w:val="006A2B9B"/>
    <w:rsid w:val="006A60D0"/>
    <w:rsid w:val="006A6BE7"/>
    <w:rsid w:val="006A71AB"/>
    <w:rsid w:val="006B0545"/>
    <w:rsid w:val="006B1B19"/>
    <w:rsid w:val="006B5699"/>
    <w:rsid w:val="006B7B8F"/>
    <w:rsid w:val="006B7BE9"/>
    <w:rsid w:val="006C1653"/>
    <w:rsid w:val="006C1970"/>
    <w:rsid w:val="006C5217"/>
    <w:rsid w:val="006C53B4"/>
    <w:rsid w:val="006C7F93"/>
    <w:rsid w:val="006D0686"/>
    <w:rsid w:val="006D3083"/>
    <w:rsid w:val="006D49F2"/>
    <w:rsid w:val="006E43C8"/>
    <w:rsid w:val="006F004B"/>
    <w:rsid w:val="00701BAB"/>
    <w:rsid w:val="00702633"/>
    <w:rsid w:val="00714957"/>
    <w:rsid w:val="00714B46"/>
    <w:rsid w:val="00722251"/>
    <w:rsid w:val="00724187"/>
    <w:rsid w:val="0072669D"/>
    <w:rsid w:val="00727FCE"/>
    <w:rsid w:val="007313B4"/>
    <w:rsid w:val="00732E6A"/>
    <w:rsid w:val="007332A6"/>
    <w:rsid w:val="007332B3"/>
    <w:rsid w:val="0073477E"/>
    <w:rsid w:val="007400DC"/>
    <w:rsid w:val="007441B1"/>
    <w:rsid w:val="00753646"/>
    <w:rsid w:val="00753BB1"/>
    <w:rsid w:val="0075425D"/>
    <w:rsid w:val="00756937"/>
    <w:rsid w:val="00757007"/>
    <w:rsid w:val="00757807"/>
    <w:rsid w:val="00760348"/>
    <w:rsid w:val="00761740"/>
    <w:rsid w:val="00761850"/>
    <w:rsid w:val="00761F32"/>
    <w:rsid w:val="0076666A"/>
    <w:rsid w:val="00767D7E"/>
    <w:rsid w:val="0077158F"/>
    <w:rsid w:val="00771BA2"/>
    <w:rsid w:val="007756FE"/>
    <w:rsid w:val="00775FE7"/>
    <w:rsid w:val="00777F8C"/>
    <w:rsid w:val="00781733"/>
    <w:rsid w:val="00782759"/>
    <w:rsid w:val="00784D3E"/>
    <w:rsid w:val="00786186"/>
    <w:rsid w:val="007908E1"/>
    <w:rsid w:val="00791A26"/>
    <w:rsid w:val="00793B81"/>
    <w:rsid w:val="0079500A"/>
    <w:rsid w:val="00796495"/>
    <w:rsid w:val="0079731B"/>
    <w:rsid w:val="007A0854"/>
    <w:rsid w:val="007A241C"/>
    <w:rsid w:val="007A4AEB"/>
    <w:rsid w:val="007A4B43"/>
    <w:rsid w:val="007A596D"/>
    <w:rsid w:val="007B2434"/>
    <w:rsid w:val="007B2CF7"/>
    <w:rsid w:val="007B50B1"/>
    <w:rsid w:val="007B6ED4"/>
    <w:rsid w:val="007B78B4"/>
    <w:rsid w:val="007B7900"/>
    <w:rsid w:val="007B7A44"/>
    <w:rsid w:val="007C1027"/>
    <w:rsid w:val="007C19B0"/>
    <w:rsid w:val="007C3FDA"/>
    <w:rsid w:val="007C6915"/>
    <w:rsid w:val="007C70F4"/>
    <w:rsid w:val="007D0C6A"/>
    <w:rsid w:val="007D3B23"/>
    <w:rsid w:val="007D7FD9"/>
    <w:rsid w:val="007E3F6A"/>
    <w:rsid w:val="007E4698"/>
    <w:rsid w:val="007E54AD"/>
    <w:rsid w:val="007E66D6"/>
    <w:rsid w:val="007F52B9"/>
    <w:rsid w:val="007F63E9"/>
    <w:rsid w:val="007F7950"/>
    <w:rsid w:val="00804743"/>
    <w:rsid w:val="00805C2C"/>
    <w:rsid w:val="0080728D"/>
    <w:rsid w:val="00807777"/>
    <w:rsid w:val="00810B03"/>
    <w:rsid w:val="0081660E"/>
    <w:rsid w:val="008206A3"/>
    <w:rsid w:val="00821C9B"/>
    <w:rsid w:val="008227B2"/>
    <w:rsid w:val="008233BF"/>
    <w:rsid w:val="008245D9"/>
    <w:rsid w:val="00825538"/>
    <w:rsid w:val="00826F51"/>
    <w:rsid w:val="008275E5"/>
    <w:rsid w:val="00834DA4"/>
    <w:rsid w:val="008379BC"/>
    <w:rsid w:val="00840383"/>
    <w:rsid w:val="0084099A"/>
    <w:rsid w:val="00841403"/>
    <w:rsid w:val="008450A2"/>
    <w:rsid w:val="00845D97"/>
    <w:rsid w:val="0084604E"/>
    <w:rsid w:val="00847044"/>
    <w:rsid w:val="0085272F"/>
    <w:rsid w:val="008633DC"/>
    <w:rsid w:val="00864F88"/>
    <w:rsid w:val="0086668B"/>
    <w:rsid w:val="008769EF"/>
    <w:rsid w:val="00893311"/>
    <w:rsid w:val="008940F6"/>
    <w:rsid w:val="008949D6"/>
    <w:rsid w:val="008A2213"/>
    <w:rsid w:val="008A22B4"/>
    <w:rsid w:val="008A3D2D"/>
    <w:rsid w:val="008B3E7A"/>
    <w:rsid w:val="008B438A"/>
    <w:rsid w:val="008C069E"/>
    <w:rsid w:val="008C17AB"/>
    <w:rsid w:val="008C219C"/>
    <w:rsid w:val="008C4FD9"/>
    <w:rsid w:val="008C689A"/>
    <w:rsid w:val="008D2B08"/>
    <w:rsid w:val="008D52DF"/>
    <w:rsid w:val="008D5646"/>
    <w:rsid w:val="008E0952"/>
    <w:rsid w:val="008E09CD"/>
    <w:rsid w:val="008E0AF3"/>
    <w:rsid w:val="008E4947"/>
    <w:rsid w:val="008F0419"/>
    <w:rsid w:val="008F2911"/>
    <w:rsid w:val="008F5AF7"/>
    <w:rsid w:val="00901161"/>
    <w:rsid w:val="009015E6"/>
    <w:rsid w:val="009032E1"/>
    <w:rsid w:val="009058C7"/>
    <w:rsid w:val="00905E6E"/>
    <w:rsid w:val="0090606B"/>
    <w:rsid w:val="00911A47"/>
    <w:rsid w:val="00912145"/>
    <w:rsid w:val="00917BCC"/>
    <w:rsid w:val="009208A1"/>
    <w:rsid w:val="00924287"/>
    <w:rsid w:val="0093173D"/>
    <w:rsid w:val="009334BD"/>
    <w:rsid w:val="00933BEF"/>
    <w:rsid w:val="009350DE"/>
    <w:rsid w:val="0093560F"/>
    <w:rsid w:val="009369CB"/>
    <w:rsid w:val="00936FFB"/>
    <w:rsid w:val="0094017C"/>
    <w:rsid w:val="00941F70"/>
    <w:rsid w:val="00943439"/>
    <w:rsid w:val="00944CC1"/>
    <w:rsid w:val="009454A0"/>
    <w:rsid w:val="00946734"/>
    <w:rsid w:val="0095156B"/>
    <w:rsid w:val="0095158D"/>
    <w:rsid w:val="00953834"/>
    <w:rsid w:val="0096476A"/>
    <w:rsid w:val="009649F9"/>
    <w:rsid w:val="00970228"/>
    <w:rsid w:val="00973655"/>
    <w:rsid w:val="00976CE4"/>
    <w:rsid w:val="0098276A"/>
    <w:rsid w:val="0098386C"/>
    <w:rsid w:val="009857BF"/>
    <w:rsid w:val="00986BC1"/>
    <w:rsid w:val="00987E86"/>
    <w:rsid w:val="00992D56"/>
    <w:rsid w:val="00994E44"/>
    <w:rsid w:val="00997099"/>
    <w:rsid w:val="009977CC"/>
    <w:rsid w:val="009B49A8"/>
    <w:rsid w:val="009C2883"/>
    <w:rsid w:val="009C2D95"/>
    <w:rsid w:val="009C342C"/>
    <w:rsid w:val="009C4013"/>
    <w:rsid w:val="009C4F83"/>
    <w:rsid w:val="009C61CC"/>
    <w:rsid w:val="009D026B"/>
    <w:rsid w:val="009D19D2"/>
    <w:rsid w:val="009D2398"/>
    <w:rsid w:val="009D2611"/>
    <w:rsid w:val="009D2BD5"/>
    <w:rsid w:val="009D536F"/>
    <w:rsid w:val="009E0174"/>
    <w:rsid w:val="009E2485"/>
    <w:rsid w:val="009E36F9"/>
    <w:rsid w:val="009E3B3E"/>
    <w:rsid w:val="009F20C7"/>
    <w:rsid w:val="009F3F77"/>
    <w:rsid w:val="009F6037"/>
    <w:rsid w:val="009F61E6"/>
    <w:rsid w:val="00A0074F"/>
    <w:rsid w:val="00A00E2E"/>
    <w:rsid w:val="00A04253"/>
    <w:rsid w:val="00A052EA"/>
    <w:rsid w:val="00A07B27"/>
    <w:rsid w:val="00A1293C"/>
    <w:rsid w:val="00A16790"/>
    <w:rsid w:val="00A17721"/>
    <w:rsid w:val="00A20B52"/>
    <w:rsid w:val="00A21DD6"/>
    <w:rsid w:val="00A23F2B"/>
    <w:rsid w:val="00A24EC6"/>
    <w:rsid w:val="00A30032"/>
    <w:rsid w:val="00A3077B"/>
    <w:rsid w:val="00A33BFD"/>
    <w:rsid w:val="00A35EC9"/>
    <w:rsid w:val="00A36BB7"/>
    <w:rsid w:val="00A41E7E"/>
    <w:rsid w:val="00A4492E"/>
    <w:rsid w:val="00A4701D"/>
    <w:rsid w:val="00A47E17"/>
    <w:rsid w:val="00A50EE8"/>
    <w:rsid w:val="00A518BA"/>
    <w:rsid w:val="00A5236B"/>
    <w:rsid w:val="00A546C9"/>
    <w:rsid w:val="00A55C96"/>
    <w:rsid w:val="00A57C9C"/>
    <w:rsid w:val="00A67855"/>
    <w:rsid w:val="00A7274D"/>
    <w:rsid w:val="00A73831"/>
    <w:rsid w:val="00A77F56"/>
    <w:rsid w:val="00A803F6"/>
    <w:rsid w:val="00A84D98"/>
    <w:rsid w:val="00A87865"/>
    <w:rsid w:val="00A8792C"/>
    <w:rsid w:val="00A91832"/>
    <w:rsid w:val="00A91EAB"/>
    <w:rsid w:val="00A92A1A"/>
    <w:rsid w:val="00A97299"/>
    <w:rsid w:val="00AA01F7"/>
    <w:rsid w:val="00AA12BD"/>
    <w:rsid w:val="00AA4F9A"/>
    <w:rsid w:val="00AA655C"/>
    <w:rsid w:val="00AB3E8E"/>
    <w:rsid w:val="00AB4526"/>
    <w:rsid w:val="00AB59D0"/>
    <w:rsid w:val="00AB6D89"/>
    <w:rsid w:val="00AC3440"/>
    <w:rsid w:val="00AC7FF1"/>
    <w:rsid w:val="00AD0372"/>
    <w:rsid w:val="00AD13B2"/>
    <w:rsid w:val="00AD5EEE"/>
    <w:rsid w:val="00AE0B9A"/>
    <w:rsid w:val="00AE4CE6"/>
    <w:rsid w:val="00AF0B1C"/>
    <w:rsid w:val="00AF10E8"/>
    <w:rsid w:val="00AF2E2B"/>
    <w:rsid w:val="00AF34CA"/>
    <w:rsid w:val="00B022CA"/>
    <w:rsid w:val="00B02382"/>
    <w:rsid w:val="00B02A1B"/>
    <w:rsid w:val="00B17797"/>
    <w:rsid w:val="00B21A71"/>
    <w:rsid w:val="00B22439"/>
    <w:rsid w:val="00B24882"/>
    <w:rsid w:val="00B27000"/>
    <w:rsid w:val="00B316CD"/>
    <w:rsid w:val="00B31A91"/>
    <w:rsid w:val="00B345E4"/>
    <w:rsid w:val="00B352B8"/>
    <w:rsid w:val="00B37E17"/>
    <w:rsid w:val="00B4376E"/>
    <w:rsid w:val="00B50E90"/>
    <w:rsid w:val="00B52921"/>
    <w:rsid w:val="00B55A0D"/>
    <w:rsid w:val="00B5637F"/>
    <w:rsid w:val="00B57806"/>
    <w:rsid w:val="00B64BBE"/>
    <w:rsid w:val="00B65525"/>
    <w:rsid w:val="00B67573"/>
    <w:rsid w:val="00B705DE"/>
    <w:rsid w:val="00B73824"/>
    <w:rsid w:val="00B73F22"/>
    <w:rsid w:val="00B752DF"/>
    <w:rsid w:val="00B75A83"/>
    <w:rsid w:val="00B762F6"/>
    <w:rsid w:val="00B808AF"/>
    <w:rsid w:val="00B80986"/>
    <w:rsid w:val="00B919B9"/>
    <w:rsid w:val="00B92324"/>
    <w:rsid w:val="00B9235C"/>
    <w:rsid w:val="00B933A3"/>
    <w:rsid w:val="00B93E5C"/>
    <w:rsid w:val="00B96C82"/>
    <w:rsid w:val="00BA59C3"/>
    <w:rsid w:val="00BB2BD7"/>
    <w:rsid w:val="00BB413C"/>
    <w:rsid w:val="00BB74CB"/>
    <w:rsid w:val="00BC087C"/>
    <w:rsid w:val="00BC0DC7"/>
    <w:rsid w:val="00BC1F34"/>
    <w:rsid w:val="00BC33CD"/>
    <w:rsid w:val="00BC4108"/>
    <w:rsid w:val="00BC5237"/>
    <w:rsid w:val="00BC6CE7"/>
    <w:rsid w:val="00BD0E83"/>
    <w:rsid w:val="00BD1D50"/>
    <w:rsid w:val="00BD4669"/>
    <w:rsid w:val="00BF0172"/>
    <w:rsid w:val="00BF0861"/>
    <w:rsid w:val="00BF0F96"/>
    <w:rsid w:val="00BF36C5"/>
    <w:rsid w:val="00BF5789"/>
    <w:rsid w:val="00BF5FC2"/>
    <w:rsid w:val="00C00E56"/>
    <w:rsid w:val="00C11AD1"/>
    <w:rsid w:val="00C125E9"/>
    <w:rsid w:val="00C133BF"/>
    <w:rsid w:val="00C16862"/>
    <w:rsid w:val="00C17C07"/>
    <w:rsid w:val="00C236F3"/>
    <w:rsid w:val="00C2667C"/>
    <w:rsid w:val="00C27DF9"/>
    <w:rsid w:val="00C313D8"/>
    <w:rsid w:val="00C349B6"/>
    <w:rsid w:val="00C40B9F"/>
    <w:rsid w:val="00C40FAC"/>
    <w:rsid w:val="00C44A06"/>
    <w:rsid w:val="00C46BC1"/>
    <w:rsid w:val="00C5180C"/>
    <w:rsid w:val="00C52F6E"/>
    <w:rsid w:val="00C549BD"/>
    <w:rsid w:val="00C55195"/>
    <w:rsid w:val="00C60433"/>
    <w:rsid w:val="00C61D5C"/>
    <w:rsid w:val="00C63B5F"/>
    <w:rsid w:val="00C644A7"/>
    <w:rsid w:val="00C67F59"/>
    <w:rsid w:val="00C70CD5"/>
    <w:rsid w:val="00C71720"/>
    <w:rsid w:val="00C72A0F"/>
    <w:rsid w:val="00C74F42"/>
    <w:rsid w:val="00C807C5"/>
    <w:rsid w:val="00C82E0A"/>
    <w:rsid w:val="00C82E86"/>
    <w:rsid w:val="00C832B9"/>
    <w:rsid w:val="00C837C3"/>
    <w:rsid w:val="00C857C3"/>
    <w:rsid w:val="00C90DB5"/>
    <w:rsid w:val="00C9104B"/>
    <w:rsid w:val="00C91F1B"/>
    <w:rsid w:val="00C92B6D"/>
    <w:rsid w:val="00C95281"/>
    <w:rsid w:val="00CA0AB4"/>
    <w:rsid w:val="00CA0B7D"/>
    <w:rsid w:val="00CA593A"/>
    <w:rsid w:val="00CA7844"/>
    <w:rsid w:val="00CA7C52"/>
    <w:rsid w:val="00CB1093"/>
    <w:rsid w:val="00CB1643"/>
    <w:rsid w:val="00CB61A4"/>
    <w:rsid w:val="00CB716A"/>
    <w:rsid w:val="00CB7819"/>
    <w:rsid w:val="00CC1012"/>
    <w:rsid w:val="00CC1F71"/>
    <w:rsid w:val="00CC37CE"/>
    <w:rsid w:val="00CC5A96"/>
    <w:rsid w:val="00CC6ACD"/>
    <w:rsid w:val="00CD24C5"/>
    <w:rsid w:val="00CD40AA"/>
    <w:rsid w:val="00CD43CA"/>
    <w:rsid w:val="00CE1770"/>
    <w:rsid w:val="00CE26CC"/>
    <w:rsid w:val="00CE5DDE"/>
    <w:rsid w:val="00CF2118"/>
    <w:rsid w:val="00CF37AE"/>
    <w:rsid w:val="00CF587E"/>
    <w:rsid w:val="00CF7758"/>
    <w:rsid w:val="00D01012"/>
    <w:rsid w:val="00D02B72"/>
    <w:rsid w:val="00D030EA"/>
    <w:rsid w:val="00D03498"/>
    <w:rsid w:val="00D107C3"/>
    <w:rsid w:val="00D11224"/>
    <w:rsid w:val="00D14502"/>
    <w:rsid w:val="00D1576D"/>
    <w:rsid w:val="00D22B78"/>
    <w:rsid w:val="00D233AA"/>
    <w:rsid w:val="00D25562"/>
    <w:rsid w:val="00D34070"/>
    <w:rsid w:val="00D36253"/>
    <w:rsid w:val="00D3640B"/>
    <w:rsid w:val="00D4078D"/>
    <w:rsid w:val="00D412F8"/>
    <w:rsid w:val="00D42BEE"/>
    <w:rsid w:val="00D42CFA"/>
    <w:rsid w:val="00D44681"/>
    <w:rsid w:val="00D45F07"/>
    <w:rsid w:val="00D541BD"/>
    <w:rsid w:val="00D55F96"/>
    <w:rsid w:val="00D66F09"/>
    <w:rsid w:val="00D71879"/>
    <w:rsid w:val="00D71E60"/>
    <w:rsid w:val="00D749A9"/>
    <w:rsid w:val="00D831E8"/>
    <w:rsid w:val="00D84588"/>
    <w:rsid w:val="00D85972"/>
    <w:rsid w:val="00D87B58"/>
    <w:rsid w:val="00D92BF6"/>
    <w:rsid w:val="00DA0F1A"/>
    <w:rsid w:val="00DA383B"/>
    <w:rsid w:val="00DB1206"/>
    <w:rsid w:val="00DB16A5"/>
    <w:rsid w:val="00DB1874"/>
    <w:rsid w:val="00DB1ACE"/>
    <w:rsid w:val="00DC1B45"/>
    <w:rsid w:val="00DC3BC5"/>
    <w:rsid w:val="00DC4EAA"/>
    <w:rsid w:val="00DD0274"/>
    <w:rsid w:val="00DD26EA"/>
    <w:rsid w:val="00DD446D"/>
    <w:rsid w:val="00DD7C6C"/>
    <w:rsid w:val="00DE06FB"/>
    <w:rsid w:val="00DE4E11"/>
    <w:rsid w:val="00DE7411"/>
    <w:rsid w:val="00DF370C"/>
    <w:rsid w:val="00DF37A8"/>
    <w:rsid w:val="00DF57AA"/>
    <w:rsid w:val="00E01665"/>
    <w:rsid w:val="00E024BD"/>
    <w:rsid w:val="00E028D7"/>
    <w:rsid w:val="00E068BB"/>
    <w:rsid w:val="00E06BEC"/>
    <w:rsid w:val="00E135CF"/>
    <w:rsid w:val="00E13BB5"/>
    <w:rsid w:val="00E1667B"/>
    <w:rsid w:val="00E2030E"/>
    <w:rsid w:val="00E212F8"/>
    <w:rsid w:val="00E23753"/>
    <w:rsid w:val="00E2496F"/>
    <w:rsid w:val="00E25787"/>
    <w:rsid w:val="00E260F9"/>
    <w:rsid w:val="00E27E4A"/>
    <w:rsid w:val="00E35A2E"/>
    <w:rsid w:val="00E36793"/>
    <w:rsid w:val="00E428EB"/>
    <w:rsid w:val="00E42FB8"/>
    <w:rsid w:val="00E44338"/>
    <w:rsid w:val="00E443B2"/>
    <w:rsid w:val="00E44CF1"/>
    <w:rsid w:val="00E4602A"/>
    <w:rsid w:val="00E4696F"/>
    <w:rsid w:val="00E509DF"/>
    <w:rsid w:val="00E51BC0"/>
    <w:rsid w:val="00E52D36"/>
    <w:rsid w:val="00E6033D"/>
    <w:rsid w:val="00E60627"/>
    <w:rsid w:val="00E60817"/>
    <w:rsid w:val="00E6357B"/>
    <w:rsid w:val="00E7076A"/>
    <w:rsid w:val="00E72BA9"/>
    <w:rsid w:val="00E733D4"/>
    <w:rsid w:val="00E738A5"/>
    <w:rsid w:val="00E74753"/>
    <w:rsid w:val="00E80CE8"/>
    <w:rsid w:val="00E810D0"/>
    <w:rsid w:val="00E84B01"/>
    <w:rsid w:val="00E90517"/>
    <w:rsid w:val="00E938F8"/>
    <w:rsid w:val="00E94843"/>
    <w:rsid w:val="00E97CD9"/>
    <w:rsid w:val="00EA1558"/>
    <w:rsid w:val="00EA2C32"/>
    <w:rsid w:val="00EA45DF"/>
    <w:rsid w:val="00EA5639"/>
    <w:rsid w:val="00EB0057"/>
    <w:rsid w:val="00EB1BF9"/>
    <w:rsid w:val="00EB1E26"/>
    <w:rsid w:val="00EB2279"/>
    <w:rsid w:val="00EB2D72"/>
    <w:rsid w:val="00EB2E80"/>
    <w:rsid w:val="00EB47D3"/>
    <w:rsid w:val="00EB540E"/>
    <w:rsid w:val="00EC118D"/>
    <w:rsid w:val="00EC24EB"/>
    <w:rsid w:val="00EC5CD6"/>
    <w:rsid w:val="00ED05E0"/>
    <w:rsid w:val="00ED0BBA"/>
    <w:rsid w:val="00ED1796"/>
    <w:rsid w:val="00ED3A44"/>
    <w:rsid w:val="00ED7211"/>
    <w:rsid w:val="00ED74A9"/>
    <w:rsid w:val="00EE476A"/>
    <w:rsid w:val="00EE512D"/>
    <w:rsid w:val="00EF2091"/>
    <w:rsid w:val="00F028B6"/>
    <w:rsid w:val="00F028F7"/>
    <w:rsid w:val="00F02CA2"/>
    <w:rsid w:val="00F033CD"/>
    <w:rsid w:val="00F056BB"/>
    <w:rsid w:val="00F061E5"/>
    <w:rsid w:val="00F0790D"/>
    <w:rsid w:val="00F07973"/>
    <w:rsid w:val="00F07DC0"/>
    <w:rsid w:val="00F102A2"/>
    <w:rsid w:val="00F218C2"/>
    <w:rsid w:val="00F25EEF"/>
    <w:rsid w:val="00F30343"/>
    <w:rsid w:val="00F32BE8"/>
    <w:rsid w:val="00F361BC"/>
    <w:rsid w:val="00F36B36"/>
    <w:rsid w:val="00F372E4"/>
    <w:rsid w:val="00F4097D"/>
    <w:rsid w:val="00F44AED"/>
    <w:rsid w:val="00F47164"/>
    <w:rsid w:val="00F509BA"/>
    <w:rsid w:val="00F5150E"/>
    <w:rsid w:val="00F60588"/>
    <w:rsid w:val="00F64CCF"/>
    <w:rsid w:val="00F64E03"/>
    <w:rsid w:val="00F67712"/>
    <w:rsid w:val="00F67790"/>
    <w:rsid w:val="00F712C4"/>
    <w:rsid w:val="00F71C26"/>
    <w:rsid w:val="00F73F3E"/>
    <w:rsid w:val="00F80E6D"/>
    <w:rsid w:val="00F81CD8"/>
    <w:rsid w:val="00F81D67"/>
    <w:rsid w:val="00F8421C"/>
    <w:rsid w:val="00F86CE4"/>
    <w:rsid w:val="00F874D2"/>
    <w:rsid w:val="00F95176"/>
    <w:rsid w:val="00F96B09"/>
    <w:rsid w:val="00FA18B8"/>
    <w:rsid w:val="00FA4997"/>
    <w:rsid w:val="00FA6769"/>
    <w:rsid w:val="00FA7013"/>
    <w:rsid w:val="00FA78F4"/>
    <w:rsid w:val="00FB58A9"/>
    <w:rsid w:val="00FB6D88"/>
    <w:rsid w:val="00FC25D5"/>
    <w:rsid w:val="00FC2663"/>
    <w:rsid w:val="00FC4D16"/>
    <w:rsid w:val="00FC6A4D"/>
    <w:rsid w:val="00FC787A"/>
    <w:rsid w:val="00FD06B2"/>
    <w:rsid w:val="00FD0FEC"/>
    <w:rsid w:val="00FD14B9"/>
    <w:rsid w:val="00FD1BB2"/>
    <w:rsid w:val="00FD2D43"/>
    <w:rsid w:val="00FD5264"/>
    <w:rsid w:val="00FD61F7"/>
    <w:rsid w:val="00FE098A"/>
    <w:rsid w:val="00FE1A34"/>
    <w:rsid w:val="00FE3D54"/>
    <w:rsid w:val="00FE4551"/>
    <w:rsid w:val="00FE498F"/>
    <w:rsid w:val="00FE4A8B"/>
    <w:rsid w:val="00FE5BBD"/>
    <w:rsid w:val="00FE679B"/>
    <w:rsid w:val="00FF1290"/>
    <w:rsid w:val="00FF41C8"/>
    <w:rsid w:val="00FF4660"/>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3F"/>
    <w:pPr>
      <w:jc w:val="both"/>
    </w:pPr>
  </w:style>
  <w:style w:type="paragraph" w:styleId="Heading1">
    <w:name w:val="heading 1"/>
    <w:basedOn w:val="Normal"/>
    <w:next w:val="Normal"/>
    <w:qFormat/>
    <w:rsid w:val="0031243F"/>
    <w:pPr>
      <w:keepNext/>
      <w:outlineLvl w:val="0"/>
    </w:pPr>
    <w:rPr>
      <w:sz w:val="24"/>
    </w:rPr>
  </w:style>
  <w:style w:type="paragraph" w:styleId="Heading2">
    <w:name w:val="heading 2"/>
    <w:basedOn w:val="Normal"/>
    <w:next w:val="Normal"/>
    <w:qFormat/>
    <w:rsid w:val="0031243F"/>
    <w:pPr>
      <w:keepNext/>
      <w:tabs>
        <w:tab w:val="left" w:pos="-1440"/>
      </w:tabs>
      <w:outlineLvl w:val="1"/>
    </w:pPr>
    <w:rPr>
      <w:sz w:val="24"/>
    </w:rPr>
  </w:style>
  <w:style w:type="paragraph" w:styleId="Heading3">
    <w:name w:val="heading 3"/>
    <w:basedOn w:val="Normal"/>
    <w:next w:val="Normal"/>
    <w:qFormat/>
    <w:rsid w:val="0031243F"/>
    <w:pPr>
      <w:keepNext/>
      <w:spacing w:line="360" w:lineRule="atLeast"/>
      <w:ind w:left="720"/>
      <w:outlineLvl w:val="2"/>
    </w:pPr>
    <w:rPr>
      <w:b/>
      <w:sz w:val="24"/>
    </w:rPr>
  </w:style>
  <w:style w:type="paragraph" w:styleId="Heading4">
    <w:name w:val="heading 4"/>
    <w:basedOn w:val="Normal"/>
    <w:next w:val="Normal"/>
    <w:qFormat/>
    <w:rsid w:val="0031243F"/>
    <w:pPr>
      <w:keepNext/>
      <w:spacing w:line="360" w:lineRule="atLeast"/>
      <w:ind w:firstLine="720"/>
      <w:outlineLvl w:val="3"/>
    </w:pPr>
    <w:rPr>
      <w:b/>
      <w:sz w:val="24"/>
    </w:rPr>
  </w:style>
  <w:style w:type="paragraph" w:styleId="Heading5">
    <w:name w:val="heading 5"/>
    <w:basedOn w:val="Normal"/>
    <w:next w:val="Normal"/>
    <w:qFormat/>
    <w:rsid w:val="0031243F"/>
    <w:pPr>
      <w:keepNext/>
      <w:jc w:val="center"/>
      <w:outlineLvl w:val="4"/>
    </w:pPr>
    <w:rPr>
      <w:rFonts w:ascii="Arial" w:hAnsi="Arial"/>
      <w:b/>
      <w:sz w:val="24"/>
    </w:rPr>
  </w:style>
  <w:style w:type="paragraph" w:styleId="Heading6">
    <w:name w:val="heading 6"/>
    <w:basedOn w:val="Normal"/>
    <w:next w:val="Normal"/>
    <w:qFormat/>
    <w:rsid w:val="0031243F"/>
    <w:pPr>
      <w:keepNext/>
      <w:jc w:val="center"/>
      <w:outlineLvl w:val="5"/>
    </w:pPr>
    <w:rPr>
      <w:rFonts w:ascii="Arial" w:hAnsi="Arial"/>
      <w:b/>
    </w:rPr>
  </w:style>
  <w:style w:type="paragraph" w:styleId="Heading7">
    <w:name w:val="heading 7"/>
    <w:basedOn w:val="Normal"/>
    <w:next w:val="Normal"/>
    <w:qFormat/>
    <w:rsid w:val="0031243F"/>
    <w:pPr>
      <w:keepNext/>
      <w:ind w:left="3600" w:firstLine="720"/>
      <w:outlineLvl w:val="6"/>
    </w:pPr>
    <w:rPr>
      <w:sz w:val="24"/>
    </w:rPr>
  </w:style>
  <w:style w:type="paragraph" w:styleId="Heading8">
    <w:name w:val="heading 8"/>
    <w:basedOn w:val="Normal"/>
    <w:next w:val="Normal"/>
    <w:qFormat/>
    <w:rsid w:val="0031243F"/>
    <w:pPr>
      <w:keepNext/>
      <w:jc w:val="center"/>
      <w:outlineLvl w:val="7"/>
    </w:pPr>
    <w:rPr>
      <w:b/>
      <w:sz w:val="28"/>
    </w:rPr>
  </w:style>
  <w:style w:type="paragraph" w:styleId="Heading9">
    <w:name w:val="heading 9"/>
    <w:basedOn w:val="Normal"/>
    <w:next w:val="Normal"/>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43F"/>
    <w:pPr>
      <w:tabs>
        <w:tab w:val="center" w:pos="4320"/>
        <w:tab w:val="right" w:pos="8640"/>
      </w:tabs>
    </w:pPr>
  </w:style>
  <w:style w:type="character" w:styleId="PageNumber">
    <w:name w:val="page number"/>
    <w:basedOn w:val="DefaultParagraphFont"/>
    <w:rsid w:val="0031243F"/>
    <w:rPr>
      <w:rFonts w:cs="Times New Roman"/>
    </w:rPr>
  </w:style>
  <w:style w:type="paragraph" w:styleId="BodyTextIndent3">
    <w:name w:val="Body Text Indent 3"/>
    <w:basedOn w:val="Normal"/>
    <w:rsid w:val="0031243F"/>
    <w:pPr>
      <w:widowControl w:val="0"/>
      <w:tabs>
        <w:tab w:val="left" w:pos="-1440"/>
      </w:tabs>
      <w:ind w:left="1440"/>
    </w:pPr>
    <w:rPr>
      <w:sz w:val="24"/>
    </w:rPr>
  </w:style>
  <w:style w:type="paragraph" w:styleId="Footer">
    <w:name w:val="footer"/>
    <w:basedOn w:val="Normal"/>
    <w:link w:val="FooterChar"/>
    <w:rsid w:val="0031243F"/>
    <w:pPr>
      <w:tabs>
        <w:tab w:val="center" w:pos="4320"/>
        <w:tab w:val="right" w:pos="8640"/>
      </w:tabs>
    </w:pPr>
  </w:style>
  <w:style w:type="paragraph" w:styleId="BodyTextIndent2">
    <w:name w:val="Body Text Indent 2"/>
    <w:basedOn w:val="Normal"/>
    <w:rsid w:val="0031243F"/>
    <w:pPr>
      <w:widowControl w:val="0"/>
      <w:tabs>
        <w:tab w:val="left" w:pos="-1440"/>
      </w:tabs>
      <w:ind w:left="720" w:hanging="720"/>
    </w:pPr>
    <w:rPr>
      <w:sz w:val="24"/>
    </w:rPr>
  </w:style>
  <w:style w:type="paragraph" w:styleId="FootnoteText">
    <w:name w:val="footnote text"/>
    <w:basedOn w:val="Normal"/>
    <w:link w:val="FootnoteTextChar"/>
    <w:semiHidden/>
    <w:rsid w:val="0031243F"/>
  </w:style>
  <w:style w:type="character" w:styleId="FootnoteReference">
    <w:name w:val="footnote reference"/>
    <w:basedOn w:val="DefaultParagraphFont"/>
    <w:semiHidden/>
    <w:rsid w:val="0031243F"/>
    <w:rPr>
      <w:rFonts w:cs="Times New Roman"/>
      <w:vertAlign w:val="superscript"/>
    </w:rPr>
  </w:style>
  <w:style w:type="paragraph" w:styleId="BodyTextIndent">
    <w:name w:val="Body Text Indent"/>
    <w:basedOn w:val="Normal"/>
    <w:rsid w:val="0031243F"/>
    <w:pPr>
      <w:tabs>
        <w:tab w:val="left" w:pos="-1262"/>
        <w:tab w:val="left" w:pos="-720"/>
        <w:tab w:val="left" w:pos="240"/>
      </w:tabs>
    </w:pPr>
    <w:rPr>
      <w:rFonts w:ascii="Arial" w:hAnsi="Arial"/>
      <w:sz w:val="18"/>
    </w:rPr>
  </w:style>
  <w:style w:type="paragraph" w:customStyle="1" w:styleId="i">
    <w:name w:val="i"/>
    <w:aliases w:val="ii,iii"/>
    <w:basedOn w:val="Normal"/>
    <w:rsid w:val="0031243F"/>
    <w:pPr>
      <w:widowControl w:val="0"/>
      <w:numPr>
        <w:numId w:val="2"/>
      </w:numPr>
      <w:ind w:left="330" w:hanging="330"/>
    </w:pPr>
    <w:rPr>
      <w:sz w:val="24"/>
    </w:rPr>
  </w:style>
  <w:style w:type="paragraph" w:customStyle="1" w:styleId="a">
    <w:name w:val="a"/>
    <w:aliases w:val="b,c"/>
    <w:basedOn w:val="Normal"/>
    <w:rsid w:val="0031243F"/>
    <w:pPr>
      <w:widowControl w:val="0"/>
      <w:numPr>
        <w:numId w:val="3"/>
      </w:numPr>
      <w:ind w:left="240" w:hanging="240"/>
    </w:pPr>
    <w:rPr>
      <w:sz w:val="24"/>
    </w:rPr>
  </w:style>
  <w:style w:type="paragraph" w:customStyle="1" w:styleId="BankNormal">
    <w:name w:val="BankNormal"/>
    <w:basedOn w:val="Normal"/>
    <w:rsid w:val="0031243F"/>
    <w:pPr>
      <w:spacing w:after="240"/>
    </w:pPr>
    <w:rPr>
      <w:sz w:val="24"/>
    </w:rPr>
  </w:style>
  <w:style w:type="paragraph" w:styleId="BodyText">
    <w:name w:val="Body Text"/>
    <w:basedOn w:val="Normal"/>
    <w:rsid w:val="0031243F"/>
    <w:pPr>
      <w:spacing w:line="360" w:lineRule="auto"/>
    </w:pPr>
    <w:rPr>
      <w:sz w:val="24"/>
    </w:rPr>
  </w:style>
  <w:style w:type="paragraph" w:customStyle="1" w:styleId="Outline">
    <w:name w:val="Outline"/>
    <w:basedOn w:val="Normal"/>
    <w:rsid w:val="0031243F"/>
    <w:pPr>
      <w:spacing w:before="240"/>
    </w:pPr>
    <w:rPr>
      <w:kern w:val="28"/>
      <w:sz w:val="24"/>
    </w:rPr>
  </w:style>
  <w:style w:type="paragraph" w:styleId="Title">
    <w:name w:val="Title"/>
    <w:basedOn w:val="Normal"/>
    <w:qFormat/>
    <w:rsid w:val="0031243F"/>
    <w:pPr>
      <w:jc w:val="center"/>
    </w:pPr>
    <w:rPr>
      <w:rFonts w:ascii="Arial" w:hAnsi="Arial"/>
      <w:sz w:val="28"/>
    </w:rPr>
  </w:style>
  <w:style w:type="paragraph" w:customStyle="1" w:styleId="Outline1">
    <w:name w:val="Outline1"/>
    <w:basedOn w:val="Outline"/>
    <w:next w:val="Outline2"/>
    <w:rsid w:val="0031243F"/>
    <w:pPr>
      <w:keepNext/>
    </w:pPr>
  </w:style>
  <w:style w:type="paragraph" w:customStyle="1" w:styleId="Outline2">
    <w:name w:val="Outline2"/>
    <w:basedOn w:val="Normal"/>
    <w:rsid w:val="0031243F"/>
    <w:pPr>
      <w:spacing w:before="240"/>
    </w:pPr>
    <w:rPr>
      <w:kern w:val="28"/>
      <w:sz w:val="24"/>
    </w:rPr>
  </w:style>
  <w:style w:type="paragraph" w:styleId="BodyText3">
    <w:name w:val="Body Text 3"/>
    <w:basedOn w:val="Normal"/>
    <w:rsid w:val="0031243F"/>
    <w:pPr>
      <w:tabs>
        <w:tab w:val="left" w:pos="-1262"/>
        <w:tab w:val="left" w:pos="-720"/>
      </w:tabs>
    </w:pPr>
    <w:rPr>
      <w:rFonts w:ascii="Arial" w:hAnsi="Arial"/>
      <w:sz w:val="22"/>
    </w:rPr>
  </w:style>
  <w:style w:type="paragraph" w:styleId="PlainText">
    <w:name w:val="Plain Text"/>
    <w:basedOn w:val="Normal"/>
    <w:rsid w:val="0031243F"/>
    <w:rPr>
      <w:rFonts w:ascii="Courier New" w:hAnsi="Courier New"/>
      <w:lang w:val="en-CA"/>
    </w:rPr>
  </w:style>
  <w:style w:type="paragraph" w:customStyle="1" w:styleId="ChapterNumber">
    <w:name w:val="ChapterNumber"/>
    <w:basedOn w:val="Normal"/>
    <w:next w:val="Normal"/>
    <w:rsid w:val="0031243F"/>
    <w:pPr>
      <w:spacing w:after="360"/>
    </w:pPr>
    <w:rPr>
      <w:sz w:val="24"/>
    </w:rPr>
  </w:style>
  <w:style w:type="paragraph" w:customStyle="1" w:styleId="Heading11">
    <w:name w:val="Heading 11"/>
    <w:basedOn w:val="Normal"/>
    <w:rsid w:val="0031243F"/>
    <w:rPr>
      <w:b/>
    </w:rPr>
  </w:style>
  <w:style w:type="paragraph" w:styleId="Caption">
    <w:name w:val="caption"/>
    <w:basedOn w:val="Normal"/>
    <w:next w:val="Normal"/>
    <w:qFormat/>
    <w:rsid w:val="0031243F"/>
    <w:rPr>
      <w:rFonts w:ascii="Tahoma" w:hAnsi="Tahoma"/>
      <w:b/>
      <w:color w:val="FF0000"/>
    </w:rPr>
  </w:style>
  <w:style w:type="paragraph" w:styleId="Subtitle">
    <w:name w:val="Subtitle"/>
    <w:basedOn w:val="Normal"/>
    <w:qFormat/>
    <w:rsid w:val="0031243F"/>
    <w:pPr>
      <w:jc w:val="center"/>
    </w:pPr>
    <w:rPr>
      <w:rFonts w:ascii="Arial" w:hAnsi="Arial"/>
      <w:b/>
      <w:caps/>
      <w:sz w:val="22"/>
    </w:rPr>
  </w:style>
  <w:style w:type="character" w:styleId="Hyperlink">
    <w:name w:val="Hyperlink"/>
    <w:basedOn w:val="DefaultParagraphFont"/>
    <w:rsid w:val="00C60433"/>
    <w:rPr>
      <w:rFonts w:cs="Times New Roman"/>
      <w:color w:val="0000FF"/>
      <w:u w:val="single"/>
    </w:rPr>
  </w:style>
  <w:style w:type="paragraph" w:styleId="BalloonText">
    <w:name w:val="Balloon Text"/>
    <w:basedOn w:val="Normal"/>
    <w:semiHidden/>
    <w:rsid w:val="00EA2C32"/>
    <w:rPr>
      <w:rFonts w:ascii="Tahoma" w:hAnsi="Tahoma" w:cs="Tahoma"/>
      <w:sz w:val="16"/>
      <w:szCs w:val="16"/>
    </w:rPr>
  </w:style>
  <w:style w:type="character" w:styleId="CommentReference">
    <w:name w:val="annotation reference"/>
    <w:basedOn w:val="DefaultParagraphFont"/>
    <w:semiHidden/>
    <w:rsid w:val="003C5860"/>
    <w:rPr>
      <w:rFonts w:cs="Times New Roman"/>
      <w:sz w:val="16"/>
      <w:szCs w:val="16"/>
    </w:rPr>
  </w:style>
  <w:style w:type="paragraph" w:styleId="CommentText">
    <w:name w:val="annotation text"/>
    <w:basedOn w:val="Normal"/>
    <w:link w:val="CommentTextChar"/>
    <w:semiHidden/>
    <w:rsid w:val="003C5860"/>
  </w:style>
  <w:style w:type="character" w:customStyle="1" w:styleId="CommentTextChar">
    <w:name w:val="Comment Text Char"/>
    <w:basedOn w:val="DefaultParagraphFont"/>
    <w:link w:val="CommentText"/>
    <w:rsid w:val="003C5860"/>
    <w:rPr>
      <w:rFonts w:cs="Times New Roman"/>
    </w:rPr>
  </w:style>
  <w:style w:type="paragraph" w:styleId="CommentSubject">
    <w:name w:val="annotation subject"/>
    <w:basedOn w:val="CommentText"/>
    <w:next w:val="CommentText"/>
    <w:link w:val="CommentSubjectChar"/>
    <w:semiHidden/>
    <w:rsid w:val="003C5860"/>
    <w:rPr>
      <w:b/>
      <w:bCs/>
    </w:rPr>
  </w:style>
  <w:style w:type="character" w:customStyle="1" w:styleId="CommentSubjectChar">
    <w:name w:val="Comment Subject Char"/>
    <w:basedOn w:val="CommentTextChar"/>
    <w:link w:val="CommentSubject"/>
    <w:rsid w:val="003C5860"/>
    <w:rPr>
      <w:b/>
      <w:bCs/>
    </w:rPr>
  </w:style>
  <w:style w:type="character" w:customStyle="1" w:styleId="FooterChar">
    <w:name w:val="Footer Char"/>
    <w:basedOn w:val="DefaultParagraphFont"/>
    <w:link w:val="Footer"/>
    <w:rsid w:val="00222E83"/>
    <w:rPr>
      <w:rFonts w:cs="Times New Roman"/>
    </w:rPr>
  </w:style>
  <w:style w:type="paragraph" w:styleId="ListParagraph">
    <w:name w:val="List Paragraph"/>
    <w:basedOn w:val="Normal"/>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rsid w:val="00EA1558"/>
    <w:pPr>
      <w:spacing w:before="100" w:beforeAutospacing="1" w:after="100" w:afterAutospacing="1"/>
    </w:pPr>
    <w:rPr>
      <w:rFonts w:eastAsia="Arial Unicode MS"/>
      <w:lang w:val="it-IT" w:eastAsia="it-IT"/>
    </w:rPr>
  </w:style>
  <w:style w:type="table" w:styleId="TableGrid">
    <w:name w:val="Table Grid"/>
    <w:basedOn w:val="TableNormal"/>
    <w:rsid w:val="00F96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57007"/>
  </w:style>
  <w:style w:type="character" w:customStyle="1" w:styleId="FootnoteTextChar">
    <w:name w:val="Footnote Text Char"/>
    <w:basedOn w:val="DefaultParagraphFont"/>
    <w:link w:val="FootnoteText"/>
    <w:semiHidden/>
    <w:rsid w:val="00757007"/>
  </w:style>
  <w:style w:type="paragraph" w:customStyle="1" w:styleId="h3">
    <w:name w:val="h3"/>
    <w:basedOn w:val="Normal"/>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rsid w:val="00757007"/>
    <w:rPr>
      <w:rFonts w:cs="Times New Roman"/>
    </w:rPr>
  </w:style>
  <w:style w:type="paragraph" w:styleId="NormalWeb">
    <w:name w:val="Normal (Web)"/>
    <w:basedOn w:val="Normal"/>
    <w:rsid w:val="00757007"/>
    <w:pPr>
      <w:spacing w:before="100" w:beforeAutospacing="1" w:after="100" w:afterAutospacing="1"/>
      <w:jc w:val="left"/>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file:///C:\Users\Users\wb147670\AppData\Local\Temp\notesCD0F05\SUPPORT%20COSTS.htm"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Users\wb147670\AppData\Local\Temp\notesCD0F05\SUPPORT%20COSTS.htm"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file:///C:\Users\Users\wb147670\AppData\Local\Temp\notesCD0F05\SUPPORT%20COS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C:\Users\wb147670\AppData\Local\Temp\notesCD0F05\SUPPORT%20COST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8744</Words>
  <Characters>48601</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2nd Draft</vt:lpstr>
      <vt:lpstr>    </vt:lpstr>
      <vt:lpstr>    </vt:lpstr>
      <vt:lpstr>    Article VIII</vt:lpstr>
      <vt:lpstr>    Interpretation; Privileges and Immunities;</vt:lpstr>
      <vt:lpstr>    Settlement of Disputes between the Parties</vt:lpstr>
      <vt:lpstr/>
    </vt:vector>
  </TitlesOfParts>
  <Company>UNICEF - DHAKA</Company>
  <LinksUpToDate>false</LinksUpToDate>
  <CharactersWithSpaces>57231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creator>VIRGINIA</dc:creator>
  <cp:lastModifiedBy>wb97842</cp:lastModifiedBy>
  <cp:revision>2</cp:revision>
  <cp:lastPrinted>2012-08-02T19:22:00Z</cp:lastPrinted>
  <dcterms:created xsi:type="dcterms:W3CDTF">2012-12-05T16:05:00Z</dcterms:created>
  <dcterms:modified xsi:type="dcterms:W3CDTF">2012-12-05T16:05:00Z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