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A496A">
      <w:pPr>
        <w:jc w:val="center"/>
        <w:rPr>
          <w:b/>
          <w:sz w:val="84"/>
          <w:szCs w:val="84"/>
        </w:rPr>
      </w:pPr>
    </w:p>
    <w:p w:rsidR="007542A9" w:rsidRDefault="007542A9" w:rsidP="00AA496A">
      <w:pPr>
        <w:jc w:val="cente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rsidR="00F35B59" w:rsidRDefault="00F35B59" w:rsidP="002243CA">
      <w:pPr>
        <w:rPr>
          <w:b/>
          <w:color w:val="000000" w:themeColor="text1"/>
          <w:sz w:val="16"/>
          <w:szCs w:val="16"/>
        </w:rPr>
      </w:pPr>
    </w:p>
    <w:p w:rsidR="00E37A3F" w:rsidRDefault="00E37A3F" w:rsidP="00E37A3F">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rsidR="00E37A3F" w:rsidRDefault="00E37A3F" w:rsidP="00E37A3F">
      <w:pPr>
        <w:suppressAutoHyphens/>
        <w:jc w:val="center"/>
        <w:rPr>
          <w:b/>
          <w:color w:val="FF0000"/>
          <w:sz w:val="36"/>
          <w:szCs w:val="36"/>
        </w:rPr>
      </w:pPr>
      <w:r w:rsidRPr="00C27F70">
        <w:rPr>
          <w:b/>
          <w:color w:val="FF0000"/>
          <w:sz w:val="36"/>
          <w:szCs w:val="36"/>
        </w:rPr>
        <w:t>Decision Notes</w:t>
      </w:r>
    </w:p>
    <w:p w:rsidR="00E37A3F" w:rsidRPr="002055F8" w:rsidRDefault="00E37A3F" w:rsidP="00E37A3F">
      <w:pPr>
        <w:suppressAutoHyphens/>
        <w:jc w:val="center"/>
        <w:rPr>
          <w:b/>
          <w:color w:val="FF0000"/>
          <w:sz w:val="36"/>
          <w:szCs w:val="36"/>
        </w:rPr>
      </w:pPr>
      <w:bookmarkStart w:id="7" w:name="_Hlk16176557"/>
      <w:r w:rsidRPr="002055F8">
        <w:rPr>
          <w:b/>
          <w:color w:val="FF0000"/>
          <w:sz w:val="36"/>
          <w:szCs w:val="36"/>
        </w:rPr>
        <w:t>on or before October 1, 2018</w:t>
      </w:r>
    </w:p>
    <w:bookmarkEnd w:id="7"/>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367671" w:rsidRDefault="00367671" w:rsidP="00933C75">
      <w:pPr>
        <w:rPr>
          <w:b/>
          <w:color w:val="000000" w:themeColor="text1"/>
          <w:sz w:val="16"/>
          <w:szCs w:val="16"/>
        </w:rPr>
      </w:pPr>
    </w:p>
    <w:p w:rsidR="00AA496A" w:rsidRPr="00560AB7" w:rsidRDefault="00AA496A" w:rsidP="002243CA">
      <w:pP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269ADD7B" wp14:editId="1E2F7128">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01A5" w:rsidRPr="00367671" w:rsidRDefault="004401A5" w:rsidP="00AA496A">
                            <w:pPr>
                              <w:jc w:val="right"/>
                              <w:rPr>
                                <w:rFonts w:asciiTheme="majorBidi" w:hAnsiTheme="majorBidi" w:cstheme="majorBidi"/>
                                <w:b/>
                                <w:color w:val="000000" w:themeColor="text1"/>
                              </w:rPr>
                            </w:pPr>
                            <w:r>
                              <w:rPr>
                                <w:rFonts w:asciiTheme="majorBidi" w:hAnsiTheme="majorBidi" w:cstheme="majorBidi"/>
                                <w:b/>
                                <w:color w:val="000000" w:themeColor="text1"/>
                              </w:rPr>
                              <w:t>A</w:t>
                            </w:r>
                            <w:r>
                              <w:rPr>
                                <w:rFonts w:asciiTheme="majorBidi" w:hAnsiTheme="majorBidi" w:cstheme="majorBidi"/>
                                <w:b/>
                                <w:color w:val="000000" w:themeColor="text1"/>
                              </w:rPr>
                              <w:t xml:space="preserve">UGUST </w:t>
                            </w:r>
                            <w:r>
                              <w:rPr>
                                <w:rFonts w:asciiTheme="majorBidi" w:hAnsiTheme="majorBidi" w:cstheme="majorBidi"/>
                                <w:b/>
                                <w:color w:val="000000" w:themeColor="text1"/>
                              </w:rPr>
                              <w:t xml:space="preserve">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DD7B"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4401A5" w:rsidRPr="00367671" w:rsidRDefault="004401A5" w:rsidP="00AA496A">
                      <w:pPr>
                        <w:jc w:val="right"/>
                        <w:rPr>
                          <w:rFonts w:asciiTheme="majorBidi" w:hAnsiTheme="majorBidi" w:cstheme="majorBidi"/>
                          <w:b/>
                          <w:color w:val="000000" w:themeColor="text1"/>
                        </w:rPr>
                      </w:pPr>
                      <w:r>
                        <w:rPr>
                          <w:rFonts w:asciiTheme="majorBidi" w:hAnsiTheme="majorBidi" w:cstheme="majorBidi"/>
                          <w:b/>
                          <w:color w:val="000000" w:themeColor="text1"/>
                        </w:rPr>
                        <w:t>A</w:t>
                      </w:r>
                      <w:r>
                        <w:rPr>
                          <w:rFonts w:asciiTheme="majorBidi" w:hAnsiTheme="majorBidi" w:cstheme="majorBidi"/>
                          <w:b/>
                          <w:color w:val="000000" w:themeColor="text1"/>
                        </w:rPr>
                        <w:t xml:space="preserve">UGUST </w:t>
                      </w:r>
                      <w:r>
                        <w:rPr>
                          <w:rFonts w:asciiTheme="majorBidi" w:hAnsiTheme="majorBidi" w:cstheme="majorBidi"/>
                          <w:b/>
                          <w:color w:val="000000" w:themeColor="text1"/>
                        </w:rPr>
                        <w:t xml:space="preserve">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1D14CB39" wp14:editId="41C50C5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574A76" w:rsidRPr="00F80D03" w:rsidRDefault="00574A76" w:rsidP="00574A76"/>
    <w:p w:rsidR="00F555B8" w:rsidRPr="00F80D03" w:rsidRDefault="00F555B8" w:rsidP="00F555B8"/>
    <w:p w:rsidR="006B2BFD" w:rsidRDefault="006B2BFD">
      <w:pPr>
        <w:jc w:val="left"/>
        <w:rPr>
          <w:b/>
          <w:sz w:val="44"/>
          <w:szCs w:val="44"/>
        </w:rPr>
        <w:sectPr w:rsidR="006B2BFD" w:rsidSect="00367671">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386060" w:rsidRPr="00753D88" w:rsidRDefault="00386060" w:rsidP="00386060">
      <w:pPr>
        <w:keepNext/>
        <w:pBdr>
          <w:bottom w:val="single" w:sz="24" w:space="3" w:color="C0C0C0"/>
        </w:pBdr>
        <w:jc w:val="center"/>
        <w:outlineLvl w:val="0"/>
        <w:rPr>
          <w:b/>
          <w:sz w:val="48"/>
        </w:rPr>
      </w:pPr>
      <w:bookmarkStart w:id="8" w:name="_Toc450635155"/>
      <w:bookmarkStart w:id="9" w:name="_Toc463343419"/>
      <w:bookmarkStart w:id="10" w:name="_Toc463343612"/>
      <w:bookmarkStart w:id="11" w:name="_Toc463447931"/>
      <w:r w:rsidRPr="00753D88">
        <w:rPr>
          <w:b/>
          <w:sz w:val="48"/>
        </w:rPr>
        <w:t>Preface</w:t>
      </w:r>
      <w:bookmarkEnd w:id="8"/>
      <w:bookmarkEnd w:id="9"/>
      <w:bookmarkEnd w:id="10"/>
      <w:bookmarkEnd w:id="11"/>
    </w:p>
    <w:p w:rsidR="00386060" w:rsidRDefault="00386060" w:rsidP="00386060">
      <w:pPr>
        <w:pStyle w:val="explanatorynotes"/>
        <w:rPr>
          <w:rFonts w:cs="Arial"/>
          <w:b/>
        </w:rPr>
      </w:pPr>
    </w:p>
    <w:p w:rsidR="006C6662" w:rsidRDefault="006C6662" w:rsidP="00FE3403"/>
    <w:p w:rsidR="007C25A4" w:rsidRPr="00A91282" w:rsidRDefault="00386060" w:rsidP="007C25A4">
      <w:pPr>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rsidR="00424DAE" w:rsidRDefault="00424DAE" w:rsidP="00FE3403">
      <w:pPr>
        <w:rPr>
          <w:noProof/>
          <w:szCs w:val="24"/>
        </w:rPr>
      </w:pPr>
    </w:p>
    <w:p w:rsidR="00424DAE" w:rsidRDefault="00574A76" w:rsidP="00FE3403">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rsidR="00424DAE" w:rsidRDefault="00424DAE" w:rsidP="00FE3403"/>
    <w:p w:rsidR="002771AC" w:rsidRDefault="005732E9" w:rsidP="00FE3403">
      <w:pPr>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EB73CD" w:rsidRDefault="00EB73CD" w:rsidP="00FE3403">
      <w:pPr>
        <w:rPr>
          <w:szCs w:val="24"/>
        </w:rPr>
      </w:pPr>
    </w:p>
    <w:p w:rsidR="002771AC" w:rsidRDefault="00EB73CD" w:rsidP="002243CA">
      <w:pPr>
        <w:spacing w:before="120" w:after="200"/>
      </w:pPr>
      <w:r w:rsidRPr="00641766">
        <w:t xml:space="preserve">The Conditions of Contract are the “General Conditions” which form part of the </w:t>
      </w:r>
      <w:bookmarkStart w:id="12" w:name="_Hlk15811579"/>
      <w:r w:rsidRPr="00641766">
        <w:t xml:space="preserve">“Conditions of Contract for </w:t>
      </w:r>
      <w:r>
        <w:t xml:space="preserve">Design, Build and Operate Projects </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2"/>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 xml:space="preserve">Design, Build and Operate Projects </w:t>
      </w:r>
      <w:r w:rsidRPr="00641766">
        <w:t>”  must be obtained from FIDIC</w:t>
      </w:r>
      <w:r>
        <w:t>.</w:t>
      </w:r>
    </w:p>
    <w:p w:rsidR="006D5A1C" w:rsidRPr="001E018B" w:rsidRDefault="006D5A1C" w:rsidP="00FE3403">
      <w:pPr>
        <w:pStyle w:val="Default"/>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B00347" w:rsidRDefault="006D5A1C" w:rsidP="00FE3403">
      <w:pPr>
        <w:pStyle w:val="plane"/>
      </w:pPr>
      <w:r w:rsidRPr="00FE3403" w:rsidDel="009474E1">
        <w:t xml:space="preserve"> </w:t>
      </w:r>
    </w:p>
    <w:p w:rsidR="006D5A1C" w:rsidRPr="002A25CB" w:rsidRDefault="006D5A1C" w:rsidP="00367671">
      <w:pPr>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6D5A1C" w:rsidRPr="001E018B" w:rsidRDefault="006D5A1C">
      <w:pPr>
        <w:rPr>
          <w:color w:val="333333"/>
          <w:szCs w:val="24"/>
          <w:lang w:val="en"/>
        </w:rPr>
      </w:pPr>
    </w:p>
    <w:p w:rsidR="00B73B7E" w:rsidRDefault="007542A9" w:rsidP="00367671">
      <w:pPr>
        <w:autoSpaceDE w:val="0"/>
        <w:autoSpaceDN w:val="0"/>
        <w:adjustRightInd w:val="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7542A9" w:rsidRPr="00E63BFE" w:rsidRDefault="007542A9">
      <w:pPr>
        <w:autoSpaceDE w:val="0"/>
        <w:autoSpaceDN w:val="0"/>
        <w:adjustRightInd w:val="0"/>
        <w:rPr>
          <w:color w:val="333333"/>
          <w:szCs w:val="24"/>
        </w:rPr>
      </w:pPr>
    </w:p>
    <w:p w:rsidR="002017EB" w:rsidRDefault="00C63DD8" w:rsidP="00367671">
      <w:pPr>
        <w:autoSpaceDE w:val="0"/>
        <w:autoSpaceDN w:val="0"/>
        <w:adjustRightInd w:val="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C63DD8" w:rsidRDefault="00C63DD8" w:rsidP="00FE3403">
      <w:pPr>
        <w:autoSpaceDE w:val="0"/>
        <w:autoSpaceDN w:val="0"/>
        <w:adjustRightInd w:val="0"/>
        <w:rPr>
          <w:color w:val="000000"/>
          <w:szCs w:val="24"/>
        </w:rPr>
      </w:pPr>
    </w:p>
    <w:p w:rsidR="00AB2716" w:rsidRDefault="00F35B59" w:rsidP="00FE3403">
      <w:pPr>
        <w:autoSpaceDE w:val="0"/>
        <w:autoSpaceDN w:val="0"/>
        <w:adjustRightInd w:val="0"/>
        <w:rPr>
          <w:color w:val="000000"/>
          <w:szCs w:val="24"/>
        </w:rPr>
      </w:pPr>
      <w:r>
        <w:rPr>
          <w:color w:val="000000"/>
          <w:szCs w:val="24"/>
        </w:rPr>
        <w:t>G</w:t>
      </w:r>
      <w:r w:rsidR="00AB2716">
        <w:rPr>
          <w:color w:val="000000"/>
          <w:szCs w:val="24"/>
        </w:rPr>
        <w:t>uid</w:t>
      </w:r>
      <w:r w:rsidR="0054541C">
        <w:rPr>
          <w:color w:val="000000"/>
          <w:szCs w:val="24"/>
        </w:rPr>
        <w:t>ance</w:t>
      </w:r>
      <w:r w:rsidR="00AB2716">
        <w:rPr>
          <w:color w:val="000000"/>
          <w:szCs w:val="24"/>
        </w:rPr>
        <w:t xml:space="preserve"> 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B73B7E" w:rsidRPr="003D7FE9" w:rsidRDefault="00B73B7E" w:rsidP="006D5A1C">
      <w:pPr>
        <w:autoSpaceDE w:val="0"/>
        <w:autoSpaceDN w:val="0"/>
        <w:adjustRightInd w:val="0"/>
        <w:jc w:val="left"/>
        <w:rPr>
          <w:color w:val="000000"/>
          <w:szCs w:val="24"/>
        </w:rPr>
      </w:pPr>
    </w:p>
    <w:p w:rsidR="00386060" w:rsidRPr="00753D88" w:rsidRDefault="00386060" w:rsidP="00386060">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rsidR="00386060" w:rsidRPr="00753D88" w:rsidRDefault="00386060" w:rsidP="00386060"/>
    <w:p w:rsidR="00386060" w:rsidRDefault="00386060" w:rsidP="00386060">
      <w:r w:rsidRPr="00753D88">
        <w:t>To obtain further information on procurement under World Bank funded projects or for question regarding the use of this SPD, contact:</w:t>
      </w:r>
    </w:p>
    <w:p w:rsidR="00AE2EA6" w:rsidRPr="00753D88" w:rsidRDefault="00AE2EA6" w:rsidP="00386060"/>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4401A5" w:rsidP="00055284">
      <w:pPr>
        <w:jc w:val="center"/>
        <w:rPr>
          <w:i/>
        </w:rPr>
      </w:pPr>
      <w:hyperlink r:id="rId15" w:history="1">
        <w:r w:rsidR="00055284">
          <w:rPr>
            <w:rStyle w:val="Hyperlink"/>
          </w:rPr>
          <w:t>pfquestions@worldbank.org</w:t>
        </w:r>
      </w:hyperlink>
    </w:p>
    <w:p w:rsidR="00386060" w:rsidRPr="00753D88" w:rsidRDefault="004401A5" w:rsidP="00386060">
      <w:pPr>
        <w:jc w:val="center"/>
      </w:pPr>
      <w:hyperlink r:id="rId16" w:history="1">
        <w:r w:rsidR="00386060" w:rsidRPr="00753D88">
          <w:t>http://www.worldbank.org</w:t>
        </w:r>
      </w:hyperlink>
    </w:p>
    <w:p w:rsidR="00DD4B97" w:rsidRDefault="00DD4B97">
      <w:pPr>
        <w:jc w:val="left"/>
        <w:rPr>
          <w:b/>
          <w:sz w:val="44"/>
          <w:szCs w:val="44"/>
        </w:rPr>
      </w:pPr>
      <w:r>
        <w:rPr>
          <w:b/>
          <w:sz w:val="44"/>
          <w:szCs w:val="44"/>
        </w:rPr>
        <w:br w:type="page"/>
      </w: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876210">
      <w:pPr>
        <w:jc w:val="center"/>
        <w:rPr>
          <w:b/>
          <w:sz w:val="48"/>
        </w:rPr>
      </w:pPr>
      <w:r w:rsidRPr="00A01121">
        <w:rPr>
          <w:b/>
          <w:sz w:val="48"/>
        </w:rPr>
        <w:t>Summary</w:t>
      </w:r>
    </w:p>
    <w:p w:rsidR="00876210" w:rsidRDefault="00876210" w:rsidP="00876210">
      <w:pPr>
        <w:pStyle w:val="Title"/>
        <w:spacing w:after="240"/>
        <w:jc w:val="both"/>
        <w:rPr>
          <w:bCs/>
          <w:sz w:val="24"/>
          <w:szCs w:val="24"/>
        </w:rPr>
      </w:pPr>
    </w:p>
    <w:p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704847">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67671">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704847">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367671">
      <w:pPr>
        <w:widowControl w:val="0"/>
        <w:spacing w:before="12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585A1A">
      <w:pPr>
        <w:pStyle w:val="ListParagraph"/>
        <w:numPr>
          <w:ilvl w:val="0"/>
          <w:numId w:val="17"/>
        </w:numPr>
        <w:spacing w:before="120" w:after="12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055284">
      <w:pPr>
        <w:pStyle w:val="explanatorynotes"/>
        <w:spacing w:line="240" w:lineRule="auto"/>
        <w:ind w:left="1440" w:hanging="1440"/>
        <w:rPr>
          <w:rFonts w:ascii="Times New Roman" w:hAnsi="Times New Roman"/>
          <w:b/>
          <w:szCs w:val="24"/>
        </w:rPr>
      </w:pPr>
    </w:p>
    <w:p w:rsidR="00876210" w:rsidRPr="00A01121" w:rsidRDefault="00876210" w:rsidP="004459CA">
      <w:pPr>
        <w:pStyle w:val="explanatorynotes"/>
        <w:keepNext/>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055284">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704847">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055284">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704847">
      <w:pPr>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055284">
      <w:pPr>
        <w:spacing w:before="12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6C5114" w:rsidRDefault="00876210" w:rsidP="00055284">
      <w:pPr>
        <w:pStyle w:val="explanatorynotes"/>
        <w:spacing w:line="240" w:lineRule="auto"/>
        <w:rPr>
          <w:rFonts w:ascii="Times New Roman" w:hAnsi="Times New Roman"/>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055055">
      <w:pPr>
        <w:pStyle w:val="List"/>
        <w:spacing w:before="0" w:after="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Assault (SEA))which are</w:t>
      </w:r>
      <w:r w:rsidR="00EB73CD">
        <w:t xml:space="preserve"> </w:t>
      </w:r>
      <w:r w:rsidRPr="00FE3403">
        <w:t>to be satisfied by the contractor in designing and executing the works.</w:t>
      </w:r>
      <w:r w:rsidR="00367671">
        <w:t xml:space="preserve"> </w:t>
      </w:r>
    </w:p>
    <w:p w:rsidR="00876210" w:rsidRPr="006C5114" w:rsidRDefault="00876210" w:rsidP="00055284">
      <w:pPr>
        <w:pStyle w:val="explanatorynotes"/>
        <w:spacing w:line="240" w:lineRule="auto"/>
        <w:ind w:left="1440" w:hanging="1440"/>
        <w:rPr>
          <w:rFonts w:ascii="Times New Roman" w:hAnsi="Times New Roman"/>
          <w:szCs w:val="24"/>
        </w:rPr>
      </w:pPr>
    </w:p>
    <w:p w:rsidR="00876210" w:rsidRPr="00876210" w:rsidRDefault="00876210" w:rsidP="00055284">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704847">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E3403">
      <w:pPr>
        <w:tabs>
          <w:tab w:val="right" w:pos="9000"/>
        </w:tabs>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B00347" w:rsidRDefault="00876210" w:rsidP="00055284">
      <w:pPr>
        <w:pStyle w:val="explanatorynotes"/>
        <w:spacing w:line="240" w:lineRule="auto"/>
        <w:ind w:left="1440" w:hanging="1440"/>
        <w:rPr>
          <w:rFonts w:ascii="Times New Roman" w:hAnsi="Times New Roman"/>
        </w:rPr>
      </w:pPr>
    </w:p>
    <w:p w:rsidR="00876210" w:rsidRPr="006C5114" w:rsidRDefault="00876210" w:rsidP="00704847">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055284">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2243CA">
      <w:pPr>
        <w:pStyle w:val="explanatorynotes"/>
        <w:keepNext/>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2243CA">
      <w:pPr>
        <w:pStyle w:val="explanatorynotes"/>
        <w:keepNext/>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rsidR="00876210" w:rsidRPr="00876210" w:rsidRDefault="00876210" w:rsidP="00055284">
      <w:pPr>
        <w:jc w:val="left"/>
        <w:rPr>
          <w:b/>
          <w:noProof/>
          <w:szCs w:val="24"/>
        </w:rPr>
      </w:pPr>
    </w:p>
    <w:p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rsidR="005B4881" w:rsidRPr="009449AB" w:rsidRDefault="005B4881" w:rsidP="00D86C1D">
      <w:pP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Request for 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0C2AFE" w:rsidRPr="001555F7" w:rsidRDefault="000C2AFE" w:rsidP="000C2AFE">
      <w:pPr>
        <w:pStyle w:val="ListParagraph"/>
        <w:numPr>
          <w:ilvl w:val="0"/>
          <w:numId w:val="19"/>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rsidR="000C2AFE" w:rsidRPr="009E1A20"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rsidR="000C2AFE" w:rsidRPr="00C11F4C"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rsidR="000C2AFE" w:rsidRDefault="000C2AFE" w:rsidP="000C2AFE">
      <w:pPr>
        <w:pStyle w:val="ListParagraph"/>
        <w:numPr>
          <w:ilvl w:val="0"/>
          <w:numId w:val="19"/>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rsidR="000C2AFE" w:rsidRPr="00A91282" w:rsidRDefault="000C2AFE" w:rsidP="000C2AFE">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0C2AFE" w:rsidRPr="00A91282" w:rsidRDefault="000C2AFE" w:rsidP="000C2AFE">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rsidR="000C2AFE" w:rsidRPr="00A91282" w:rsidRDefault="000C2AFE" w:rsidP="000C2AFE">
      <w:pPr>
        <w:rPr>
          <w:noProof/>
          <w:color w:val="000000"/>
          <w:spacing w:val="-2"/>
        </w:rPr>
      </w:pPr>
    </w:p>
    <w:p w:rsidR="000C2AFE" w:rsidRPr="00A91282" w:rsidRDefault="000C2AFE" w:rsidP="000C2AFE">
      <w:pPr>
        <w:rPr>
          <w:i/>
          <w:noProof/>
        </w:rPr>
      </w:pPr>
      <w:r w:rsidRPr="00A91282">
        <w:rPr>
          <w:i/>
          <w:noProof/>
        </w:rPr>
        <w:t>[Insert name of office]</w:t>
      </w:r>
    </w:p>
    <w:p w:rsidR="000C2AFE" w:rsidRPr="00A91282" w:rsidRDefault="000C2AFE" w:rsidP="000C2AFE">
      <w:pPr>
        <w:rPr>
          <w:i/>
          <w:noProof/>
        </w:rPr>
      </w:pPr>
      <w:r w:rsidRPr="00A91282">
        <w:rPr>
          <w:i/>
          <w:noProof/>
        </w:rPr>
        <w:t>[Insert name of officer and title]</w:t>
      </w:r>
    </w:p>
    <w:p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rsidR="000C2AFE" w:rsidRPr="00A91282" w:rsidRDefault="000C2AFE" w:rsidP="000C2AFE">
      <w:pPr>
        <w:rPr>
          <w:i/>
          <w:noProof/>
        </w:rPr>
      </w:pPr>
      <w:r w:rsidRPr="00A91282">
        <w:rPr>
          <w:i/>
          <w:noProof/>
        </w:rPr>
        <w:t>[Insert telephone number, country and city codes]</w:t>
      </w:r>
    </w:p>
    <w:p w:rsidR="000C2AFE" w:rsidRPr="00A91282" w:rsidRDefault="000C2AFE" w:rsidP="000C2AFE">
      <w:pPr>
        <w:rPr>
          <w:i/>
          <w:noProof/>
        </w:rPr>
      </w:pPr>
      <w:r w:rsidRPr="00A91282">
        <w:rPr>
          <w:i/>
          <w:noProof/>
        </w:rPr>
        <w:t>[Insert facsimile number, country and city codes]</w:t>
      </w:r>
    </w:p>
    <w:p w:rsidR="000C2AFE" w:rsidRPr="00A91282" w:rsidRDefault="000C2AFE" w:rsidP="000C2AFE">
      <w:pPr>
        <w:tabs>
          <w:tab w:val="left" w:pos="2628"/>
        </w:tabs>
        <w:rPr>
          <w:i/>
          <w:noProof/>
        </w:rPr>
      </w:pPr>
      <w:r w:rsidRPr="00A91282">
        <w:rPr>
          <w:i/>
          <w:noProof/>
        </w:rPr>
        <w:t>[Insert email address]</w:t>
      </w:r>
    </w:p>
    <w:p w:rsidR="000C2AFE" w:rsidRPr="00A91282" w:rsidRDefault="000C2AFE" w:rsidP="000C2AFE">
      <w:pPr>
        <w:spacing w:after="180"/>
        <w:rPr>
          <w:i/>
          <w:noProof/>
        </w:rPr>
      </w:pPr>
      <w:r w:rsidRPr="00A91282">
        <w:rPr>
          <w:i/>
          <w:noProof/>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first" r:id="rId18"/>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CE380B" w:rsidRDefault="00CE380B">
      <w:pPr>
        <w:jc w:val="left"/>
        <w:rPr>
          <w:b/>
          <w:noProof/>
          <w:szCs w:val="24"/>
        </w:rPr>
        <w:sectPr w:rsidR="00CE380B" w:rsidSect="007F63F4">
          <w:headerReference w:type="default" r:id="rId19"/>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rsidR="000E1A9E" w:rsidRDefault="000E1A9E" w:rsidP="00F72585">
      <w:pPr>
        <w:jc w:val="center"/>
        <w:rPr>
          <w:b/>
          <w:noProof/>
          <w:szCs w:val="24"/>
        </w:rPr>
      </w:pPr>
    </w:p>
    <w:bookmarkStart w:id="13" w:name="_Toc450067890"/>
    <w:p w:rsidR="00DC1307"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0492" w:history="1">
        <w:r w:rsidR="00DC1307" w:rsidRPr="007979F1">
          <w:rPr>
            <w:rStyle w:val="Hyperlink"/>
            <w:rFonts w:ascii="Times New Roman" w:hAnsi="Times New Roman"/>
            <w:noProof/>
          </w:rPr>
          <w:t>PART 1 – Request for Proposal Procedures</w:t>
        </w:r>
        <w:r w:rsidR="00DC1307">
          <w:rPr>
            <w:noProof/>
            <w:webHidden/>
          </w:rPr>
          <w:tab/>
        </w:r>
        <w:r w:rsidR="00DC1307">
          <w:rPr>
            <w:noProof/>
            <w:webHidden/>
          </w:rPr>
          <w:fldChar w:fldCharType="begin"/>
        </w:r>
        <w:r w:rsidR="00DC1307">
          <w:rPr>
            <w:noProof/>
            <w:webHidden/>
          </w:rPr>
          <w:instrText xml:space="preserve"> PAGEREF _Toc17910492 \h </w:instrText>
        </w:r>
        <w:r w:rsidR="00DC1307">
          <w:rPr>
            <w:noProof/>
            <w:webHidden/>
          </w:rPr>
        </w:r>
        <w:r w:rsidR="00DC1307">
          <w:rPr>
            <w:noProof/>
            <w:webHidden/>
          </w:rPr>
          <w:fldChar w:fldCharType="separate"/>
        </w:r>
        <w:r w:rsidR="00DC1307">
          <w:rPr>
            <w:noProof/>
            <w:webHidden/>
          </w:rPr>
          <w:t>3</w:t>
        </w:r>
        <w:r w:rsidR="00DC1307">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3" w:history="1">
        <w:r w:rsidRPr="007979F1">
          <w:rPr>
            <w:rStyle w:val="Hyperlink"/>
          </w:rPr>
          <w:t>Section I – Instructions to Proposers (ITP)</w:t>
        </w:r>
        <w:r>
          <w:rPr>
            <w:webHidden/>
          </w:rPr>
          <w:tab/>
        </w:r>
        <w:r>
          <w:rPr>
            <w:webHidden/>
          </w:rPr>
          <w:fldChar w:fldCharType="begin"/>
        </w:r>
        <w:r>
          <w:rPr>
            <w:webHidden/>
          </w:rPr>
          <w:instrText xml:space="preserve"> PAGEREF _Toc17910493 \h </w:instrText>
        </w:r>
        <w:r>
          <w:rPr>
            <w:webHidden/>
          </w:rPr>
        </w:r>
        <w:r>
          <w:rPr>
            <w:webHidden/>
          </w:rPr>
          <w:fldChar w:fldCharType="separate"/>
        </w:r>
        <w:r>
          <w:rPr>
            <w:webHidden/>
          </w:rPr>
          <w:t>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4" w:history="1">
        <w:r w:rsidRPr="007979F1">
          <w:rPr>
            <w:rStyle w:val="Hyperlink"/>
          </w:rPr>
          <w:t>Section II – Proposal Data Sheet (PDS)</w:t>
        </w:r>
        <w:r>
          <w:rPr>
            <w:webHidden/>
          </w:rPr>
          <w:tab/>
        </w:r>
        <w:r>
          <w:rPr>
            <w:webHidden/>
          </w:rPr>
          <w:fldChar w:fldCharType="begin"/>
        </w:r>
        <w:r>
          <w:rPr>
            <w:webHidden/>
          </w:rPr>
          <w:instrText xml:space="preserve"> PAGEREF _Toc17910494 \h </w:instrText>
        </w:r>
        <w:r>
          <w:rPr>
            <w:webHidden/>
          </w:rPr>
        </w:r>
        <w:r>
          <w:rPr>
            <w:webHidden/>
          </w:rPr>
          <w:fldChar w:fldCharType="separate"/>
        </w:r>
        <w:r>
          <w:rPr>
            <w:webHidden/>
          </w:rPr>
          <w:t>39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5" w:history="1">
        <w:r w:rsidRPr="007979F1">
          <w:rPr>
            <w:rStyle w:val="Hyperlink"/>
          </w:rPr>
          <w:t>Section III – Evaluation and Qualification Criteria</w:t>
        </w:r>
        <w:r>
          <w:rPr>
            <w:webHidden/>
          </w:rPr>
          <w:tab/>
        </w:r>
        <w:r>
          <w:rPr>
            <w:webHidden/>
          </w:rPr>
          <w:fldChar w:fldCharType="begin"/>
        </w:r>
        <w:r>
          <w:rPr>
            <w:webHidden/>
          </w:rPr>
          <w:instrText xml:space="preserve"> PAGEREF _Toc17910495 \h </w:instrText>
        </w:r>
        <w:r>
          <w:rPr>
            <w:webHidden/>
          </w:rPr>
        </w:r>
        <w:r>
          <w:rPr>
            <w:webHidden/>
          </w:rPr>
          <w:fldChar w:fldCharType="separate"/>
        </w:r>
        <w:r>
          <w:rPr>
            <w:webHidden/>
          </w:rPr>
          <w:t>51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6" w:history="1">
        <w:r w:rsidRPr="007979F1">
          <w:rPr>
            <w:rStyle w:val="Hyperlink"/>
          </w:rPr>
          <w:t>Section IV – Proposal Forms</w:t>
        </w:r>
        <w:r>
          <w:rPr>
            <w:webHidden/>
          </w:rPr>
          <w:tab/>
        </w:r>
        <w:r>
          <w:rPr>
            <w:webHidden/>
          </w:rPr>
          <w:fldChar w:fldCharType="begin"/>
        </w:r>
        <w:r>
          <w:rPr>
            <w:webHidden/>
          </w:rPr>
          <w:instrText xml:space="preserve"> PAGEREF _Toc17910496 \h </w:instrText>
        </w:r>
        <w:r>
          <w:rPr>
            <w:webHidden/>
          </w:rPr>
        </w:r>
        <w:r>
          <w:rPr>
            <w:webHidden/>
          </w:rPr>
          <w:fldChar w:fldCharType="separate"/>
        </w:r>
        <w:r>
          <w:rPr>
            <w:webHidden/>
          </w:rPr>
          <w:t>59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7" w:history="1">
        <w:r w:rsidRPr="007979F1">
          <w:rPr>
            <w:rStyle w:val="Hyperlink"/>
          </w:rPr>
          <w:t>Section V – Eligible Countries</w:t>
        </w:r>
        <w:r>
          <w:rPr>
            <w:webHidden/>
          </w:rPr>
          <w:tab/>
        </w:r>
        <w:r>
          <w:rPr>
            <w:webHidden/>
          </w:rPr>
          <w:fldChar w:fldCharType="begin"/>
        </w:r>
        <w:r>
          <w:rPr>
            <w:webHidden/>
          </w:rPr>
          <w:instrText xml:space="preserve"> PAGEREF _Toc17910497 \h </w:instrText>
        </w:r>
        <w:r>
          <w:rPr>
            <w:webHidden/>
          </w:rPr>
        </w:r>
        <w:r>
          <w:rPr>
            <w:webHidden/>
          </w:rPr>
          <w:fldChar w:fldCharType="separate"/>
        </w:r>
        <w:r>
          <w:rPr>
            <w:webHidden/>
          </w:rPr>
          <w:t>117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98" w:history="1">
        <w:r w:rsidRPr="007979F1">
          <w:rPr>
            <w:rStyle w:val="Hyperlink"/>
          </w:rPr>
          <w:t>Section VI – Fraud and Corruption</w:t>
        </w:r>
        <w:r>
          <w:rPr>
            <w:webHidden/>
          </w:rPr>
          <w:tab/>
        </w:r>
        <w:r>
          <w:rPr>
            <w:webHidden/>
          </w:rPr>
          <w:fldChar w:fldCharType="begin"/>
        </w:r>
        <w:r>
          <w:rPr>
            <w:webHidden/>
          </w:rPr>
          <w:instrText xml:space="preserve"> PAGEREF _Toc17910498 \h </w:instrText>
        </w:r>
        <w:r>
          <w:rPr>
            <w:webHidden/>
          </w:rPr>
        </w:r>
        <w:r>
          <w:rPr>
            <w:webHidden/>
          </w:rPr>
          <w:fldChar w:fldCharType="separate"/>
        </w:r>
        <w:r>
          <w:rPr>
            <w:webHidden/>
          </w:rPr>
          <w:t>118</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99" w:history="1">
        <w:r w:rsidRPr="007979F1">
          <w:rPr>
            <w:rStyle w:val="Hyperlink"/>
            <w:rFonts w:ascii="Times New Roman" w:hAnsi="Times New Roman"/>
            <w:noProof/>
          </w:rPr>
          <w:t>PART 2 – Employer’s Requirements</w:t>
        </w:r>
        <w:r>
          <w:rPr>
            <w:noProof/>
            <w:webHidden/>
          </w:rPr>
          <w:tab/>
        </w:r>
        <w:r>
          <w:rPr>
            <w:noProof/>
            <w:webHidden/>
          </w:rPr>
          <w:fldChar w:fldCharType="begin"/>
        </w:r>
        <w:r>
          <w:rPr>
            <w:noProof/>
            <w:webHidden/>
          </w:rPr>
          <w:instrText xml:space="preserve"> PAGEREF _Toc17910499 \h </w:instrText>
        </w:r>
        <w:r>
          <w:rPr>
            <w:noProof/>
            <w:webHidden/>
          </w:rPr>
        </w:r>
        <w:r>
          <w:rPr>
            <w:noProof/>
            <w:webHidden/>
          </w:rPr>
          <w:fldChar w:fldCharType="separate"/>
        </w:r>
        <w:r>
          <w:rPr>
            <w:noProof/>
            <w:webHidden/>
          </w:rPr>
          <w:t>120</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00" w:history="1">
        <w:r w:rsidRPr="007979F1">
          <w:rPr>
            <w:rStyle w:val="Hyperlink"/>
          </w:rPr>
          <w:t>Section VII – Employer’s Requirements</w:t>
        </w:r>
        <w:r>
          <w:rPr>
            <w:webHidden/>
          </w:rPr>
          <w:tab/>
        </w:r>
        <w:r>
          <w:rPr>
            <w:webHidden/>
          </w:rPr>
          <w:fldChar w:fldCharType="begin"/>
        </w:r>
        <w:r>
          <w:rPr>
            <w:webHidden/>
          </w:rPr>
          <w:instrText xml:space="preserve"> PAGEREF _Toc17910500 \h </w:instrText>
        </w:r>
        <w:r>
          <w:rPr>
            <w:webHidden/>
          </w:rPr>
        </w:r>
        <w:r>
          <w:rPr>
            <w:webHidden/>
          </w:rPr>
          <w:fldChar w:fldCharType="separate"/>
        </w:r>
        <w:r>
          <w:rPr>
            <w:webHidden/>
          </w:rPr>
          <w:t>121</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01" w:history="1">
        <w:r w:rsidRPr="007979F1">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_Toc17910501 \h </w:instrText>
        </w:r>
        <w:r>
          <w:rPr>
            <w:noProof/>
            <w:webHidden/>
          </w:rPr>
        </w:r>
        <w:r>
          <w:rPr>
            <w:noProof/>
            <w:webHidden/>
          </w:rPr>
          <w:fldChar w:fldCharType="separate"/>
        </w:r>
        <w:r>
          <w:rPr>
            <w:noProof/>
            <w:webHidden/>
          </w:rPr>
          <w:t>136</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02" w:history="1">
        <w:r w:rsidRPr="007979F1">
          <w:rPr>
            <w:rStyle w:val="Hyperlink"/>
          </w:rPr>
          <w:t>Section VIII – General Conditions (GC)</w:t>
        </w:r>
        <w:r>
          <w:rPr>
            <w:webHidden/>
          </w:rPr>
          <w:tab/>
        </w:r>
        <w:r>
          <w:rPr>
            <w:webHidden/>
          </w:rPr>
          <w:fldChar w:fldCharType="begin"/>
        </w:r>
        <w:r>
          <w:rPr>
            <w:webHidden/>
          </w:rPr>
          <w:instrText xml:space="preserve"> PAGEREF _Toc17910502 \h </w:instrText>
        </w:r>
        <w:r>
          <w:rPr>
            <w:webHidden/>
          </w:rPr>
        </w:r>
        <w:r>
          <w:rPr>
            <w:webHidden/>
          </w:rPr>
          <w:fldChar w:fldCharType="separate"/>
        </w:r>
        <w:r>
          <w:rPr>
            <w:webHidden/>
          </w:rPr>
          <w:t>137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03" w:history="1">
        <w:r w:rsidRPr="007979F1">
          <w:rPr>
            <w:rStyle w:val="Hyperlink"/>
          </w:rPr>
          <w:t>Section IX – Particular Conditions (PC)</w:t>
        </w:r>
        <w:r>
          <w:rPr>
            <w:webHidden/>
          </w:rPr>
          <w:tab/>
        </w:r>
        <w:r>
          <w:rPr>
            <w:webHidden/>
          </w:rPr>
          <w:fldChar w:fldCharType="begin"/>
        </w:r>
        <w:r>
          <w:rPr>
            <w:webHidden/>
          </w:rPr>
          <w:instrText xml:space="preserve"> PAGEREF _Toc17910503 \h </w:instrText>
        </w:r>
        <w:r>
          <w:rPr>
            <w:webHidden/>
          </w:rPr>
        </w:r>
        <w:r>
          <w:rPr>
            <w:webHidden/>
          </w:rPr>
          <w:fldChar w:fldCharType="separate"/>
        </w:r>
        <w:r>
          <w:rPr>
            <w:webHidden/>
          </w:rPr>
          <w:t>138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04" w:history="1">
        <w:r w:rsidRPr="007979F1">
          <w:rPr>
            <w:rStyle w:val="Hyperlink"/>
            <w:lang w:val="fr-FR"/>
          </w:rPr>
          <w:t xml:space="preserve">Section X </w:t>
        </w:r>
        <w:r w:rsidRPr="007979F1">
          <w:rPr>
            <w:rStyle w:val="Hyperlink"/>
          </w:rPr>
          <w:t>–</w:t>
        </w:r>
        <w:r w:rsidRPr="007979F1">
          <w:rPr>
            <w:rStyle w:val="Hyperlink"/>
            <w:lang w:val="fr-FR"/>
          </w:rPr>
          <w:t xml:space="preserve"> Contract For</w:t>
        </w:r>
        <w:r w:rsidRPr="007979F1">
          <w:rPr>
            <w:rStyle w:val="Hyperlink"/>
            <w:lang w:val="fr-FR"/>
          </w:rPr>
          <w:t>m</w:t>
        </w:r>
        <w:r w:rsidRPr="007979F1">
          <w:rPr>
            <w:rStyle w:val="Hyperlink"/>
            <w:lang w:val="fr-FR"/>
          </w:rPr>
          <w:t>s</w:t>
        </w:r>
        <w:r>
          <w:rPr>
            <w:webHidden/>
          </w:rPr>
          <w:tab/>
        </w:r>
        <w:r>
          <w:rPr>
            <w:webHidden/>
          </w:rPr>
          <w:fldChar w:fldCharType="begin"/>
        </w:r>
        <w:r>
          <w:rPr>
            <w:webHidden/>
          </w:rPr>
          <w:instrText xml:space="preserve"> PAGEREF _Toc17910504 \h </w:instrText>
        </w:r>
        <w:r>
          <w:rPr>
            <w:webHidden/>
          </w:rPr>
        </w:r>
        <w:r>
          <w:rPr>
            <w:webHidden/>
          </w:rPr>
          <w:fldChar w:fldCharType="separate"/>
        </w:r>
        <w:r>
          <w:rPr>
            <w:webHidden/>
          </w:rPr>
          <w:t>199</w:t>
        </w:r>
        <w:r>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20"/>
          <w:headerReference w:type="first" r:id="rId21"/>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4" w:name="_Toc1791049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3"/>
      <w:bookmarkEnd w:id="14"/>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2"/>
          <w:footnotePr>
            <w:numRestart w:val="eachSect"/>
          </w:footnotePr>
          <w:pgSz w:w="12240" w:h="15840" w:code="1"/>
          <w:pgMar w:top="1440" w:right="1440" w:bottom="1440" w:left="1440" w:header="720" w:footer="720" w:gutter="0"/>
          <w:cols w:space="720"/>
          <w:titlePg/>
        </w:sectPr>
      </w:pPr>
    </w:p>
    <w:p w:rsidR="00F72585" w:rsidRDefault="00F72585" w:rsidP="00543998">
      <w:pPr>
        <w:pStyle w:val="Head11b"/>
        <w:pBdr>
          <w:bottom w:val="none" w:sz="0" w:space="0" w:color="auto"/>
        </w:pBdr>
        <w:spacing w:before="0"/>
      </w:pPr>
      <w:bookmarkStart w:id="15" w:name="_Toc445567350"/>
      <w:bookmarkStart w:id="16" w:name="_Toc449888866"/>
      <w:bookmarkStart w:id="17" w:name="_Toc450067891"/>
      <w:bookmarkStart w:id="18" w:name="_Toc17910493"/>
      <w:r w:rsidRPr="00A01121">
        <w:t>Section I</w:t>
      </w:r>
      <w:r>
        <w:t xml:space="preserve"> </w:t>
      </w:r>
      <w:r w:rsidR="00704847">
        <w:t>–</w:t>
      </w:r>
      <w:r w:rsidRPr="00A01121">
        <w:t xml:space="preserve"> Instructions to </w:t>
      </w:r>
      <w:r>
        <w:t>Proposer</w:t>
      </w:r>
      <w:r w:rsidRPr="00A01121">
        <w:t>s (IT</w:t>
      </w:r>
      <w:r>
        <w:t>P</w:t>
      </w:r>
      <w:r w:rsidRPr="00A01121">
        <w:t>)</w:t>
      </w:r>
      <w:bookmarkEnd w:id="15"/>
      <w:bookmarkEnd w:id="16"/>
      <w:bookmarkEnd w:id="17"/>
      <w:bookmarkEnd w:id="18"/>
    </w:p>
    <w:p w:rsidR="00F72585" w:rsidRPr="00704847" w:rsidRDefault="00F72585" w:rsidP="00543998">
      <w:pPr>
        <w:jc w:val="center"/>
        <w:rPr>
          <w:b/>
          <w:noProof/>
          <w:sz w:val="28"/>
          <w:szCs w:val="28"/>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r w:rsidRPr="00704847">
        <w:rPr>
          <w:b/>
          <w:noProof/>
          <w:sz w:val="28"/>
          <w:szCs w:val="28"/>
        </w:rPr>
        <w:t>Table of Content</w:t>
      </w:r>
      <w:bookmarkEnd w:id="19"/>
      <w:bookmarkEnd w:id="20"/>
      <w:bookmarkEnd w:id="21"/>
      <w:bookmarkEnd w:id="22"/>
      <w:bookmarkEnd w:id="23"/>
      <w:bookmarkEnd w:id="24"/>
      <w:bookmarkEnd w:id="25"/>
      <w:bookmarkEnd w:id="26"/>
      <w:bookmarkEnd w:id="27"/>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DC1307"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7910517" w:history="1">
            <w:r w:rsidR="00DC1307" w:rsidRPr="006174F1">
              <w:rPr>
                <w:rStyle w:val="Hyperlink"/>
                <w:rFonts w:ascii="Times New Roman" w:hAnsi="Times New Roman"/>
                <w:noProof/>
              </w:rPr>
              <w:t>A. General</w:t>
            </w:r>
            <w:r w:rsidR="00DC1307">
              <w:rPr>
                <w:noProof/>
                <w:webHidden/>
              </w:rPr>
              <w:tab/>
            </w:r>
            <w:r w:rsidR="00DC1307">
              <w:rPr>
                <w:noProof/>
                <w:webHidden/>
              </w:rPr>
              <w:fldChar w:fldCharType="begin"/>
            </w:r>
            <w:r w:rsidR="00DC1307">
              <w:rPr>
                <w:noProof/>
                <w:webHidden/>
              </w:rPr>
              <w:instrText xml:space="preserve"> PAGEREF _Toc17910517 \h </w:instrText>
            </w:r>
            <w:r w:rsidR="00DC1307">
              <w:rPr>
                <w:noProof/>
                <w:webHidden/>
              </w:rPr>
            </w:r>
            <w:r w:rsidR="00DC1307">
              <w:rPr>
                <w:noProof/>
                <w:webHidden/>
              </w:rPr>
              <w:fldChar w:fldCharType="separate"/>
            </w:r>
            <w:r w:rsidR="00DC1307">
              <w:rPr>
                <w:noProof/>
                <w:webHidden/>
              </w:rPr>
              <w:t>6</w:t>
            </w:r>
            <w:r w:rsidR="00DC1307">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18" w:history="1">
            <w:r w:rsidRPr="006174F1">
              <w:rPr>
                <w:rStyle w:val="Hyperlink"/>
                <w:rFonts w:ascii="Times New Roman Bold" w:hAnsi="Times New Roman Bold"/>
              </w:rPr>
              <w:t>1.</w:t>
            </w:r>
            <w:r w:rsidRPr="006174F1">
              <w:rPr>
                <w:rStyle w:val="Hyperlink"/>
              </w:rPr>
              <w:t xml:space="preserve"> Scope of Proposal</w:t>
            </w:r>
            <w:r>
              <w:rPr>
                <w:webHidden/>
              </w:rPr>
              <w:tab/>
            </w:r>
            <w:r>
              <w:rPr>
                <w:webHidden/>
              </w:rPr>
              <w:fldChar w:fldCharType="begin"/>
            </w:r>
            <w:r>
              <w:rPr>
                <w:webHidden/>
              </w:rPr>
              <w:instrText xml:space="preserve"> PAGEREF _Toc17910518 \h </w:instrText>
            </w:r>
            <w:r>
              <w:rPr>
                <w:webHidden/>
              </w:rPr>
            </w:r>
            <w:r>
              <w:rPr>
                <w:webHidden/>
              </w:rPr>
              <w:fldChar w:fldCharType="separate"/>
            </w:r>
            <w:r>
              <w:rPr>
                <w:webHidden/>
              </w:rPr>
              <w:t>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19" w:history="1">
            <w:r w:rsidRPr="006174F1">
              <w:rPr>
                <w:rStyle w:val="Hyperlink"/>
                <w:rFonts w:ascii="Times New Roman Bold" w:hAnsi="Times New Roman Bold"/>
              </w:rPr>
              <w:t>2.</w:t>
            </w:r>
            <w:r w:rsidRPr="006174F1">
              <w:rPr>
                <w:rStyle w:val="Hyperlink"/>
              </w:rPr>
              <w:t xml:space="preserve"> Source of Funds</w:t>
            </w:r>
            <w:r>
              <w:rPr>
                <w:webHidden/>
              </w:rPr>
              <w:tab/>
            </w:r>
            <w:r>
              <w:rPr>
                <w:webHidden/>
              </w:rPr>
              <w:fldChar w:fldCharType="begin"/>
            </w:r>
            <w:r>
              <w:rPr>
                <w:webHidden/>
              </w:rPr>
              <w:instrText xml:space="preserve"> PAGEREF _Toc17910519 \h </w:instrText>
            </w:r>
            <w:r>
              <w:rPr>
                <w:webHidden/>
              </w:rPr>
            </w:r>
            <w:r>
              <w:rPr>
                <w:webHidden/>
              </w:rPr>
              <w:fldChar w:fldCharType="separate"/>
            </w:r>
            <w:r>
              <w:rPr>
                <w:webHidden/>
              </w:rPr>
              <w:t>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0" w:history="1">
            <w:r w:rsidRPr="006174F1">
              <w:rPr>
                <w:rStyle w:val="Hyperlink"/>
                <w:rFonts w:ascii="Times New Roman Bold" w:hAnsi="Times New Roman Bold"/>
              </w:rPr>
              <w:t>3.</w:t>
            </w:r>
            <w:r w:rsidRPr="006174F1">
              <w:rPr>
                <w:rStyle w:val="Hyperlink"/>
              </w:rPr>
              <w:t xml:space="preserve"> Fraud and Corruption</w:t>
            </w:r>
            <w:r>
              <w:rPr>
                <w:webHidden/>
              </w:rPr>
              <w:tab/>
            </w:r>
            <w:r>
              <w:rPr>
                <w:webHidden/>
              </w:rPr>
              <w:fldChar w:fldCharType="begin"/>
            </w:r>
            <w:r>
              <w:rPr>
                <w:webHidden/>
              </w:rPr>
              <w:instrText xml:space="preserve"> PAGEREF _Toc17910520 \h </w:instrText>
            </w:r>
            <w:r>
              <w:rPr>
                <w:webHidden/>
              </w:rPr>
            </w:r>
            <w:r>
              <w:rPr>
                <w:webHidden/>
              </w:rPr>
              <w:fldChar w:fldCharType="separate"/>
            </w:r>
            <w:r>
              <w:rPr>
                <w:webHidden/>
              </w:rPr>
              <w:t>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1" w:history="1">
            <w:r w:rsidRPr="006174F1">
              <w:rPr>
                <w:rStyle w:val="Hyperlink"/>
                <w:rFonts w:ascii="Times New Roman Bold" w:hAnsi="Times New Roman Bold"/>
              </w:rPr>
              <w:t>4.</w:t>
            </w:r>
            <w:r w:rsidRPr="006174F1">
              <w:rPr>
                <w:rStyle w:val="Hyperlink"/>
              </w:rPr>
              <w:t xml:space="preserve"> Eligible Proposers</w:t>
            </w:r>
            <w:r>
              <w:rPr>
                <w:webHidden/>
              </w:rPr>
              <w:tab/>
            </w:r>
            <w:r>
              <w:rPr>
                <w:webHidden/>
              </w:rPr>
              <w:fldChar w:fldCharType="begin"/>
            </w:r>
            <w:r>
              <w:rPr>
                <w:webHidden/>
              </w:rPr>
              <w:instrText xml:space="preserve"> PAGEREF _Toc17910521 \h </w:instrText>
            </w:r>
            <w:r>
              <w:rPr>
                <w:webHidden/>
              </w:rPr>
            </w:r>
            <w:r>
              <w:rPr>
                <w:webHidden/>
              </w:rPr>
              <w:fldChar w:fldCharType="separate"/>
            </w:r>
            <w:r>
              <w:rPr>
                <w:webHidden/>
              </w:rPr>
              <w:t>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2" w:history="1">
            <w:r w:rsidRPr="006174F1">
              <w:rPr>
                <w:rStyle w:val="Hyperlink"/>
                <w:rFonts w:ascii="Times New Roman Bold" w:hAnsi="Times New Roman Bold"/>
              </w:rPr>
              <w:t>5.</w:t>
            </w:r>
            <w:r w:rsidRPr="006174F1">
              <w:rPr>
                <w:rStyle w:val="Hyperlink"/>
              </w:rPr>
              <w:t xml:space="preserve"> Eligible Materials, Equipment, and Services</w:t>
            </w:r>
            <w:r>
              <w:rPr>
                <w:webHidden/>
              </w:rPr>
              <w:tab/>
            </w:r>
            <w:r>
              <w:rPr>
                <w:webHidden/>
              </w:rPr>
              <w:fldChar w:fldCharType="begin"/>
            </w:r>
            <w:r>
              <w:rPr>
                <w:webHidden/>
              </w:rPr>
              <w:instrText xml:space="preserve"> PAGEREF _Toc17910522 \h </w:instrText>
            </w:r>
            <w:r>
              <w:rPr>
                <w:webHidden/>
              </w:rPr>
            </w:r>
            <w:r>
              <w:rPr>
                <w:webHidden/>
              </w:rPr>
              <w:fldChar w:fldCharType="separate"/>
            </w:r>
            <w:r>
              <w:rPr>
                <w:webHidden/>
              </w:rPr>
              <w:t>11</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23" w:history="1">
            <w:r w:rsidRPr="006174F1">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_Toc17910523 \h </w:instrText>
            </w:r>
            <w:r>
              <w:rPr>
                <w:noProof/>
                <w:webHidden/>
              </w:rPr>
            </w:r>
            <w:r>
              <w:rPr>
                <w:noProof/>
                <w:webHidden/>
              </w:rPr>
              <w:fldChar w:fldCharType="separate"/>
            </w:r>
            <w:r>
              <w:rPr>
                <w:noProof/>
                <w:webHidden/>
              </w:rPr>
              <w:t>11</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4" w:history="1">
            <w:r w:rsidRPr="006174F1">
              <w:rPr>
                <w:rStyle w:val="Hyperlink"/>
                <w:rFonts w:ascii="Times New Roman Bold" w:hAnsi="Times New Roman Bold"/>
              </w:rPr>
              <w:t>6.</w:t>
            </w:r>
            <w:r w:rsidRPr="006174F1">
              <w:rPr>
                <w:rStyle w:val="Hyperlink"/>
              </w:rPr>
              <w:t xml:space="preserve"> Sections of RFP Document</w:t>
            </w:r>
            <w:r>
              <w:rPr>
                <w:webHidden/>
              </w:rPr>
              <w:tab/>
            </w:r>
            <w:r>
              <w:rPr>
                <w:webHidden/>
              </w:rPr>
              <w:fldChar w:fldCharType="begin"/>
            </w:r>
            <w:r>
              <w:rPr>
                <w:webHidden/>
              </w:rPr>
              <w:instrText xml:space="preserve"> PAGEREF _Toc17910524 \h </w:instrText>
            </w:r>
            <w:r>
              <w:rPr>
                <w:webHidden/>
              </w:rPr>
            </w:r>
            <w:r>
              <w:rPr>
                <w:webHidden/>
              </w:rPr>
              <w:fldChar w:fldCharType="separate"/>
            </w:r>
            <w:r>
              <w:rPr>
                <w:webHidden/>
              </w:rPr>
              <w:t>11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5" w:history="1">
            <w:r w:rsidRPr="006174F1">
              <w:rPr>
                <w:rStyle w:val="Hyperlink"/>
                <w:rFonts w:ascii="Times New Roman Bold" w:hAnsi="Times New Roman Bold"/>
              </w:rPr>
              <w:t>7.</w:t>
            </w:r>
            <w:r w:rsidRPr="006174F1">
              <w:rPr>
                <w:rStyle w:val="Hyperlink"/>
              </w:rPr>
              <w:t xml:space="preserve"> Clarification of RFP Document, Site Visit, Pre-Proposal Meeting</w:t>
            </w:r>
            <w:r>
              <w:rPr>
                <w:webHidden/>
              </w:rPr>
              <w:tab/>
            </w:r>
            <w:r>
              <w:rPr>
                <w:webHidden/>
              </w:rPr>
              <w:fldChar w:fldCharType="begin"/>
            </w:r>
            <w:r>
              <w:rPr>
                <w:webHidden/>
              </w:rPr>
              <w:instrText xml:space="preserve"> PAGEREF _Toc17910525 \h </w:instrText>
            </w:r>
            <w:r>
              <w:rPr>
                <w:webHidden/>
              </w:rPr>
            </w:r>
            <w:r>
              <w:rPr>
                <w:webHidden/>
              </w:rPr>
              <w:fldChar w:fldCharType="separate"/>
            </w:r>
            <w:r>
              <w:rPr>
                <w:webHidden/>
              </w:rPr>
              <w:t>12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6" w:history="1">
            <w:r w:rsidRPr="006174F1">
              <w:rPr>
                <w:rStyle w:val="Hyperlink"/>
                <w:rFonts w:ascii="Times New Roman Bold" w:hAnsi="Times New Roman Bold"/>
              </w:rPr>
              <w:t>8.</w:t>
            </w:r>
            <w:r w:rsidRPr="006174F1">
              <w:rPr>
                <w:rStyle w:val="Hyperlink"/>
              </w:rPr>
              <w:t xml:space="preserve"> Amendment of RFP Document</w:t>
            </w:r>
            <w:r>
              <w:rPr>
                <w:webHidden/>
              </w:rPr>
              <w:tab/>
            </w:r>
            <w:r>
              <w:rPr>
                <w:webHidden/>
              </w:rPr>
              <w:fldChar w:fldCharType="begin"/>
            </w:r>
            <w:r>
              <w:rPr>
                <w:webHidden/>
              </w:rPr>
              <w:instrText xml:space="preserve"> PAGEREF _Toc17910526 \h </w:instrText>
            </w:r>
            <w:r>
              <w:rPr>
                <w:webHidden/>
              </w:rPr>
            </w:r>
            <w:r>
              <w:rPr>
                <w:webHidden/>
              </w:rPr>
              <w:fldChar w:fldCharType="separate"/>
            </w:r>
            <w:r>
              <w:rPr>
                <w:webHidden/>
              </w:rPr>
              <w:t>13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7" w:history="1">
            <w:r w:rsidRPr="006174F1">
              <w:rPr>
                <w:rStyle w:val="Hyperlink"/>
                <w:rFonts w:ascii="Times New Roman Bold" w:hAnsi="Times New Roman Bold"/>
              </w:rPr>
              <w:t>9.</w:t>
            </w:r>
            <w:r w:rsidRPr="006174F1">
              <w:rPr>
                <w:rStyle w:val="Hyperlink"/>
              </w:rPr>
              <w:t xml:space="preserve"> Cost of Proposals</w:t>
            </w:r>
            <w:r>
              <w:rPr>
                <w:webHidden/>
              </w:rPr>
              <w:tab/>
            </w:r>
            <w:r>
              <w:rPr>
                <w:webHidden/>
              </w:rPr>
              <w:fldChar w:fldCharType="begin"/>
            </w:r>
            <w:r>
              <w:rPr>
                <w:webHidden/>
              </w:rPr>
              <w:instrText xml:space="preserve"> PAGEREF _Toc17910527 \h </w:instrText>
            </w:r>
            <w:r>
              <w:rPr>
                <w:webHidden/>
              </w:rPr>
            </w:r>
            <w:r>
              <w:rPr>
                <w:webHidden/>
              </w:rPr>
              <w:fldChar w:fldCharType="separate"/>
            </w:r>
            <w:r>
              <w:rPr>
                <w:webHidden/>
              </w:rPr>
              <w:t>13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8" w:history="1">
            <w:r w:rsidRPr="006174F1">
              <w:rPr>
                <w:rStyle w:val="Hyperlink"/>
                <w:rFonts w:ascii="Times New Roman Bold" w:hAnsi="Times New Roman Bold"/>
              </w:rPr>
              <w:t>10.</w:t>
            </w:r>
            <w:r w:rsidRPr="006174F1">
              <w:rPr>
                <w:rStyle w:val="Hyperlink"/>
              </w:rPr>
              <w:t xml:space="preserve"> Contacting the Employer</w:t>
            </w:r>
            <w:r>
              <w:rPr>
                <w:webHidden/>
              </w:rPr>
              <w:tab/>
            </w:r>
            <w:r>
              <w:rPr>
                <w:webHidden/>
              </w:rPr>
              <w:fldChar w:fldCharType="begin"/>
            </w:r>
            <w:r>
              <w:rPr>
                <w:webHidden/>
              </w:rPr>
              <w:instrText xml:space="preserve"> PAGEREF _Toc17910528 \h </w:instrText>
            </w:r>
            <w:r>
              <w:rPr>
                <w:webHidden/>
              </w:rPr>
            </w:r>
            <w:r>
              <w:rPr>
                <w:webHidden/>
              </w:rPr>
              <w:fldChar w:fldCharType="separate"/>
            </w:r>
            <w:r>
              <w:rPr>
                <w:webHidden/>
              </w:rPr>
              <w:t>13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29" w:history="1">
            <w:r w:rsidRPr="006174F1">
              <w:rPr>
                <w:rStyle w:val="Hyperlink"/>
                <w:rFonts w:ascii="Times New Roman Bold" w:hAnsi="Times New Roman Bold"/>
              </w:rPr>
              <w:t>11.</w:t>
            </w:r>
            <w:r w:rsidRPr="006174F1">
              <w:rPr>
                <w:rStyle w:val="Hyperlink"/>
              </w:rPr>
              <w:t xml:space="preserve"> Language of Proposals</w:t>
            </w:r>
            <w:r>
              <w:rPr>
                <w:webHidden/>
              </w:rPr>
              <w:tab/>
            </w:r>
            <w:r>
              <w:rPr>
                <w:webHidden/>
              </w:rPr>
              <w:fldChar w:fldCharType="begin"/>
            </w:r>
            <w:r>
              <w:rPr>
                <w:webHidden/>
              </w:rPr>
              <w:instrText xml:space="preserve"> PAGEREF _Toc17910529 \h </w:instrText>
            </w:r>
            <w:r>
              <w:rPr>
                <w:webHidden/>
              </w:rPr>
            </w:r>
            <w:r>
              <w:rPr>
                <w:webHidden/>
              </w:rPr>
              <w:fldChar w:fldCharType="separate"/>
            </w:r>
            <w:r>
              <w:rPr>
                <w:webHidden/>
              </w:rPr>
              <w:t>13</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30" w:history="1">
            <w:r w:rsidRPr="006174F1">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_Toc17910530 \h </w:instrText>
            </w:r>
            <w:r>
              <w:rPr>
                <w:noProof/>
                <w:webHidden/>
              </w:rPr>
            </w:r>
            <w:r>
              <w:rPr>
                <w:noProof/>
                <w:webHidden/>
              </w:rPr>
              <w:fldChar w:fldCharType="separate"/>
            </w:r>
            <w:r>
              <w:rPr>
                <w:noProof/>
                <w:webHidden/>
              </w:rPr>
              <w:t>14</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1" w:history="1">
            <w:r w:rsidRPr="006174F1">
              <w:rPr>
                <w:rStyle w:val="Hyperlink"/>
                <w:rFonts w:ascii="Times New Roman Bold" w:hAnsi="Times New Roman Bold"/>
              </w:rPr>
              <w:t>12.</w:t>
            </w:r>
            <w:r w:rsidRPr="006174F1">
              <w:rPr>
                <w:rStyle w:val="Hyperlink"/>
              </w:rPr>
              <w:t xml:space="preserve"> Documents Comprising the Proposal</w:t>
            </w:r>
            <w:r>
              <w:rPr>
                <w:webHidden/>
              </w:rPr>
              <w:tab/>
            </w:r>
            <w:r>
              <w:rPr>
                <w:webHidden/>
              </w:rPr>
              <w:fldChar w:fldCharType="begin"/>
            </w:r>
            <w:r>
              <w:rPr>
                <w:webHidden/>
              </w:rPr>
              <w:instrText xml:space="preserve"> PAGEREF _Toc17910531 \h </w:instrText>
            </w:r>
            <w:r>
              <w:rPr>
                <w:webHidden/>
              </w:rPr>
            </w:r>
            <w:r>
              <w:rPr>
                <w:webHidden/>
              </w:rPr>
              <w:fldChar w:fldCharType="separate"/>
            </w:r>
            <w:r>
              <w:rPr>
                <w:webHidden/>
              </w:rPr>
              <w:t>14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2" w:history="1">
            <w:r w:rsidRPr="006174F1">
              <w:rPr>
                <w:rStyle w:val="Hyperlink"/>
                <w:rFonts w:ascii="Times New Roman Bold" w:hAnsi="Times New Roman Bold"/>
              </w:rPr>
              <w:t>13.</w:t>
            </w:r>
            <w:r w:rsidRPr="006174F1">
              <w:rPr>
                <w:rStyle w:val="Hyperlink"/>
              </w:rPr>
              <w:t xml:space="preserve"> Letter of Proposal, and Schedules</w:t>
            </w:r>
            <w:r>
              <w:rPr>
                <w:webHidden/>
              </w:rPr>
              <w:tab/>
            </w:r>
            <w:r>
              <w:rPr>
                <w:webHidden/>
              </w:rPr>
              <w:fldChar w:fldCharType="begin"/>
            </w:r>
            <w:r>
              <w:rPr>
                <w:webHidden/>
              </w:rPr>
              <w:instrText xml:space="preserve"> PAGEREF _Toc17910532 \h </w:instrText>
            </w:r>
            <w:r>
              <w:rPr>
                <w:webHidden/>
              </w:rPr>
            </w:r>
            <w:r>
              <w:rPr>
                <w:webHidden/>
              </w:rPr>
              <w:fldChar w:fldCharType="separate"/>
            </w:r>
            <w:r>
              <w:rPr>
                <w:webHidden/>
              </w:rPr>
              <w:t>15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3" w:history="1">
            <w:r w:rsidRPr="006174F1">
              <w:rPr>
                <w:rStyle w:val="Hyperlink"/>
                <w:rFonts w:ascii="Times New Roman Bold" w:hAnsi="Times New Roman Bold"/>
              </w:rPr>
              <w:t>14.</w:t>
            </w:r>
            <w:r w:rsidRPr="006174F1">
              <w:rPr>
                <w:rStyle w:val="Hyperlink"/>
              </w:rPr>
              <w:t xml:space="preserve"> Alternative Technical Proposals</w:t>
            </w:r>
            <w:r>
              <w:rPr>
                <w:webHidden/>
              </w:rPr>
              <w:tab/>
            </w:r>
            <w:r>
              <w:rPr>
                <w:webHidden/>
              </w:rPr>
              <w:fldChar w:fldCharType="begin"/>
            </w:r>
            <w:r>
              <w:rPr>
                <w:webHidden/>
              </w:rPr>
              <w:instrText xml:space="preserve"> PAGEREF _Toc17910533 \h </w:instrText>
            </w:r>
            <w:r>
              <w:rPr>
                <w:webHidden/>
              </w:rPr>
            </w:r>
            <w:r>
              <w:rPr>
                <w:webHidden/>
              </w:rPr>
              <w:fldChar w:fldCharType="separate"/>
            </w:r>
            <w:r>
              <w:rPr>
                <w:webHidden/>
              </w:rPr>
              <w:t>15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4" w:history="1">
            <w:r w:rsidRPr="006174F1">
              <w:rPr>
                <w:rStyle w:val="Hyperlink"/>
                <w:rFonts w:ascii="Times New Roman Bold" w:hAnsi="Times New Roman Bold"/>
              </w:rPr>
              <w:t>15.</w:t>
            </w:r>
            <w:r w:rsidRPr="006174F1">
              <w:rPr>
                <w:rStyle w:val="Hyperlink"/>
              </w:rPr>
              <w:t xml:space="preserve"> Proposal Prices</w:t>
            </w:r>
            <w:r>
              <w:rPr>
                <w:webHidden/>
              </w:rPr>
              <w:tab/>
            </w:r>
            <w:r>
              <w:rPr>
                <w:webHidden/>
              </w:rPr>
              <w:fldChar w:fldCharType="begin"/>
            </w:r>
            <w:r>
              <w:rPr>
                <w:webHidden/>
              </w:rPr>
              <w:instrText xml:space="preserve"> PAGEREF _Toc17910534 \h </w:instrText>
            </w:r>
            <w:r>
              <w:rPr>
                <w:webHidden/>
              </w:rPr>
            </w:r>
            <w:r>
              <w:rPr>
                <w:webHidden/>
              </w:rPr>
              <w:fldChar w:fldCharType="separate"/>
            </w:r>
            <w:r>
              <w:rPr>
                <w:webHidden/>
              </w:rPr>
              <w:t>16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5" w:history="1">
            <w:r w:rsidRPr="006174F1">
              <w:rPr>
                <w:rStyle w:val="Hyperlink"/>
                <w:rFonts w:ascii="Times New Roman Bold" w:hAnsi="Times New Roman Bold"/>
              </w:rPr>
              <w:t>16.</w:t>
            </w:r>
            <w:r w:rsidRPr="006174F1">
              <w:rPr>
                <w:rStyle w:val="Hyperlink"/>
              </w:rPr>
              <w:t xml:space="preserve"> Proposal Currencies</w:t>
            </w:r>
            <w:r>
              <w:rPr>
                <w:webHidden/>
              </w:rPr>
              <w:tab/>
            </w:r>
            <w:r>
              <w:rPr>
                <w:webHidden/>
              </w:rPr>
              <w:fldChar w:fldCharType="begin"/>
            </w:r>
            <w:r>
              <w:rPr>
                <w:webHidden/>
              </w:rPr>
              <w:instrText xml:space="preserve"> PAGEREF _Toc17910535 \h </w:instrText>
            </w:r>
            <w:r>
              <w:rPr>
                <w:webHidden/>
              </w:rPr>
            </w:r>
            <w:r>
              <w:rPr>
                <w:webHidden/>
              </w:rPr>
              <w:fldChar w:fldCharType="separate"/>
            </w:r>
            <w:r>
              <w:rPr>
                <w:webHidden/>
              </w:rPr>
              <w:t>17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6" w:history="1">
            <w:r w:rsidRPr="006174F1">
              <w:rPr>
                <w:rStyle w:val="Hyperlink"/>
                <w:rFonts w:ascii="Times New Roman Bold" w:hAnsi="Times New Roman Bold"/>
              </w:rPr>
              <w:t>17.</w:t>
            </w:r>
            <w:r w:rsidRPr="006174F1">
              <w:rPr>
                <w:rStyle w:val="Hyperlink"/>
              </w:rPr>
              <w:t xml:space="preserve"> Documents Establishing the Qualification of the Proposer</w:t>
            </w:r>
            <w:r>
              <w:rPr>
                <w:webHidden/>
              </w:rPr>
              <w:tab/>
            </w:r>
            <w:r>
              <w:rPr>
                <w:webHidden/>
              </w:rPr>
              <w:fldChar w:fldCharType="begin"/>
            </w:r>
            <w:r>
              <w:rPr>
                <w:webHidden/>
              </w:rPr>
              <w:instrText xml:space="preserve"> PAGEREF _Toc17910536 \h </w:instrText>
            </w:r>
            <w:r>
              <w:rPr>
                <w:webHidden/>
              </w:rPr>
            </w:r>
            <w:r>
              <w:rPr>
                <w:webHidden/>
              </w:rPr>
              <w:fldChar w:fldCharType="separate"/>
            </w:r>
            <w:r>
              <w:rPr>
                <w:webHidden/>
              </w:rPr>
              <w:t>17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7" w:history="1">
            <w:r w:rsidRPr="006174F1">
              <w:rPr>
                <w:rStyle w:val="Hyperlink"/>
                <w:rFonts w:ascii="Times New Roman Bold" w:hAnsi="Times New Roman Bold"/>
              </w:rPr>
              <w:t>18.</w:t>
            </w:r>
            <w:r w:rsidRPr="006174F1">
              <w:rPr>
                <w:rStyle w:val="Hyperlink"/>
              </w:rPr>
              <w:t xml:space="preserve"> Documents Establishing Conformity of the Works</w:t>
            </w:r>
            <w:r>
              <w:rPr>
                <w:webHidden/>
              </w:rPr>
              <w:tab/>
            </w:r>
            <w:r>
              <w:rPr>
                <w:webHidden/>
              </w:rPr>
              <w:fldChar w:fldCharType="begin"/>
            </w:r>
            <w:r>
              <w:rPr>
                <w:webHidden/>
              </w:rPr>
              <w:instrText xml:space="preserve"> PAGEREF _Toc17910537 \h </w:instrText>
            </w:r>
            <w:r>
              <w:rPr>
                <w:webHidden/>
              </w:rPr>
            </w:r>
            <w:r>
              <w:rPr>
                <w:webHidden/>
              </w:rPr>
              <w:fldChar w:fldCharType="separate"/>
            </w:r>
            <w:r>
              <w:rPr>
                <w:webHidden/>
              </w:rPr>
              <w:t>18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8" w:history="1">
            <w:r w:rsidRPr="006174F1">
              <w:rPr>
                <w:rStyle w:val="Hyperlink"/>
                <w:rFonts w:ascii="Times New Roman Bold" w:hAnsi="Times New Roman Bold"/>
              </w:rPr>
              <w:t>19.</w:t>
            </w:r>
            <w:r w:rsidRPr="006174F1">
              <w:rPr>
                <w:rStyle w:val="Hyperlink"/>
              </w:rPr>
              <w:t xml:space="preserve"> Securing the Proposal</w:t>
            </w:r>
            <w:r>
              <w:rPr>
                <w:webHidden/>
              </w:rPr>
              <w:tab/>
            </w:r>
            <w:r>
              <w:rPr>
                <w:webHidden/>
              </w:rPr>
              <w:fldChar w:fldCharType="begin"/>
            </w:r>
            <w:r>
              <w:rPr>
                <w:webHidden/>
              </w:rPr>
              <w:instrText xml:space="preserve"> PAGEREF _Toc17910538 \h </w:instrText>
            </w:r>
            <w:r>
              <w:rPr>
                <w:webHidden/>
              </w:rPr>
            </w:r>
            <w:r>
              <w:rPr>
                <w:webHidden/>
              </w:rPr>
              <w:fldChar w:fldCharType="separate"/>
            </w:r>
            <w:r>
              <w:rPr>
                <w:webHidden/>
              </w:rPr>
              <w:t>19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39" w:history="1">
            <w:r w:rsidRPr="006174F1">
              <w:rPr>
                <w:rStyle w:val="Hyperlink"/>
                <w:rFonts w:ascii="Times New Roman Bold" w:hAnsi="Times New Roman Bold"/>
              </w:rPr>
              <w:t>20.</w:t>
            </w:r>
            <w:r w:rsidRPr="006174F1">
              <w:rPr>
                <w:rStyle w:val="Hyperlink"/>
              </w:rPr>
              <w:t xml:space="preserve"> Period of Validity of Proposals</w:t>
            </w:r>
            <w:r>
              <w:rPr>
                <w:webHidden/>
              </w:rPr>
              <w:tab/>
            </w:r>
            <w:r>
              <w:rPr>
                <w:webHidden/>
              </w:rPr>
              <w:fldChar w:fldCharType="begin"/>
            </w:r>
            <w:r>
              <w:rPr>
                <w:webHidden/>
              </w:rPr>
              <w:instrText xml:space="preserve"> PAGEREF _Toc17910539 \h </w:instrText>
            </w:r>
            <w:r>
              <w:rPr>
                <w:webHidden/>
              </w:rPr>
            </w:r>
            <w:r>
              <w:rPr>
                <w:webHidden/>
              </w:rPr>
              <w:fldChar w:fldCharType="separate"/>
            </w:r>
            <w:r>
              <w:rPr>
                <w:webHidden/>
              </w:rPr>
              <w:t>21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0" w:history="1">
            <w:r w:rsidRPr="006174F1">
              <w:rPr>
                <w:rStyle w:val="Hyperlink"/>
                <w:rFonts w:ascii="Times New Roman Bold" w:hAnsi="Times New Roman Bold"/>
              </w:rPr>
              <w:t>21.</w:t>
            </w:r>
            <w:r w:rsidRPr="006174F1">
              <w:rPr>
                <w:rStyle w:val="Hyperlink"/>
              </w:rPr>
              <w:t xml:space="preserve"> Format and Signing of Proposal</w:t>
            </w:r>
            <w:r>
              <w:rPr>
                <w:webHidden/>
              </w:rPr>
              <w:tab/>
            </w:r>
            <w:r>
              <w:rPr>
                <w:webHidden/>
              </w:rPr>
              <w:fldChar w:fldCharType="begin"/>
            </w:r>
            <w:r>
              <w:rPr>
                <w:webHidden/>
              </w:rPr>
              <w:instrText xml:space="preserve"> PAGEREF _Toc17910540 \h </w:instrText>
            </w:r>
            <w:r>
              <w:rPr>
                <w:webHidden/>
              </w:rPr>
            </w:r>
            <w:r>
              <w:rPr>
                <w:webHidden/>
              </w:rPr>
              <w:fldChar w:fldCharType="separate"/>
            </w:r>
            <w:r>
              <w:rPr>
                <w:webHidden/>
              </w:rPr>
              <w:t>21</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41" w:history="1">
            <w:r w:rsidRPr="006174F1">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_Toc17910541 \h </w:instrText>
            </w:r>
            <w:r>
              <w:rPr>
                <w:noProof/>
                <w:webHidden/>
              </w:rPr>
            </w:r>
            <w:r>
              <w:rPr>
                <w:noProof/>
                <w:webHidden/>
              </w:rPr>
              <w:fldChar w:fldCharType="separate"/>
            </w:r>
            <w:r>
              <w:rPr>
                <w:noProof/>
                <w:webHidden/>
              </w:rPr>
              <w:t>22</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2" w:history="1">
            <w:r w:rsidRPr="006174F1">
              <w:rPr>
                <w:rStyle w:val="Hyperlink"/>
                <w:rFonts w:ascii="Times New Roman Bold" w:hAnsi="Times New Roman Bold"/>
              </w:rPr>
              <w:t>22.</w:t>
            </w:r>
            <w:r w:rsidRPr="006174F1">
              <w:rPr>
                <w:rStyle w:val="Hyperlink"/>
              </w:rPr>
              <w:t xml:space="preserve"> Submission, Sealing and Marking of Proposals</w:t>
            </w:r>
            <w:r>
              <w:rPr>
                <w:webHidden/>
              </w:rPr>
              <w:tab/>
            </w:r>
            <w:r>
              <w:rPr>
                <w:webHidden/>
              </w:rPr>
              <w:fldChar w:fldCharType="begin"/>
            </w:r>
            <w:r>
              <w:rPr>
                <w:webHidden/>
              </w:rPr>
              <w:instrText xml:space="preserve"> PAGEREF _Toc17910542 \h </w:instrText>
            </w:r>
            <w:r>
              <w:rPr>
                <w:webHidden/>
              </w:rPr>
            </w:r>
            <w:r>
              <w:rPr>
                <w:webHidden/>
              </w:rPr>
              <w:fldChar w:fldCharType="separate"/>
            </w:r>
            <w:r>
              <w:rPr>
                <w:webHidden/>
              </w:rPr>
              <w:t>22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3" w:history="1">
            <w:r w:rsidRPr="006174F1">
              <w:rPr>
                <w:rStyle w:val="Hyperlink"/>
                <w:rFonts w:ascii="Times New Roman Bold" w:hAnsi="Times New Roman Bold"/>
              </w:rPr>
              <w:t>23.</w:t>
            </w:r>
            <w:r w:rsidRPr="006174F1">
              <w:rPr>
                <w:rStyle w:val="Hyperlink"/>
              </w:rPr>
              <w:t xml:space="preserve"> Deadline for Submission of Proposals</w:t>
            </w:r>
            <w:r>
              <w:rPr>
                <w:webHidden/>
              </w:rPr>
              <w:tab/>
            </w:r>
            <w:r>
              <w:rPr>
                <w:webHidden/>
              </w:rPr>
              <w:fldChar w:fldCharType="begin"/>
            </w:r>
            <w:r>
              <w:rPr>
                <w:webHidden/>
              </w:rPr>
              <w:instrText xml:space="preserve"> PAGEREF _Toc17910543 \h </w:instrText>
            </w:r>
            <w:r>
              <w:rPr>
                <w:webHidden/>
              </w:rPr>
            </w:r>
            <w:r>
              <w:rPr>
                <w:webHidden/>
              </w:rPr>
              <w:fldChar w:fldCharType="separate"/>
            </w:r>
            <w:r>
              <w:rPr>
                <w:webHidden/>
              </w:rPr>
              <w:t>23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4" w:history="1">
            <w:r w:rsidRPr="006174F1">
              <w:rPr>
                <w:rStyle w:val="Hyperlink"/>
                <w:rFonts w:ascii="Times New Roman Bold" w:hAnsi="Times New Roman Bold"/>
              </w:rPr>
              <w:t>24.</w:t>
            </w:r>
            <w:r w:rsidRPr="006174F1">
              <w:rPr>
                <w:rStyle w:val="Hyperlink"/>
              </w:rPr>
              <w:t xml:space="preserve"> Late Proposals</w:t>
            </w:r>
            <w:r>
              <w:rPr>
                <w:webHidden/>
              </w:rPr>
              <w:tab/>
            </w:r>
            <w:r>
              <w:rPr>
                <w:webHidden/>
              </w:rPr>
              <w:fldChar w:fldCharType="begin"/>
            </w:r>
            <w:r>
              <w:rPr>
                <w:webHidden/>
              </w:rPr>
              <w:instrText xml:space="preserve"> PAGEREF _Toc17910544 \h </w:instrText>
            </w:r>
            <w:r>
              <w:rPr>
                <w:webHidden/>
              </w:rPr>
            </w:r>
            <w:r>
              <w:rPr>
                <w:webHidden/>
              </w:rPr>
              <w:fldChar w:fldCharType="separate"/>
            </w:r>
            <w:r>
              <w:rPr>
                <w:webHidden/>
              </w:rPr>
              <w:t>23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5" w:history="1">
            <w:r w:rsidRPr="006174F1">
              <w:rPr>
                <w:rStyle w:val="Hyperlink"/>
                <w:rFonts w:ascii="Times New Roman Bold" w:hAnsi="Times New Roman Bold"/>
              </w:rPr>
              <w:t>25.</w:t>
            </w:r>
            <w:r w:rsidRPr="006174F1">
              <w:rPr>
                <w:rStyle w:val="Hyperlink"/>
              </w:rPr>
              <w:t xml:space="preserve"> Withdrawal, Substitution, and Modification of Proposals</w:t>
            </w:r>
            <w:r>
              <w:rPr>
                <w:webHidden/>
              </w:rPr>
              <w:tab/>
            </w:r>
            <w:r>
              <w:rPr>
                <w:webHidden/>
              </w:rPr>
              <w:fldChar w:fldCharType="begin"/>
            </w:r>
            <w:r>
              <w:rPr>
                <w:webHidden/>
              </w:rPr>
              <w:instrText xml:space="preserve"> PAGEREF _Toc17910545 \h </w:instrText>
            </w:r>
            <w:r>
              <w:rPr>
                <w:webHidden/>
              </w:rPr>
            </w:r>
            <w:r>
              <w:rPr>
                <w:webHidden/>
              </w:rPr>
              <w:fldChar w:fldCharType="separate"/>
            </w:r>
            <w:r>
              <w:rPr>
                <w:webHidden/>
              </w:rPr>
              <w:t>23</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46" w:history="1">
            <w:r w:rsidRPr="006174F1">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_Toc17910546 \h </w:instrText>
            </w:r>
            <w:r>
              <w:rPr>
                <w:noProof/>
                <w:webHidden/>
              </w:rPr>
            </w:r>
            <w:r>
              <w:rPr>
                <w:noProof/>
                <w:webHidden/>
              </w:rPr>
              <w:fldChar w:fldCharType="separate"/>
            </w:r>
            <w:r>
              <w:rPr>
                <w:noProof/>
                <w:webHidden/>
              </w:rPr>
              <w:t>25</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7" w:history="1">
            <w:r w:rsidRPr="006174F1">
              <w:rPr>
                <w:rStyle w:val="Hyperlink"/>
                <w:rFonts w:ascii="Times New Roman Bold" w:hAnsi="Times New Roman Bold"/>
              </w:rPr>
              <w:t>26.</w:t>
            </w:r>
            <w:r w:rsidRPr="006174F1">
              <w:rPr>
                <w:rStyle w:val="Hyperlink"/>
              </w:rPr>
              <w:t xml:space="preserve"> Opening of Technical Part by Employer</w:t>
            </w:r>
            <w:r>
              <w:rPr>
                <w:webHidden/>
              </w:rPr>
              <w:tab/>
            </w:r>
            <w:r>
              <w:rPr>
                <w:webHidden/>
              </w:rPr>
              <w:fldChar w:fldCharType="begin"/>
            </w:r>
            <w:r>
              <w:rPr>
                <w:webHidden/>
              </w:rPr>
              <w:instrText xml:space="preserve"> PAGEREF _Toc17910547 \h </w:instrText>
            </w:r>
            <w:r>
              <w:rPr>
                <w:webHidden/>
              </w:rPr>
            </w:r>
            <w:r>
              <w:rPr>
                <w:webHidden/>
              </w:rPr>
              <w:fldChar w:fldCharType="separate"/>
            </w:r>
            <w:r>
              <w:rPr>
                <w:webHidden/>
              </w:rPr>
              <w:t>25</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48" w:history="1">
            <w:r w:rsidRPr="006174F1">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_Toc17910548 \h </w:instrText>
            </w:r>
            <w:r>
              <w:rPr>
                <w:noProof/>
                <w:webHidden/>
              </w:rPr>
            </w:r>
            <w:r>
              <w:rPr>
                <w:noProof/>
                <w:webHidden/>
              </w:rPr>
              <w:fldChar w:fldCharType="separate"/>
            </w:r>
            <w:r>
              <w:rPr>
                <w:noProof/>
                <w:webHidden/>
              </w:rPr>
              <w:t>26</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49" w:history="1">
            <w:r w:rsidRPr="006174F1">
              <w:rPr>
                <w:rStyle w:val="Hyperlink"/>
                <w:rFonts w:ascii="Times New Roman Bold" w:hAnsi="Times New Roman Bold"/>
              </w:rPr>
              <w:t>27.</w:t>
            </w:r>
            <w:r w:rsidRPr="006174F1">
              <w:rPr>
                <w:rStyle w:val="Hyperlink"/>
              </w:rPr>
              <w:t xml:space="preserve"> Confidentiality</w:t>
            </w:r>
            <w:r>
              <w:rPr>
                <w:webHidden/>
              </w:rPr>
              <w:tab/>
            </w:r>
            <w:r>
              <w:rPr>
                <w:webHidden/>
              </w:rPr>
              <w:fldChar w:fldCharType="begin"/>
            </w:r>
            <w:r>
              <w:rPr>
                <w:webHidden/>
              </w:rPr>
              <w:instrText xml:space="preserve"> PAGEREF _Toc17910549 \h </w:instrText>
            </w:r>
            <w:r>
              <w:rPr>
                <w:webHidden/>
              </w:rPr>
            </w:r>
            <w:r>
              <w:rPr>
                <w:webHidden/>
              </w:rPr>
              <w:fldChar w:fldCharType="separate"/>
            </w:r>
            <w:r>
              <w:rPr>
                <w:webHidden/>
              </w:rPr>
              <w:t>26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0" w:history="1">
            <w:r w:rsidRPr="006174F1">
              <w:rPr>
                <w:rStyle w:val="Hyperlink"/>
                <w:rFonts w:ascii="Times New Roman Bold" w:hAnsi="Times New Roman Bold"/>
              </w:rPr>
              <w:t>28.</w:t>
            </w:r>
            <w:r w:rsidRPr="006174F1">
              <w:rPr>
                <w:rStyle w:val="Hyperlink"/>
              </w:rPr>
              <w:t xml:space="preserve"> Clarification of Proposals</w:t>
            </w:r>
            <w:r>
              <w:rPr>
                <w:webHidden/>
              </w:rPr>
              <w:tab/>
            </w:r>
            <w:r>
              <w:rPr>
                <w:webHidden/>
              </w:rPr>
              <w:fldChar w:fldCharType="begin"/>
            </w:r>
            <w:r>
              <w:rPr>
                <w:webHidden/>
              </w:rPr>
              <w:instrText xml:space="preserve"> PAGEREF _Toc17910550 \h </w:instrText>
            </w:r>
            <w:r>
              <w:rPr>
                <w:webHidden/>
              </w:rPr>
            </w:r>
            <w:r>
              <w:rPr>
                <w:webHidden/>
              </w:rPr>
              <w:fldChar w:fldCharType="separate"/>
            </w:r>
            <w:r>
              <w:rPr>
                <w:webHidden/>
              </w:rPr>
              <w:t>26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1" w:history="1">
            <w:r w:rsidRPr="006174F1">
              <w:rPr>
                <w:rStyle w:val="Hyperlink"/>
                <w:rFonts w:ascii="Times New Roman Bold" w:hAnsi="Times New Roman Bold"/>
              </w:rPr>
              <w:t>29.</w:t>
            </w:r>
            <w:r w:rsidRPr="006174F1">
              <w:rPr>
                <w:rStyle w:val="Hyperlink"/>
              </w:rPr>
              <w:t xml:space="preserve"> Deviations, Reservations, and Omissions</w:t>
            </w:r>
            <w:r>
              <w:rPr>
                <w:webHidden/>
              </w:rPr>
              <w:tab/>
            </w:r>
            <w:r>
              <w:rPr>
                <w:webHidden/>
              </w:rPr>
              <w:fldChar w:fldCharType="begin"/>
            </w:r>
            <w:r>
              <w:rPr>
                <w:webHidden/>
              </w:rPr>
              <w:instrText xml:space="preserve"> PAGEREF _Toc17910551 \h </w:instrText>
            </w:r>
            <w:r>
              <w:rPr>
                <w:webHidden/>
              </w:rPr>
            </w:r>
            <w:r>
              <w:rPr>
                <w:webHidden/>
              </w:rPr>
              <w:fldChar w:fldCharType="separate"/>
            </w:r>
            <w:r>
              <w:rPr>
                <w:webHidden/>
              </w:rPr>
              <w:t>27</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52" w:history="1">
            <w:r w:rsidRPr="006174F1">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_Toc17910552 \h </w:instrText>
            </w:r>
            <w:r>
              <w:rPr>
                <w:noProof/>
                <w:webHidden/>
              </w:rPr>
            </w:r>
            <w:r>
              <w:rPr>
                <w:noProof/>
                <w:webHidden/>
              </w:rPr>
              <w:fldChar w:fldCharType="separate"/>
            </w:r>
            <w:r>
              <w:rPr>
                <w:noProof/>
                <w:webHidden/>
              </w:rPr>
              <w:t>27</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3" w:history="1">
            <w:r w:rsidRPr="006174F1">
              <w:rPr>
                <w:rStyle w:val="Hyperlink"/>
                <w:rFonts w:ascii="Times New Roman Bold" w:hAnsi="Times New Roman Bold"/>
              </w:rPr>
              <w:t>30.</w:t>
            </w:r>
            <w:r w:rsidRPr="006174F1">
              <w:rPr>
                <w:rStyle w:val="Hyperlink"/>
              </w:rPr>
              <w:t xml:space="preserve"> Determination of Responsiveness of Technical Parts</w:t>
            </w:r>
            <w:r>
              <w:rPr>
                <w:webHidden/>
              </w:rPr>
              <w:tab/>
            </w:r>
            <w:r>
              <w:rPr>
                <w:webHidden/>
              </w:rPr>
              <w:fldChar w:fldCharType="begin"/>
            </w:r>
            <w:r>
              <w:rPr>
                <w:webHidden/>
              </w:rPr>
              <w:instrText xml:space="preserve"> PAGEREF _Toc17910553 \h </w:instrText>
            </w:r>
            <w:r>
              <w:rPr>
                <w:webHidden/>
              </w:rPr>
            </w:r>
            <w:r>
              <w:rPr>
                <w:webHidden/>
              </w:rPr>
              <w:fldChar w:fldCharType="separate"/>
            </w:r>
            <w:r>
              <w:rPr>
                <w:webHidden/>
              </w:rPr>
              <w:t>27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4" w:history="1">
            <w:r w:rsidRPr="006174F1">
              <w:rPr>
                <w:rStyle w:val="Hyperlink"/>
                <w:rFonts w:ascii="Times New Roman Bold" w:hAnsi="Times New Roman Bold"/>
              </w:rPr>
              <w:t>31.</w:t>
            </w:r>
            <w:r w:rsidRPr="006174F1">
              <w:rPr>
                <w:rStyle w:val="Hyperlink"/>
              </w:rPr>
              <w:t xml:space="preserve"> Evaluation of Technical Parts</w:t>
            </w:r>
            <w:r>
              <w:rPr>
                <w:webHidden/>
              </w:rPr>
              <w:tab/>
            </w:r>
            <w:r>
              <w:rPr>
                <w:webHidden/>
              </w:rPr>
              <w:fldChar w:fldCharType="begin"/>
            </w:r>
            <w:r>
              <w:rPr>
                <w:webHidden/>
              </w:rPr>
              <w:instrText xml:space="preserve"> PAGEREF _Toc17910554 \h </w:instrText>
            </w:r>
            <w:r>
              <w:rPr>
                <w:webHidden/>
              </w:rPr>
            </w:r>
            <w:r>
              <w:rPr>
                <w:webHidden/>
              </w:rPr>
              <w:fldChar w:fldCharType="separate"/>
            </w:r>
            <w:r>
              <w:rPr>
                <w:webHidden/>
              </w:rPr>
              <w:t>28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5" w:history="1">
            <w:r w:rsidRPr="006174F1">
              <w:rPr>
                <w:rStyle w:val="Hyperlink"/>
                <w:rFonts w:ascii="Times New Roman Bold" w:hAnsi="Times New Roman Bold"/>
              </w:rPr>
              <w:t>32.</w:t>
            </w:r>
            <w:r w:rsidRPr="006174F1">
              <w:rPr>
                <w:rStyle w:val="Hyperlink"/>
              </w:rPr>
              <w:t xml:space="preserve"> Evaluation of Proposer’s Qualification</w:t>
            </w:r>
            <w:r>
              <w:rPr>
                <w:webHidden/>
              </w:rPr>
              <w:tab/>
            </w:r>
            <w:r>
              <w:rPr>
                <w:webHidden/>
              </w:rPr>
              <w:fldChar w:fldCharType="begin"/>
            </w:r>
            <w:r>
              <w:rPr>
                <w:webHidden/>
              </w:rPr>
              <w:instrText xml:space="preserve"> PAGEREF _Toc17910555 \h </w:instrText>
            </w:r>
            <w:r>
              <w:rPr>
                <w:webHidden/>
              </w:rPr>
            </w:r>
            <w:r>
              <w:rPr>
                <w:webHidden/>
              </w:rPr>
              <w:fldChar w:fldCharType="separate"/>
            </w:r>
            <w:r>
              <w:rPr>
                <w:webHidden/>
              </w:rPr>
              <w:t>28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6" w:history="1">
            <w:r w:rsidRPr="006174F1">
              <w:rPr>
                <w:rStyle w:val="Hyperlink"/>
                <w:rFonts w:ascii="Times New Roman Bold" w:hAnsi="Times New Roman Bold"/>
              </w:rPr>
              <w:t>33.</w:t>
            </w:r>
            <w:r w:rsidRPr="006174F1">
              <w:rPr>
                <w:rStyle w:val="Hyperlink"/>
              </w:rPr>
              <w:t xml:space="preserve"> Notification of evaluation of Technical Parts</w:t>
            </w:r>
            <w:r>
              <w:rPr>
                <w:webHidden/>
              </w:rPr>
              <w:tab/>
            </w:r>
            <w:r>
              <w:rPr>
                <w:webHidden/>
              </w:rPr>
              <w:fldChar w:fldCharType="begin"/>
            </w:r>
            <w:r>
              <w:rPr>
                <w:webHidden/>
              </w:rPr>
              <w:instrText xml:space="preserve"> PAGEREF _Toc17910556 \h </w:instrText>
            </w:r>
            <w:r>
              <w:rPr>
                <w:webHidden/>
              </w:rPr>
            </w:r>
            <w:r>
              <w:rPr>
                <w:webHidden/>
              </w:rPr>
              <w:fldChar w:fldCharType="separate"/>
            </w:r>
            <w:r>
              <w:rPr>
                <w:webHidden/>
              </w:rPr>
              <w:t>28</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57" w:history="1">
            <w:r w:rsidRPr="006174F1">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_Toc17910557 \h </w:instrText>
            </w:r>
            <w:r>
              <w:rPr>
                <w:noProof/>
                <w:webHidden/>
              </w:rPr>
            </w:r>
            <w:r>
              <w:rPr>
                <w:noProof/>
                <w:webHidden/>
              </w:rPr>
              <w:fldChar w:fldCharType="separate"/>
            </w:r>
            <w:r>
              <w:rPr>
                <w:noProof/>
                <w:webHidden/>
              </w:rPr>
              <w:t>29</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8" w:history="1">
            <w:r w:rsidRPr="006174F1">
              <w:rPr>
                <w:rStyle w:val="Hyperlink"/>
                <w:rFonts w:ascii="Times New Roman Bold" w:hAnsi="Times New Roman Bold"/>
              </w:rPr>
              <w:t>34.</w:t>
            </w:r>
            <w:r w:rsidRPr="006174F1">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_Toc17910558 \h </w:instrText>
            </w:r>
            <w:r>
              <w:rPr>
                <w:webHidden/>
              </w:rPr>
            </w:r>
            <w:r>
              <w:rPr>
                <w:webHidden/>
              </w:rPr>
              <w:fldChar w:fldCharType="separate"/>
            </w:r>
            <w:r>
              <w:rPr>
                <w:webHidden/>
              </w:rPr>
              <w:t>29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59" w:history="1">
            <w:r w:rsidRPr="006174F1">
              <w:rPr>
                <w:rStyle w:val="Hyperlink"/>
                <w:rFonts w:ascii="Times New Roman Bold" w:hAnsi="Times New Roman Bold"/>
              </w:rPr>
              <w:t>35.</w:t>
            </w:r>
            <w:r w:rsidRPr="006174F1">
              <w:rPr>
                <w:rStyle w:val="Hyperlink"/>
              </w:rPr>
              <w:t xml:space="preserve"> Opening of Financial Parts when BAFO or negotiations apply</w:t>
            </w:r>
            <w:r>
              <w:rPr>
                <w:webHidden/>
              </w:rPr>
              <w:tab/>
            </w:r>
            <w:r>
              <w:rPr>
                <w:webHidden/>
              </w:rPr>
              <w:fldChar w:fldCharType="begin"/>
            </w:r>
            <w:r>
              <w:rPr>
                <w:webHidden/>
              </w:rPr>
              <w:instrText xml:space="preserve"> PAGEREF _Toc17910559 \h </w:instrText>
            </w:r>
            <w:r>
              <w:rPr>
                <w:webHidden/>
              </w:rPr>
            </w:r>
            <w:r>
              <w:rPr>
                <w:webHidden/>
              </w:rPr>
              <w:fldChar w:fldCharType="separate"/>
            </w:r>
            <w:r>
              <w:rPr>
                <w:webHidden/>
              </w:rPr>
              <w:t>30</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60" w:history="1">
            <w:r w:rsidRPr="006174F1">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_Toc17910560 \h </w:instrText>
            </w:r>
            <w:r>
              <w:rPr>
                <w:noProof/>
                <w:webHidden/>
              </w:rPr>
            </w:r>
            <w:r>
              <w:rPr>
                <w:noProof/>
                <w:webHidden/>
              </w:rPr>
              <w:fldChar w:fldCharType="separate"/>
            </w:r>
            <w:r>
              <w:rPr>
                <w:noProof/>
                <w:webHidden/>
              </w:rPr>
              <w:t>30</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1" w:history="1">
            <w:r w:rsidRPr="006174F1">
              <w:rPr>
                <w:rStyle w:val="Hyperlink"/>
                <w:rFonts w:ascii="Times New Roman Bold" w:hAnsi="Times New Roman Bold"/>
              </w:rPr>
              <w:t>36.</w:t>
            </w:r>
            <w:r w:rsidRPr="006174F1">
              <w:rPr>
                <w:rStyle w:val="Hyperlink"/>
              </w:rPr>
              <w:t xml:space="preserve"> Nonmaterial Nonconformities</w:t>
            </w:r>
            <w:r>
              <w:rPr>
                <w:webHidden/>
              </w:rPr>
              <w:tab/>
            </w:r>
            <w:r>
              <w:rPr>
                <w:webHidden/>
              </w:rPr>
              <w:fldChar w:fldCharType="begin"/>
            </w:r>
            <w:r>
              <w:rPr>
                <w:webHidden/>
              </w:rPr>
              <w:instrText xml:space="preserve"> PAGEREF _Toc17910561 \h </w:instrText>
            </w:r>
            <w:r>
              <w:rPr>
                <w:webHidden/>
              </w:rPr>
            </w:r>
            <w:r>
              <w:rPr>
                <w:webHidden/>
              </w:rPr>
              <w:fldChar w:fldCharType="separate"/>
            </w:r>
            <w:r>
              <w:rPr>
                <w:webHidden/>
              </w:rPr>
              <w:t>30</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2" w:history="1">
            <w:r w:rsidRPr="006174F1">
              <w:rPr>
                <w:rStyle w:val="Hyperlink"/>
                <w:rFonts w:ascii="Times New Roman Bold" w:hAnsi="Times New Roman Bold"/>
              </w:rPr>
              <w:t>37.</w:t>
            </w:r>
            <w:r w:rsidRPr="006174F1">
              <w:rPr>
                <w:rStyle w:val="Hyperlink"/>
              </w:rPr>
              <w:t xml:space="preserve"> Arithmetic Correction</w:t>
            </w:r>
            <w:r>
              <w:rPr>
                <w:webHidden/>
              </w:rPr>
              <w:tab/>
            </w:r>
            <w:r>
              <w:rPr>
                <w:webHidden/>
              </w:rPr>
              <w:fldChar w:fldCharType="begin"/>
            </w:r>
            <w:r>
              <w:rPr>
                <w:webHidden/>
              </w:rPr>
              <w:instrText xml:space="preserve"> PAGEREF _Toc17910562 \h </w:instrText>
            </w:r>
            <w:r>
              <w:rPr>
                <w:webHidden/>
              </w:rPr>
            </w:r>
            <w:r>
              <w:rPr>
                <w:webHidden/>
              </w:rPr>
              <w:fldChar w:fldCharType="separate"/>
            </w:r>
            <w:r>
              <w:rPr>
                <w:webHidden/>
              </w:rPr>
              <w:t>30</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3" w:history="1">
            <w:r w:rsidRPr="006174F1">
              <w:rPr>
                <w:rStyle w:val="Hyperlink"/>
                <w:rFonts w:ascii="Times New Roman Bold" w:hAnsi="Times New Roman Bold"/>
              </w:rPr>
              <w:t>38.</w:t>
            </w:r>
            <w:r w:rsidRPr="006174F1">
              <w:rPr>
                <w:rStyle w:val="Hyperlink"/>
              </w:rPr>
              <w:t xml:space="preserve"> Conversion to Single Currency</w:t>
            </w:r>
            <w:r>
              <w:rPr>
                <w:webHidden/>
              </w:rPr>
              <w:tab/>
            </w:r>
            <w:r>
              <w:rPr>
                <w:webHidden/>
              </w:rPr>
              <w:fldChar w:fldCharType="begin"/>
            </w:r>
            <w:r>
              <w:rPr>
                <w:webHidden/>
              </w:rPr>
              <w:instrText xml:space="preserve"> PAGEREF _Toc17910563 \h </w:instrText>
            </w:r>
            <w:r>
              <w:rPr>
                <w:webHidden/>
              </w:rPr>
            </w:r>
            <w:r>
              <w:rPr>
                <w:webHidden/>
              </w:rPr>
              <w:fldChar w:fldCharType="separate"/>
            </w:r>
            <w:r>
              <w:rPr>
                <w:webHidden/>
              </w:rPr>
              <w:t>31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4" w:history="1">
            <w:r w:rsidRPr="006174F1">
              <w:rPr>
                <w:rStyle w:val="Hyperlink"/>
                <w:rFonts w:ascii="Times New Roman Bold" w:hAnsi="Times New Roman Bold"/>
              </w:rPr>
              <w:t>39.</w:t>
            </w:r>
            <w:r w:rsidRPr="006174F1">
              <w:rPr>
                <w:rStyle w:val="Hyperlink"/>
              </w:rPr>
              <w:t xml:space="preserve"> Margin of Preference</w:t>
            </w:r>
            <w:r>
              <w:rPr>
                <w:webHidden/>
              </w:rPr>
              <w:tab/>
            </w:r>
            <w:r>
              <w:rPr>
                <w:webHidden/>
              </w:rPr>
              <w:fldChar w:fldCharType="begin"/>
            </w:r>
            <w:r>
              <w:rPr>
                <w:webHidden/>
              </w:rPr>
              <w:instrText xml:space="preserve"> PAGEREF _Toc17910564 \h </w:instrText>
            </w:r>
            <w:r>
              <w:rPr>
                <w:webHidden/>
              </w:rPr>
            </w:r>
            <w:r>
              <w:rPr>
                <w:webHidden/>
              </w:rPr>
              <w:fldChar w:fldCharType="separate"/>
            </w:r>
            <w:r>
              <w:rPr>
                <w:webHidden/>
              </w:rPr>
              <w:t>31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5" w:history="1">
            <w:r w:rsidRPr="006174F1">
              <w:rPr>
                <w:rStyle w:val="Hyperlink"/>
                <w:rFonts w:ascii="Times New Roman Bold" w:hAnsi="Times New Roman Bold"/>
              </w:rPr>
              <w:t>40.</w:t>
            </w:r>
            <w:r w:rsidRPr="006174F1">
              <w:rPr>
                <w:rStyle w:val="Hyperlink"/>
              </w:rPr>
              <w:t xml:space="preserve"> Evaluation Process Financial Parts</w:t>
            </w:r>
            <w:r>
              <w:rPr>
                <w:webHidden/>
              </w:rPr>
              <w:tab/>
            </w:r>
            <w:r>
              <w:rPr>
                <w:webHidden/>
              </w:rPr>
              <w:fldChar w:fldCharType="begin"/>
            </w:r>
            <w:r>
              <w:rPr>
                <w:webHidden/>
              </w:rPr>
              <w:instrText xml:space="preserve"> PAGEREF _Toc17910565 \h </w:instrText>
            </w:r>
            <w:r>
              <w:rPr>
                <w:webHidden/>
              </w:rPr>
            </w:r>
            <w:r>
              <w:rPr>
                <w:webHidden/>
              </w:rPr>
              <w:fldChar w:fldCharType="separate"/>
            </w:r>
            <w:r>
              <w:rPr>
                <w:webHidden/>
              </w:rPr>
              <w:t>31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6" w:history="1">
            <w:r w:rsidRPr="006174F1">
              <w:rPr>
                <w:rStyle w:val="Hyperlink"/>
                <w:rFonts w:ascii="Times New Roman Bold" w:hAnsi="Times New Roman Bold"/>
              </w:rPr>
              <w:t>41.</w:t>
            </w:r>
            <w:r w:rsidRPr="006174F1">
              <w:rPr>
                <w:rStyle w:val="Hyperlink"/>
              </w:rPr>
              <w:t xml:space="preserve"> Abnormally Low Proposals</w:t>
            </w:r>
            <w:r>
              <w:rPr>
                <w:webHidden/>
              </w:rPr>
              <w:tab/>
            </w:r>
            <w:r>
              <w:rPr>
                <w:webHidden/>
              </w:rPr>
              <w:fldChar w:fldCharType="begin"/>
            </w:r>
            <w:r>
              <w:rPr>
                <w:webHidden/>
              </w:rPr>
              <w:instrText xml:space="preserve"> PAGEREF _Toc17910566 \h </w:instrText>
            </w:r>
            <w:r>
              <w:rPr>
                <w:webHidden/>
              </w:rPr>
            </w:r>
            <w:r>
              <w:rPr>
                <w:webHidden/>
              </w:rPr>
              <w:fldChar w:fldCharType="separate"/>
            </w:r>
            <w:r>
              <w:rPr>
                <w:webHidden/>
              </w:rPr>
              <w:t>32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7" w:history="1">
            <w:r w:rsidRPr="006174F1">
              <w:rPr>
                <w:rStyle w:val="Hyperlink"/>
                <w:rFonts w:ascii="Times New Roman Bold" w:hAnsi="Times New Roman Bold"/>
              </w:rPr>
              <w:t>42.</w:t>
            </w:r>
            <w:r w:rsidRPr="006174F1">
              <w:rPr>
                <w:rStyle w:val="Hyperlink"/>
              </w:rPr>
              <w:t xml:space="preserve"> Unbalanced or Front Loaded Proposals</w:t>
            </w:r>
            <w:r>
              <w:rPr>
                <w:webHidden/>
              </w:rPr>
              <w:tab/>
            </w:r>
            <w:r>
              <w:rPr>
                <w:webHidden/>
              </w:rPr>
              <w:fldChar w:fldCharType="begin"/>
            </w:r>
            <w:r>
              <w:rPr>
                <w:webHidden/>
              </w:rPr>
              <w:instrText xml:space="preserve"> PAGEREF _Toc17910567 \h </w:instrText>
            </w:r>
            <w:r>
              <w:rPr>
                <w:webHidden/>
              </w:rPr>
            </w:r>
            <w:r>
              <w:rPr>
                <w:webHidden/>
              </w:rPr>
              <w:fldChar w:fldCharType="separate"/>
            </w:r>
            <w:r>
              <w:rPr>
                <w:webHidden/>
              </w:rPr>
              <w:t>33</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68" w:history="1">
            <w:r w:rsidRPr="006174F1">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_Toc17910568 \h </w:instrText>
            </w:r>
            <w:r>
              <w:rPr>
                <w:noProof/>
                <w:webHidden/>
              </w:rPr>
            </w:r>
            <w:r>
              <w:rPr>
                <w:noProof/>
                <w:webHidden/>
              </w:rPr>
              <w:fldChar w:fldCharType="separate"/>
            </w:r>
            <w:r>
              <w:rPr>
                <w:noProof/>
                <w:webHidden/>
              </w:rPr>
              <w:t>33</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69" w:history="1">
            <w:r w:rsidRPr="006174F1">
              <w:rPr>
                <w:rStyle w:val="Hyperlink"/>
                <w:rFonts w:ascii="Times New Roman Bold" w:hAnsi="Times New Roman Bold"/>
              </w:rPr>
              <w:t>43.</w:t>
            </w:r>
            <w:r w:rsidRPr="006174F1">
              <w:rPr>
                <w:rStyle w:val="Hyperlink"/>
              </w:rPr>
              <w:t xml:space="preserve"> Evaluation of Combined Technical and Financial Parts</w:t>
            </w:r>
            <w:r>
              <w:rPr>
                <w:webHidden/>
              </w:rPr>
              <w:tab/>
            </w:r>
            <w:r>
              <w:rPr>
                <w:webHidden/>
              </w:rPr>
              <w:fldChar w:fldCharType="begin"/>
            </w:r>
            <w:r>
              <w:rPr>
                <w:webHidden/>
              </w:rPr>
              <w:instrText xml:space="preserve"> PAGEREF _Toc17910569 \h </w:instrText>
            </w:r>
            <w:r>
              <w:rPr>
                <w:webHidden/>
              </w:rPr>
            </w:r>
            <w:r>
              <w:rPr>
                <w:webHidden/>
              </w:rPr>
              <w:fldChar w:fldCharType="separate"/>
            </w:r>
            <w:r>
              <w:rPr>
                <w:webHidden/>
              </w:rPr>
              <w:t>33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0" w:history="1">
            <w:r w:rsidRPr="006174F1">
              <w:rPr>
                <w:rStyle w:val="Hyperlink"/>
                <w:rFonts w:ascii="Times New Roman Bold" w:hAnsi="Times New Roman Bold"/>
              </w:rPr>
              <w:t>44.</w:t>
            </w:r>
            <w:r w:rsidRPr="006174F1">
              <w:rPr>
                <w:rStyle w:val="Hyperlink"/>
              </w:rPr>
              <w:t xml:space="preserve"> Best and Final Offer (BAFO)</w:t>
            </w:r>
            <w:r>
              <w:rPr>
                <w:webHidden/>
              </w:rPr>
              <w:tab/>
            </w:r>
            <w:r>
              <w:rPr>
                <w:webHidden/>
              </w:rPr>
              <w:fldChar w:fldCharType="begin"/>
            </w:r>
            <w:r>
              <w:rPr>
                <w:webHidden/>
              </w:rPr>
              <w:instrText xml:space="preserve"> PAGEREF _Toc17910570 \h </w:instrText>
            </w:r>
            <w:r>
              <w:rPr>
                <w:webHidden/>
              </w:rPr>
            </w:r>
            <w:r>
              <w:rPr>
                <w:webHidden/>
              </w:rPr>
              <w:fldChar w:fldCharType="separate"/>
            </w:r>
            <w:r>
              <w:rPr>
                <w:webHidden/>
              </w:rPr>
              <w:t>33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1" w:history="1">
            <w:r w:rsidRPr="006174F1">
              <w:rPr>
                <w:rStyle w:val="Hyperlink"/>
                <w:rFonts w:ascii="Times New Roman Bold" w:hAnsi="Times New Roman Bold"/>
              </w:rPr>
              <w:t>45.</w:t>
            </w:r>
            <w:r w:rsidRPr="006174F1">
              <w:rPr>
                <w:rStyle w:val="Hyperlink"/>
              </w:rPr>
              <w:t xml:space="preserve"> Most Advantageous Proposal (MAP)</w:t>
            </w:r>
            <w:r>
              <w:rPr>
                <w:webHidden/>
              </w:rPr>
              <w:tab/>
            </w:r>
            <w:r>
              <w:rPr>
                <w:webHidden/>
              </w:rPr>
              <w:fldChar w:fldCharType="begin"/>
            </w:r>
            <w:r>
              <w:rPr>
                <w:webHidden/>
              </w:rPr>
              <w:instrText xml:space="preserve"> PAGEREF _Toc17910571 \h </w:instrText>
            </w:r>
            <w:r>
              <w:rPr>
                <w:webHidden/>
              </w:rPr>
            </w:r>
            <w:r>
              <w:rPr>
                <w:webHidden/>
              </w:rPr>
              <w:fldChar w:fldCharType="separate"/>
            </w:r>
            <w:r>
              <w:rPr>
                <w:webHidden/>
              </w:rPr>
              <w:t>34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2" w:history="1">
            <w:r w:rsidRPr="006174F1">
              <w:rPr>
                <w:rStyle w:val="Hyperlink"/>
                <w:rFonts w:ascii="Times New Roman Bold" w:hAnsi="Times New Roman Bold"/>
              </w:rPr>
              <w:t>46.</w:t>
            </w:r>
            <w:r w:rsidRPr="006174F1">
              <w:rPr>
                <w:rStyle w:val="Hyperlink"/>
              </w:rPr>
              <w:t xml:space="preserve"> Negotiations</w:t>
            </w:r>
            <w:r>
              <w:rPr>
                <w:webHidden/>
              </w:rPr>
              <w:tab/>
            </w:r>
            <w:r>
              <w:rPr>
                <w:webHidden/>
              </w:rPr>
              <w:fldChar w:fldCharType="begin"/>
            </w:r>
            <w:r>
              <w:rPr>
                <w:webHidden/>
              </w:rPr>
              <w:instrText xml:space="preserve"> PAGEREF _Toc17910572 \h </w:instrText>
            </w:r>
            <w:r>
              <w:rPr>
                <w:webHidden/>
              </w:rPr>
            </w:r>
            <w:r>
              <w:rPr>
                <w:webHidden/>
              </w:rPr>
              <w:fldChar w:fldCharType="separate"/>
            </w:r>
            <w:r>
              <w:rPr>
                <w:webHidden/>
              </w:rPr>
              <w:t>34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3" w:history="1">
            <w:r w:rsidRPr="006174F1">
              <w:rPr>
                <w:rStyle w:val="Hyperlink"/>
                <w:rFonts w:ascii="Times New Roman Bold" w:hAnsi="Times New Roman Bold"/>
              </w:rPr>
              <w:t>47.</w:t>
            </w:r>
            <w:r w:rsidRPr="006174F1">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_Toc17910573 \h </w:instrText>
            </w:r>
            <w:r>
              <w:rPr>
                <w:webHidden/>
              </w:rPr>
            </w:r>
            <w:r>
              <w:rPr>
                <w:webHidden/>
              </w:rPr>
              <w:fldChar w:fldCharType="separate"/>
            </w:r>
            <w:r>
              <w:rPr>
                <w:webHidden/>
              </w:rPr>
              <w:t>34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4" w:history="1">
            <w:r w:rsidRPr="006174F1">
              <w:rPr>
                <w:rStyle w:val="Hyperlink"/>
                <w:rFonts w:ascii="Times New Roman Bold" w:hAnsi="Times New Roman Bold"/>
              </w:rPr>
              <w:t>48.</w:t>
            </w:r>
            <w:r w:rsidRPr="006174F1">
              <w:rPr>
                <w:rStyle w:val="Hyperlink"/>
              </w:rPr>
              <w:t xml:space="preserve"> Standstill Period</w:t>
            </w:r>
            <w:r>
              <w:rPr>
                <w:webHidden/>
              </w:rPr>
              <w:tab/>
            </w:r>
            <w:r>
              <w:rPr>
                <w:webHidden/>
              </w:rPr>
              <w:fldChar w:fldCharType="begin"/>
            </w:r>
            <w:r>
              <w:rPr>
                <w:webHidden/>
              </w:rPr>
              <w:instrText xml:space="preserve"> PAGEREF _Toc17910574 \h </w:instrText>
            </w:r>
            <w:r>
              <w:rPr>
                <w:webHidden/>
              </w:rPr>
            </w:r>
            <w:r>
              <w:rPr>
                <w:webHidden/>
              </w:rPr>
              <w:fldChar w:fldCharType="separate"/>
            </w:r>
            <w:r>
              <w:rPr>
                <w:webHidden/>
              </w:rPr>
              <w:t>34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5" w:history="1">
            <w:r w:rsidRPr="006174F1">
              <w:rPr>
                <w:rStyle w:val="Hyperlink"/>
                <w:rFonts w:ascii="Times New Roman Bold" w:hAnsi="Times New Roman Bold"/>
              </w:rPr>
              <w:t>49.</w:t>
            </w:r>
            <w:r w:rsidRPr="006174F1">
              <w:rPr>
                <w:rStyle w:val="Hyperlink"/>
              </w:rPr>
              <w:t xml:space="preserve"> Notification of Intention to Award</w:t>
            </w:r>
            <w:r>
              <w:rPr>
                <w:webHidden/>
              </w:rPr>
              <w:tab/>
            </w:r>
            <w:r>
              <w:rPr>
                <w:webHidden/>
              </w:rPr>
              <w:fldChar w:fldCharType="begin"/>
            </w:r>
            <w:r>
              <w:rPr>
                <w:webHidden/>
              </w:rPr>
              <w:instrText xml:space="preserve"> PAGEREF _Toc17910575 \h </w:instrText>
            </w:r>
            <w:r>
              <w:rPr>
                <w:webHidden/>
              </w:rPr>
            </w:r>
            <w:r>
              <w:rPr>
                <w:webHidden/>
              </w:rPr>
              <w:fldChar w:fldCharType="separate"/>
            </w:r>
            <w:r>
              <w:rPr>
                <w:webHidden/>
              </w:rPr>
              <w:t>35</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576" w:history="1">
            <w:r w:rsidRPr="006174F1">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_Toc17910576 \h </w:instrText>
            </w:r>
            <w:r>
              <w:rPr>
                <w:noProof/>
                <w:webHidden/>
              </w:rPr>
            </w:r>
            <w:r>
              <w:rPr>
                <w:noProof/>
                <w:webHidden/>
              </w:rPr>
              <w:fldChar w:fldCharType="separate"/>
            </w:r>
            <w:r>
              <w:rPr>
                <w:noProof/>
                <w:webHidden/>
              </w:rPr>
              <w:t>35</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7" w:history="1">
            <w:r w:rsidRPr="006174F1">
              <w:rPr>
                <w:rStyle w:val="Hyperlink"/>
                <w:rFonts w:ascii="Times New Roman Bold" w:hAnsi="Times New Roman Bold"/>
              </w:rPr>
              <w:t>50.</w:t>
            </w:r>
            <w:r w:rsidRPr="006174F1">
              <w:rPr>
                <w:rStyle w:val="Hyperlink"/>
              </w:rPr>
              <w:t xml:space="preserve"> Award Criteria</w:t>
            </w:r>
            <w:r>
              <w:rPr>
                <w:webHidden/>
              </w:rPr>
              <w:tab/>
            </w:r>
            <w:r>
              <w:rPr>
                <w:webHidden/>
              </w:rPr>
              <w:fldChar w:fldCharType="begin"/>
            </w:r>
            <w:r>
              <w:rPr>
                <w:webHidden/>
              </w:rPr>
              <w:instrText xml:space="preserve"> PAGEREF _Toc17910577 \h </w:instrText>
            </w:r>
            <w:r>
              <w:rPr>
                <w:webHidden/>
              </w:rPr>
            </w:r>
            <w:r>
              <w:rPr>
                <w:webHidden/>
              </w:rPr>
              <w:fldChar w:fldCharType="separate"/>
            </w:r>
            <w:r>
              <w:rPr>
                <w:webHidden/>
              </w:rPr>
              <w:t>35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8" w:history="1">
            <w:r w:rsidRPr="006174F1">
              <w:rPr>
                <w:rStyle w:val="Hyperlink"/>
                <w:rFonts w:ascii="Times New Roman Bold" w:hAnsi="Times New Roman Bold"/>
              </w:rPr>
              <w:t>51.</w:t>
            </w:r>
            <w:r w:rsidRPr="006174F1">
              <w:rPr>
                <w:rStyle w:val="Hyperlink"/>
              </w:rPr>
              <w:t xml:space="preserve"> Notification of Award</w:t>
            </w:r>
            <w:r>
              <w:rPr>
                <w:webHidden/>
              </w:rPr>
              <w:tab/>
            </w:r>
            <w:r>
              <w:rPr>
                <w:webHidden/>
              </w:rPr>
              <w:fldChar w:fldCharType="begin"/>
            </w:r>
            <w:r>
              <w:rPr>
                <w:webHidden/>
              </w:rPr>
              <w:instrText xml:space="preserve"> PAGEREF _Toc17910578 \h </w:instrText>
            </w:r>
            <w:r>
              <w:rPr>
                <w:webHidden/>
              </w:rPr>
            </w:r>
            <w:r>
              <w:rPr>
                <w:webHidden/>
              </w:rPr>
              <w:fldChar w:fldCharType="separate"/>
            </w:r>
            <w:r>
              <w:rPr>
                <w:webHidden/>
              </w:rPr>
              <w:t>35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79" w:history="1">
            <w:r w:rsidRPr="006174F1">
              <w:rPr>
                <w:rStyle w:val="Hyperlink"/>
                <w:rFonts w:ascii="Times New Roman Bold" w:hAnsi="Times New Roman Bold"/>
              </w:rPr>
              <w:t>52.</w:t>
            </w:r>
            <w:r w:rsidRPr="006174F1">
              <w:rPr>
                <w:rStyle w:val="Hyperlink"/>
              </w:rPr>
              <w:t xml:space="preserve"> Debriefing by the Employer</w:t>
            </w:r>
            <w:r>
              <w:rPr>
                <w:webHidden/>
              </w:rPr>
              <w:tab/>
            </w:r>
            <w:r>
              <w:rPr>
                <w:webHidden/>
              </w:rPr>
              <w:fldChar w:fldCharType="begin"/>
            </w:r>
            <w:r>
              <w:rPr>
                <w:webHidden/>
              </w:rPr>
              <w:instrText xml:space="preserve"> PAGEREF _Toc17910579 \h </w:instrText>
            </w:r>
            <w:r>
              <w:rPr>
                <w:webHidden/>
              </w:rPr>
            </w:r>
            <w:r>
              <w:rPr>
                <w:webHidden/>
              </w:rPr>
              <w:fldChar w:fldCharType="separate"/>
            </w:r>
            <w:r>
              <w:rPr>
                <w:webHidden/>
              </w:rPr>
              <w:t>36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80" w:history="1">
            <w:r w:rsidRPr="006174F1">
              <w:rPr>
                <w:rStyle w:val="Hyperlink"/>
                <w:rFonts w:ascii="Times New Roman Bold" w:hAnsi="Times New Roman Bold"/>
              </w:rPr>
              <w:t>53.</w:t>
            </w:r>
            <w:r w:rsidRPr="006174F1">
              <w:rPr>
                <w:rStyle w:val="Hyperlink"/>
              </w:rPr>
              <w:t xml:space="preserve"> Signing of Contract</w:t>
            </w:r>
            <w:r>
              <w:rPr>
                <w:webHidden/>
              </w:rPr>
              <w:tab/>
            </w:r>
            <w:r>
              <w:rPr>
                <w:webHidden/>
              </w:rPr>
              <w:fldChar w:fldCharType="begin"/>
            </w:r>
            <w:r>
              <w:rPr>
                <w:webHidden/>
              </w:rPr>
              <w:instrText xml:space="preserve"> PAGEREF _Toc17910580 \h </w:instrText>
            </w:r>
            <w:r>
              <w:rPr>
                <w:webHidden/>
              </w:rPr>
            </w:r>
            <w:r>
              <w:rPr>
                <w:webHidden/>
              </w:rPr>
              <w:fldChar w:fldCharType="separate"/>
            </w:r>
            <w:r>
              <w:rPr>
                <w:webHidden/>
              </w:rPr>
              <w:t>37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81" w:history="1">
            <w:r w:rsidRPr="006174F1">
              <w:rPr>
                <w:rStyle w:val="Hyperlink"/>
                <w:rFonts w:ascii="Times New Roman Bold" w:hAnsi="Times New Roman Bold"/>
              </w:rPr>
              <w:t>54.</w:t>
            </w:r>
            <w:r w:rsidRPr="006174F1">
              <w:rPr>
                <w:rStyle w:val="Hyperlink"/>
              </w:rPr>
              <w:t xml:space="preserve"> Performance Security</w:t>
            </w:r>
            <w:r>
              <w:rPr>
                <w:webHidden/>
              </w:rPr>
              <w:tab/>
            </w:r>
            <w:r>
              <w:rPr>
                <w:webHidden/>
              </w:rPr>
              <w:fldChar w:fldCharType="begin"/>
            </w:r>
            <w:r>
              <w:rPr>
                <w:webHidden/>
              </w:rPr>
              <w:instrText xml:space="preserve"> PAGEREF _Toc17910581 \h </w:instrText>
            </w:r>
            <w:r>
              <w:rPr>
                <w:webHidden/>
              </w:rPr>
            </w:r>
            <w:r>
              <w:rPr>
                <w:webHidden/>
              </w:rPr>
              <w:fldChar w:fldCharType="separate"/>
            </w:r>
            <w:r>
              <w:rPr>
                <w:webHidden/>
              </w:rPr>
              <w:t>37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582" w:history="1">
            <w:r w:rsidRPr="006174F1">
              <w:rPr>
                <w:rStyle w:val="Hyperlink"/>
                <w:rFonts w:ascii="Times New Roman Bold" w:hAnsi="Times New Roman Bold"/>
              </w:rPr>
              <w:t>55.</w:t>
            </w:r>
            <w:r w:rsidRPr="006174F1">
              <w:rPr>
                <w:rStyle w:val="Hyperlink"/>
              </w:rPr>
              <w:t xml:space="preserve"> Procurement Related Complaint</w:t>
            </w:r>
            <w:r>
              <w:rPr>
                <w:webHidden/>
              </w:rPr>
              <w:tab/>
            </w:r>
            <w:r>
              <w:rPr>
                <w:webHidden/>
              </w:rPr>
              <w:fldChar w:fldCharType="begin"/>
            </w:r>
            <w:r>
              <w:rPr>
                <w:webHidden/>
              </w:rPr>
              <w:instrText xml:space="preserve"> PAGEREF _Toc17910582 \h </w:instrText>
            </w:r>
            <w:r>
              <w:rPr>
                <w:webHidden/>
              </w:rPr>
            </w:r>
            <w:r>
              <w:rPr>
                <w:webHidden/>
              </w:rPr>
              <w:fldChar w:fldCharType="separate"/>
            </w:r>
            <w:r>
              <w:rPr>
                <w:webHidden/>
              </w:rPr>
              <w:t>38</w:t>
            </w:r>
            <w:r>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rPr>
          <w:rFonts w:hint="eastAsia"/>
        </w:rPr>
      </w:pPr>
      <w:r>
        <w:rPr>
          <w:noProof/>
          <w:szCs w:val="24"/>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63024359"/>
      <w:bookmarkStart w:id="36" w:name="_Toc463343421"/>
      <w:bookmarkStart w:id="37" w:name="_Toc463343614"/>
      <w:bookmarkStart w:id="38" w:name="_Toc463447933"/>
      <w:r w:rsidRPr="002D007A">
        <w:t xml:space="preserve">Section I </w:t>
      </w:r>
      <w:r w:rsidR="00704847">
        <w:t>–</w:t>
      </w:r>
      <w:r w:rsidRPr="002D007A">
        <w:t xml:space="preserve"> Instructions to Proposers</w:t>
      </w:r>
      <w:bookmarkEnd w:id="28"/>
      <w:bookmarkEnd w:id="29"/>
      <w:bookmarkEnd w:id="30"/>
      <w:bookmarkEnd w:id="31"/>
      <w:bookmarkEnd w:id="32"/>
      <w:bookmarkEnd w:id="33"/>
      <w:bookmarkEnd w:id="34"/>
      <w:bookmarkEnd w:id="35"/>
      <w:bookmarkEnd w:id="36"/>
      <w:bookmarkEnd w:id="37"/>
      <w:bookmarkEnd w:id="38"/>
    </w:p>
    <w:p w:rsidR="00F72585" w:rsidRPr="00B327DA" w:rsidRDefault="00F72585" w:rsidP="00B327DA">
      <w:pPr>
        <w:pStyle w:val="HeadingSPD010"/>
        <w:spacing w:before="120"/>
        <w:rPr>
          <w:rFonts w:ascii="Times New Roman" w:hAnsi="Times New Roman"/>
          <w:szCs w:val="32"/>
        </w:rPr>
      </w:pPr>
      <w:bookmarkStart w:id="39" w:name="_Toc434304491"/>
      <w:r w:rsidRPr="00B327DA">
        <w:rPr>
          <w:rFonts w:ascii="Times New Roman" w:hAnsi="Times New Roman"/>
          <w:szCs w:val="32"/>
        </w:rPr>
        <w:tab/>
      </w:r>
      <w:bookmarkStart w:id="40" w:name="_Toc449713556"/>
      <w:bookmarkStart w:id="41" w:name="_Toc449888868"/>
      <w:bookmarkStart w:id="42" w:name="_Toc450070791"/>
      <w:bookmarkStart w:id="43" w:name="_Toc450635158"/>
      <w:bookmarkStart w:id="44" w:name="_Toc450635346"/>
      <w:bookmarkStart w:id="45" w:name="_Toc463343422"/>
      <w:bookmarkStart w:id="46" w:name="_Toc463343615"/>
      <w:bookmarkStart w:id="47" w:name="_Toc463447934"/>
      <w:bookmarkStart w:id="48" w:name="_Toc486580076"/>
      <w:bookmarkStart w:id="49" w:name="_Toc17910517"/>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9"/>
      <w:bookmarkEnd w:id="40"/>
      <w:bookmarkEnd w:id="41"/>
      <w:bookmarkEnd w:id="42"/>
      <w:bookmarkEnd w:id="43"/>
      <w:bookmarkEnd w:id="44"/>
      <w:bookmarkEnd w:id="45"/>
      <w:bookmarkEnd w:id="46"/>
      <w:bookmarkEnd w:id="47"/>
      <w:bookmarkEnd w:id="48"/>
      <w:bookmarkEnd w:id="49"/>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50" w:name="_Toc434304492"/>
            <w:bookmarkStart w:id="51" w:name="_Toc449888869"/>
            <w:bookmarkStart w:id="52" w:name="_Toc450070792"/>
            <w:bookmarkStart w:id="53" w:name="_Toc450635159"/>
            <w:bookmarkStart w:id="54" w:name="_Toc450635347"/>
            <w:r>
              <w:tab/>
            </w:r>
            <w:bookmarkStart w:id="55" w:name="_Toc463343423"/>
            <w:bookmarkStart w:id="56" w:name="_Toc463343616"/>
            <w:bookmarkStart w:id="57" w:name="_Toc463447935"/>
            <w:bookmarkStart w:id="58" w:name="_Toc486580077"/>
            <w:bookmarkStart w:id="59" w:name="_Toc17910518"/>
            <w:r w:rsidRPr="005B4881">
              <w:t xml:space="preserve">Scope of </w:t>
            </w:r>
            <w:bookmarkEnd w:id="50"/>
            <w:bookmarkEnd w:id="51"/>
            <w:bookmarkEnd w:id="52"/>
            <w:r w:rsidRPr="005B4881">
              <w:t>Proposal</w:t>
            </w:r>
            <w:bookmarkEnd w:id="53"/>
            <w:bookmarkEnd w:id="54"/>
            <w:bookmarkEnd w:id="55"/>
            <w:bookmarkEnd w:id="56"/>
            <w:bookmarkEnd w:id="57"/>
            <w:bookmarkEnd w:id="58"/>
            <w:bookmarkEnd w:id="59"/>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0" w:name="_Hlt126562804"/>
            <w:bookmarkEnd w:id="60"/>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 of Contract.</w:t>
            </w:r>
          </w:p>
          <w:p w:rsidR="00B46582" w:rsidRPr="005B4881" w:rsidRDefault="00B46582"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rsidR="00B46582" w:rsidRPr="005B4881" w:rsidRDefault="00B46582" w:rsidP="006B7C11">
            <w:pPr>
              <w:pStyle w:val="ListParagraph"/>
              <w:numPr>
                <w:ilvl w:val="2"/>
                <w:numId w:val="26"/>
              </w:numPr>
              <w:tabs>
                <w:tab w:val="clear" w:pos="1152"/>
              </w:tabs>
              <w:suppressAutoHyphens/>
              <w:spacing w:after="200"/>
              <w:contextualSpacing w:val="0"/>
              <w:rPr>
                <w:szCs w:val="24"/>
              </w:rPr>
            </w:pPr>
            <w:bookmarkStart w:id="61" w:name="_Toc445567353"/>
            <w:r w:rsidRPr="005B4881">
              <w:rPr>
                <w:szCs w:val="24"/>
              </w:rPr>
              <w:t xml:space="preserve">the term “in writing”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2" w:name="_Toc445567354"/>
            <w:bookmarkEnd w:id="61"/>
          </w:p>
          <w:p w:rsidR="00B46582" w:rsidRPr="005B4881" w:rsidRDefault="00B46582" w:rsidP="006B7C11">
            <w:pPr>
              <w:pStyle w:val="ListParagraph"/>
              <w:numPr>
                <w:ilvl w:val="2"/>
                <w:numId w:val="26"/>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2"/>
          </w:p>
          <w:p w:rsidR="00B46582" w:rsidRDefault="00B46582" w:rsidP="006B7C11">
            <w:pPr>
              <w:pStyle w:val="ListParagraph"/>
              <w:numPr>
                <w:ilvl w:val="2"/>
                <w:numId w:val="26"/>
              </w:numPr>
              <w:tabs>
                <w:tab w:val="clear" w:pos="1152"/>
              </w:tabs>
              <w:suppressAutoHyphens/>
              <w:spacing w:after="200"/>
              <w:contextualSpacing w:val="0"/>
              <w:rPr>
                <w:szCs w:val="24"/>
              </w:rPr>
            </w:pPr>
            <w:r w:rsidRPr="005B4881">
              <w:rPr>
                <w:szCs w:val="24"/>
              </w:rPr>
              <w:t>“Day” means calendar day, unless otherwise specified as “Business Day”. A Business Day is any day that is an official working day of the Borrower. It excludes the Borrower’s official public holidays</w:t>
            </w:r>
            <w:r w:rsidR="0057328C">
              <w:rPr>
                <w:szCs w:val="24"/>
              </w:rPr>
              <w:t>;</w:t>
            </w:r>
          </w:p>
          <w:p w:rsidR="00B46582" w:rsidRDefault="00B46582" w:rsidP="006B7C11">
            <w:pPr>
              <w:pStyle w:val="ListParagraph"/>
              <w:numPr>
                <w:ilvl w:val="2"/>
                <w:numId w:val="26"/>
              </w:numPr>
              <w:tabs>
                <w:tab w:val="clear" w:pos="1152"/>
              </w:tabs>
              <w:suppressAutoHyphens/>
              <w:spacing w:after="200"/>
              <w:contextualSpacing w:val="0"/>
              <w:rPr>
                <w:szCs w:val="24"/>
              </w:rPr>
            </w:pPr>
            <w:r>
              <w:rPr>
                <w:szCs w:val="24"/>
              </w:rPr>
              <w:t>“Operation Service” means the operation and maintenance of the Works as provided under the Contract</w:t>
            </w:r>
            <w:r w:rsidR="0057328C">
              <w:rPr>
                <w:szCs w:val="24"/>
              </w:rPr>
              <w:t>;</w:t>
            </w:r>
          </w:p>
          <w:p w:rsidR="0057328C" w:rsidRDefault="00B46582" w:rsidP="006B7C11">
            <w:pPr>
              <w:pStyle w:val="TOC3"/>
              <w:numPr>
                <w:ilvl w:val="2"/>
                <w:numId w:val="26"/>
              </w:numPr>
              <w:tabs>
                <w:tab w:val="clear" w:pos="1152"/>
              </w:tabs>
              <w:suppressAutoHyphens/>
              <w:spacing w:after="200"/>
              <w:jc w:val="both"/>
              <w:rPr>
                <w:color w:val="000000" w:themeColor="text1"/>
              </w:rPr>
            </w:pPr>
            <w:r w:rsidRPr="00E63BFE">
              <w:rPr>
                <w:szCs w:val="24"/>
              </w:rPr>
              <w:t xml:space="preserve">“Works”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rsidR="00EB73CD" w:rsidRDefault="0057328C" w:rsidP="00EB73CD">
            <w:pPr>
              <w:pStyle w:val="StyleP3Header1-ClausesAfter12pt"/>
              <w:numPr>
                <w:ilvl w:val="2"/>
                <w:numId w:val="26"/>
              </w:numPr>
              <w:tabs>
                <w:tab w:val="clear" w:pos="972"/>
                <w:tab w:val="clear" w:pos="1008"/>
              </w:tabs>
              <w:spacing w:before="120" w:after="120"/>
              <w:rPr>
                <w:color w:val="000000" w:themeColor="text1"/>
                <w:lang w:val="en-US"/>
              </w:rPr>
            </w:pPr>
            <w:r>
              <w:rPr>
                <w:color w:val="000000" w:themeColor="text1"/>
              </w:rPr>
              <w:t>“</w:t>
            </w:r>
            <w:r w:rsidR="00EB73CD">
              <w:rPr>
                <w:color w:val="000000" w:themeColor="text1"/>
                <w:lang w:val="en-US"/>
              </w:rPr>
              <w:t>“</w:t>
            </w:r>
            <w:r w:rsidR="00EB73CD" w:rsidRPr="00FE0607">
              <w:rPr>
                <w:color w:val="000000" w:themeColor="text1"/>
                <w:lang w:val="en-US"/>
              </w:rPr>
              <w:t xml:space="preserve">ES” means </w:t>
            </w:r>
            <w:r w:rsidR="00EB73CD" w:rsidRPr="00BE1A5A">
              <w:rPr>
                <w:color w:val="000000" w:themeColor="text1"/>
                <w:lang w:val="en-US"/>
              </w:rPr>
              <w:t xml:space="preserve">environmental and </w:t>
            </w:r>
            <w:r w:rsidR="00EB73CD" w:rsidRPr="00D96999">
              <w:rPr>
                <w:color w:val="000000" w:themeColor="text1"/>
                <w:lang w:val="en-US"/>
              </w:rPr>
              <w:t>social (including Sexual Exploitation</w:t>
            </w:r>
            <w:r w:rsidR="00EB73CD" w:rsidRPr="00F273D1">
              <w:rPr>
                <w:color w:val="000000" w:themeColor="text1"/>
                <w:lang w:val="en-US"/>
              </w:rPr>
              <w:t xml:space="preserve">, </w:t>
            </w:r>
            <w:r w:rsidR="00EB73CD">
              <w:rPr>
                <w:color w:val="000000" w:themeColor="text1"/>
                <w:lang w:val="en-US"/>
              </w:rPr>
              <w:t xml:space="preserve">and </w:t>
            </w:r>
            <w:r w:rsidR="00EB73CD" w:rsidRPr="00F273D1">
              <w:rPr>
                <w:color w:val="000000" w:themeColor="text1"/>
                <w:lang w:val="en-US"/>
              </w:rPr>
              <w:t>Assault (SEA)</w:t>
            </w:r>
            <w:r w:rsidR="00EB73CD" w:rsidRPr="00D96999">
              <w:rPr>
                <w:color w:val="000000" w:themeColor="text1"/>
                <w:lang w:val="en-US"/>
              </w:rPr>
              <w:t>);</w:t>
            </w:r>
            <w:bookmarkStart w:id="63" w:name="_Hlk536017796"/>
          </w:p>
          <w:p w:rsidR="00EB73CD" w:rsidRPr="00703D19" w:rsidRDefault="00EB73CD" w:rsidP="00EB73CD">
            <w:pPr>
              <w:pStyle w:val="StyleP3Header1-ClausesAfter12pt"/>
              <w:numPr>
                <w:ilvl w:val="2"/>
                <w:numId w:val="26"/>
              </w:numPr>
              <w:tabs>
                <w:tab w:val="clear" w:pos="972"/>
                <w:tab w:val="clear" w:pos="1008"/>
              </w:tabs>
              <w:spacing w:before="120" w:after="120"/>
              <w:rPr>
                <w:color w:val="000000" w:themeColor="text1"/>
              </w:rPr>
            </w:pPr>
            <w:r w:rsidRPr="00703D19">
              <w:rPr>
                <w:color w:val="000000" w:themeColor="text1"/>
              </w:rPr>
              <w:t>“Sexual Exploitation and Assault” “(SEA)” stands for the following:</w:t>
            </w:r>
          </w:p>
          <w:p w:rsidR="00EB73CD" w:rsidRPr="00B009D3" w:rsidRDefault="00EB73CD" w:rsidP="00EB73CD">
            <w:pPr>
              <w:autoSpaceDE w:val="0"/>
              <w:autoSpaceDN w:val="0"/>
              <w:spacing w:after="120"/>
              <w:ind w:left="965" w:hanging="360"/>
            </w:pPr>
            <w:r>
              <w:rPr>
                <w:color w:val="000000" w:themeColor="text1"/>
              </w:rPr>
              <w:t xml:space="preserve">      </w:t>
            </w:r>
            <w:r w:rsidRPr="00A77A67">
              <w:rPr>
                <w:color w:val="000000" w:themeColor="text1"/>
              </w:rPr>
              <w:t>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w:t>
            </w:r>
            <w:r>
              <w:rPr>
                <w:color w:val="000000" w:themeColor="text1"/>
              </w:rPr>
              <w:t>/projects</w:t>
            </w:r>
            <w:r w:rsidRPr="00A77A67">
              <w:rPr>
                <w:color w:val="000000" w:themeColor="text1"/>
              </w:rPr>
              <w:t xml:space="preserve">, sexual exploitation occurs when access to </w:t>
            </w:r>
            <w:r w:rsidRPr="00B009D3">
              <w:t xml:space="preserve">or benefit from a Bank financed Goods, Works, Non-consulting Services or Consulting Services is used to extract sexual gain.  </w:t>
            </w:r>
          </w:p>
          <w:p w:rsidR="00EB73CD" w:rsidRDefault="00EB73CD" w:rsidP="00EB73CD">
            <w:pPr>
              <w:autoSpaceDE w:val="0"/>
              <w:autoSpaceDN w:val="0"/>
              <w:spacing w:after="120"/>
              <w:ind w:left="969" w:hanging="360"/>
              <w:rPr>
                <w:color w:val="000000" w:themeColor="text1"/>
              </w:rPr>
            </w:pPr>
            <w:r>
              <w:t xml:space="preserve">      </w:t>
            </w:r>
            <w:r w:rsidRPr="00B009D3">
              <w:t>Sexual assault is defined as sexual activity with another</w:t>
            </w:r>
            <w:r w:rsidRPr="00B009D3">
              <w:rPr>
                <w:lang w:val="es-ES_tradnl"/>
              </w:rPr>
              <w:t xml:space="preserve"> </w:t>
            </w:r>
            <w:r w:rsidRPr="00A77A67">
              <w:rPr>
                <w:color w:val="000000" w:themeColor="text1"/>
              </w:rPr>
              <w:t>person who does not consent. It is a violation of bodily integrity and sexual autonomy and is broader than narrower conceptions of “rape”, especially because (a) it may be committed by other means than force or violence, and (b) it does not necessarily entail penetration</w:t>
            </w:r>
            <w:r>
              <w:rPr>
                <w:color w:val="000000" w:themeColor="text1"/>
              </w:rPr>
              <w:t>; and</w:t>
            </w:r>
            <w:r w:rsidRPr="00A77A67">
              <w:rPr>
                <w:color w:val="000000" w:themeColor="text1"/>
              </w:rPr>
              <w:t xml:space="preserve">  </w:t>
            </w:r>
            <w:bookmarkEnd w:id="63"/>
          </w:p>
          <w:p w:rsidR="00B46582" w:rsidRPr="005B4881" w:rsidRDefault="00EB73CD" w:rsidP="00EB73CD">
            <w:pPr>
              <w:pStyle w:val="ListParagraph"/>
              <w:numPr>
                <w:ilvl w:val="2"/>
                <w:numId w:val="26"/>
              </w:numPr>
              <w:tabs>
                <w:tab w:val="clear" w:pos="1152"/>
              </w:tabs>
              <w:suppressAutoHyphens/>
              <w:spacing w:after="200"/>
              <w:rPr>
                <w:szCs w:val="24"/>
              </w:rPr>
            </w:pPr>
            <w:r>
              <w:rPr>
                <w:color w:val="000000" w:themeColor="text1"/>
              </w:rPr>
              <w:t xml:space="preserve">(h) </w:t>
            </w:r>
            <w:r w:rsidRPr="00703D19">
              <w:rPr>
                <w:color w:val="000000" w:themeColor="text1"/>
              </w:rPr>
              <w:t>“Contractor’s Personnel” is as defined in Sub-Clause 1.1.</w:t>
            </w:r>
            <w:r>
              <w:rPr>
                <w:color w:val="000000" w:themeColor="text1"/>
              </w:rPr>
              <w:t xml:space="preserve">21 </w:t>
            </w:r>
            <w:r w:rsidRPr="00703D19">
              <w:rPr>
                <w:color w:val="000000" w:themeColor="text1"/>
              </w:rPr>
              <w:t>of the General Conditions</w:t>
            </w:r>
            <w:r w:rsidR="0057328C">
              <w:rPr>
                <w:color w:val="000000" w:themeColor="text1"/>
              </w:rPr>
              <w:t>.</w:t>
            </w:r>
          </w:p>
        </w:tc>
      </w:tr>
      <w:tr w:rsidR="00F72585" w:rsidRPr="005B4881" w:rsidTr="00B46582">
        <w:tc>
          <w:tcPr>
            <w:tcW w:w="2340" w:type="dxa"/>
          </w:tcPr>
          <w:p w:rsidR="00F72585" w:rsidRPr="005B4881" w:rsidRDefault="00F6430C" w:rsidP="00585A1A">
            <w:pPr>
              <w:pStyle w:val="HeadingSPD02"/>
              <w:numPr>
                <w:ilvl w:val="0"/>
                <w:numId w:val="18"/>
              </w:numPr>
              <w:spacing w:after="200"/>
              <w:ind w:left="432" w:hanging="432"/>
              <w:jc w:val="left"/>
            </w:pPr>
            <w:bookmarkStart w:id="64" w:name="_Toc434304493"/>
            <w:bookmarkStart w:id="65" w:name="_Toc450070793"/>
            <w:bookmarkStart w:id="66" w:name="_Toc450635160"/>
            <w:bookmarkStart w:id="67" w:name="_Toc450635348"/>
            <w:r>
              <w:tab/>
            </w:r>
            <w:bookmarkStart w:id="68" w:name="_Toc463343424"/>
            <w:bookmarkStart w:id="69" w:name="_Toc463343617"/>
            <w:bookmarkStart w:id="70" w:name="_Toc463447936"/>
            <w:bookmarkStart w:id="71" w:name="_Toc486580078"/>
            <w:bookmarkStart w:id="72" w:name="_Toc17910519"/>
            <w:r w:rsidR="00F72585" w:rsidRPr="005B4881">
              <w:t>Source of Funds</w:t>
            </w:r>
            <w:bookmarkEnd w:id="64"/>
            <w:bookmarkEnd w:id="65"/>
            <w:bookmarkEnd w:id="66"/>
            <w:bookmarkEnd w:id="67"/>
            <w:bookmarkEnd w:id="68"/>
            <w:bookmarkEnd w:id="69"/>
            <w:bookmarkEnd w:id="70"/>
            <w:bookmarkEnd w:id="71"/>
            <w:bookmarkEnd w:id="72"/>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3" w:name="_Toc434304494"/>
            <w:bookmarkStart w:id="74" w:name="_Toc450070794"/>
            <w:bookmarkStart w:id="75" w:name="_Toc450635161"/>
            <w:bookmarkStart w:id="76" w:name="_Toc450635349"/>
            <w:r>
              <w:tab/>
            </w:r>
            <w:bookmarkStart w:id="77" w:name="_Toc463343425"/>
            <w:bookmarkStart w:id="78" w:name="_Toc463343618"/>
            <w:bookmarkStart w:id="79" w:name="_Toc463447937"/>
            <w:bookmarkStart w:id="80" w:name="_Toc486580079"/>
            <w:bookmarkStart w:id="81" w:name="_Toc17910520"/>
            <w:r w:rsidRPr="005B4881">
              <w:t>Fraud and Corruption</w:t>
            </w:r>
            <w:bookmarkEnd w:id="73"/>
            <w:bookmarkEnd w:id="74"/>
            <w:bookmarkEnd w:id="75"/>
            <w:bookmarkEnd w:id="76"/>
            <w:bookmarkEnd w:id="77"/>
            <w:bookmarkEnd w:id="78"/>
            <w:bookmarkEnd w:id="79"/>
            <w:bookmarkEnd w:id="80"/>
            <w:bookmarkEnd w:id="81"/>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their 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82" w:name="_Toc450070795"/>
            <w:bookmarkStart w:id="83" w:name="_Toc450635162"/>
            <w:bookmarkStart w:id="84" w:name="_Toc450635350"/>
            <w:r>
              <w:tab/>
            </w:r>
            <w:bookmarkStart w:id="85" w:name="_Toc463343426"/>
            <w:bookmarkStart w:id="86" w:name="_Toc463343619"/>
            <w:bookmarkStart w:id="87" w:name="_Toc463447938"/>
            <w:bookmarkStart w:id="88" w:name="_Toc486580080"/>
            <w:bookmarkStart w:id="89" w:name="_Toc17910521"/>
            <w:r w:rsidRPr="005B4881">
              <w:t>Eligible Proposers</w:t>
            </w:r>
            <w:bookmarkEnd w:id="82"/>
            <w:bookmarkEnd w:id="83"/>
            <w:bookmarkEnd w:id="84"/>
            <w:bookmarkEnd w:id="85"/>
            <w:bookmarkEnd w:id="86"/>
            <w:bookmarkEnd w:id="87"/>
            <w:bookmarkEnd w:id="88"/>
            <w:bookmarkEnd w:id="89"/>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6B7C11">
            <w:pPr>
              <w:pStyle w:val="ListParagraph"/>
              <w:numPr>
                <w:ilvl w:val="2"/>
                <w:numId w:val="27"/>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6B7C11">
            <w:pPr>
              <w:pStyle w:val="ListParagraph"/>
              <w:numPr>
                <w:ilvl w:val="2"/>
                <w:numId w:val="27"/>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585A1A">
            <w:pPr>
              <w:pStyle w:val="HeadingSPD02"/>
              <w:numPr>
                <w:ilvl w:val="0"/>
                <w:numId w:val="18"/>
              </w:numPr>
              <w:spacing w:after="200"/>
              <w:ind w:left="432" w:hanging="432"/>
              <w:jc w:val="left"/>
            </w:pPr>
            <w:bookmarkStart w:id="90" w:name="_Toc434304496"/>
            <w:bookmarkStart w:id="91" w:name="_Toc450070796"/>
            <w:bookmarkStart w:id="92" w:name="_Toc450635163"/>
            <w:bookmarkStart w:id="93" w:name="_Toc450635351"/>
            <w:r>
              <w:tab/>
            </w:r>
            <w:bookmarkStart w:id="94" w:name="_Toc463343427"/>
            <w:bookmarkStart w:id="95" w:name="_Toc463343620"/>
            <w:bookmarkStart w:id="96" w:name="_Toc463447939"/>
            <w:bookmarkStart w:id="97" w:name="_Toc486580081"/>
            <w:bookmarkStart w:id="98" w:name="_Toc17910522"/>
            <w:r w:rsidR="00F72585" w:rsidRPr="005B4881">
              <w:t xml:space="preserve">Eligible </w:t>
            </w:r>
            <w:r w:rsidR="00573EB2" w:rsidRPr="00FE3403">
              <w:t>Materials, Equipment, and Services</w:t>
            </w:r>
            <w:bookmarkEnd w:id="90"/>
            <w:bookmarkEnd w:id="91"/>
            <w:bookmarkEnd w:id="92"/>
            <w:bookmarkEnd w:id="93"/>
            <w:bookmarkEnd w:id="94"/>
            <w:bookmarkEnd w:id="95"/>
            <w:bookmarkEnd w:id="96"/>
            <w:bookmarkEnd w:id="97"/>
            <w:bookmarkEnd w:id="98"/>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99" w:name="_Toc505659524"/>
      <w:bookmarkStart w:id="100" w:name="_Toc431826606"/>
      <w:bookmarkStart w:id="101" w:name="_Toc348000787"/>
      <w:bookmarkStart w:id="102" w:name="_Toc434304497"/>
      <w:bookmarkStart w:id="103" w:name="_Toc449713557"/>
      <w:bookmarkStart w:id="104" w:name="_Toc450070798"/>
      <w:bookmarkStart w:id="105" w:name="_Toc450635164"/>
      <w:bookmarkStart w:id="106" w:name="_Toc450635352"/>
      <w:bookmarkStart w:id="107" w:name="_Toc463343428"/>
      <w:bookmarkStart w:id="108" w:name="_Toc463343621"/>
      <w:bookmarkStart w:id="109" w:name="_Toc463447940"/>
      <w:bookmarkStart w:id="110" w:name="_Toc486580082"/>
      <w:bookmarkStart w:id="111" w:name="_Toc17910523"/>
      <w:r w:rsidRPr="00B327DA">
        <w:rPr>
          <w:rFonts w:ascii="Times New Roman" w:hAnsi="Times New Roman"/>
          <w:szCs w:val="32"/>
        </w:rPr>
        <w:t xml:space="preserve">B. </w:t>
      </w:r>
      <w:bookmarkEnd w:id="99"/>
      <w:bookmarkEnd w:id="100"/>
      <w:bookmarkEnd w:id="101"/>
      <w:r w:rsidRPr="00B327DA">
        <w:rPr>
          <w:rFonts w:ascii="Times New Roman" w:hAnsi="Times New Roman"/>
          <w:szCs w:val="32"/>
        </w:rPr>
        <w:t xml:space="preserve">Contents of </w:t>
      </w:r>
      <w:bookmarkEnd w:id="102"/>
      <w:bookmarkEnd w:id="103"/>
      <w:r w:rsidRPr="00B327DA">
        <w:rPr>
          <w:rFonts w:ascii="Times New Roman" w:hAnsi="Times New Roman"/>
          <w:szCs w:val="32"/>
        </w:rPr>
        <w:t>RFP Document</w:t>
      </w:r>
      <w:bookmarkEnd w:id="104"/>
      <w:bookmarkEnd w:id="105"/>
      <w:bookmarkEnd w:id="106"/>
      <w:bookmarkEnd w:id="107"/>
      <w:bookmarkEnd w:id="108"/>
      <w:bookmarkEnd w:id="109"/>
      <w:bookmarkEnd w:id="110"/>
      <w:bookmarkEnd w:id="111"/>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12" w:name="_Toc434304498"/>
            <w:bookmarkStart w:id="113" w:name="_Toc450070799"/>
            <w:bookmarkStart w:id="114" w:name="_Toc450635165"/>
            <w:bookmarkStart w:id="115" w:name="_Toc450635353"/>
            <w:r>
              <w:tab/>
            </w:r>
            <w:bookmarkStart w:id="116" w:name="_Toc463343429"/>
            <w:bookmarkStart w:id="117" w:name="_Toc463343622"/>
            <w:bookmarkStart w:id="118" w:name="_Toc463447941"/>
            <w:bookmarkStart w:id="119" w:name="_Toc486580083"/>
            <w:bookmarkStart w:id="120" w:name="_Toc17910524"/>
            <w:r w:rsidRPr="005B4881">
              <w:t xml:space="preserve">Sections of </w:t>
            </w:r>
            <w:bookmarkEnd w:id="112"/>
            <w:r w:rsidRPr="005B4881">
              <w:t>RFP Document</w:t>
            </w:r>
            <w:bookmarkEnd w:id="113"/>
            <w:bookmarkEnd w:id="114"/>
            <w:bookmarkEnd w:id="115"/>
            <w:bookmarkEnd w:id="116"/>
            <w:bookmarkEnd w:id="117"/>
            <w:bookmarkEnd w:id="118"/>
            <w:bookmarkEnd w:id="119"/>
            <w:bookmarkEnd w:id="120"/>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21" w:name="_Toc434304499"/>
            <w:bookmarkStart w:id="122" w:name="_Toc450070800"/>
            <w:bookmarkStart w:id="123" w:name="_Toc450635166"/>
            <w:bookmarkStart w:id="124" w:name="_Toc450635354"/>
            <w:r>
              <w:tab/>
            </w:r>
            <w:bookmarkStart w:id="125" w:name="_Toc463343430"/>
            <w:bookmarkStart w:id="126" w:name="_Toc463343623"/>
            <w:bookmarkStart w:id="127" w:name="_Toc463447942"/>
            <w:bookmarkStart w:id="128" w:name="_Toc486580084"/>
            <w:bookmarkStart w:id="129" w:name="_Toc17910525"/>
            <w:r>
              <w:t xml:space="preserve">Clarification of RFP Document, </w:t>
            </w:r>
            <w:r w:rsidRPr="005B4881">
              <w:t>Site Visit,</w:t>
            </w:r>
            <w:r>
              <w:t xml:space="preserve"> </w:t>
            </w:r>
            <w:r w:rsidRPr="005B4881">
              <w:t>Pre-Proposal Meeting</w:t>
            </w:r>
            <w:bookmarkEnd w:id="121"/>
            <w:bookmarkEnd w:id="122"/>
            <w:bookmarkEnd w:id="123"/>
            <w:bookmarkEnd w:id="124"/>
            <w:bookmarkEnd w:id="125"/>
            <w:bookmarkEnd w:id="126"/>
            <w:bookmarkEnd w:id="127"/>
            <w:bookmarkEnd w:id="128"/>
            <w:bookmarkEnd w:id="129"/>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0" w:name="_Toc434304500"/>
            <w:bookmarkStart w:id="131" w:name="_Toc450070801"/>
            <w:bookmarkStart w:id="132" w:name="_Toc450635167"/>
            <w:bookmarkStart w:id="133" w:name="_Toc450635355"/>
            <w:r>
              <w:tab/>
            </w:r>
            <w:bookmarkStart w:id="134" w:name="_Toc463343431"/>
            <w:bookmarkStart w:id="135" w:name="_Toc463343624"/>
            <w:bookmarkStart w:id="136" w:name="_Toc463447943"/>
            <w:bookmarkStart w:id="137" w:name="_Toc486580085"/>
            <w:bookmarkStart w:id="138" w:name="_Toc17910526"/>
            <w:r w:rsidR="00F72585" w:rsidRPr="005B4881">
              <w:t xml:space="preserve">Amendment of </w:t>
            </w:r>
            <w:bookmarkEnd w:id="130"/>
            <w:r w:rsidR="00F72585" w:rsidRPr="005B4881">
              <w:t>RFP Document</w:t>
            </w:r>
            <w:bookmarkEnd w:id="131"/>
            <w:bookmarkEnd w:id="132"/>
            <w:bookmarkEnd w:id="133"/>
            <w:bookmarkEnd w:id="134"/>
            <w:bookmarkEnd w:id="135"/>
            <w:bookmarkEnd w:id="136"/>
            <w:bookmarkEnd w:id="137"/>
            <w:bookmarkEnd w:id="138"/>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9" w:name="_Toc412276440"/>
            <w:bookmarkStart w:id="140" w:name="_Toc521499211"/>
            <w:bookmarkStart w:id="141" w:name="_Toc252363266"/>
            <w:bookmarkStart w:id="142" w:name="_Toc450070802"/>
            <w:bookmarkStart w:id="143" w:name="_Toc450635168"/>
            <w:bookmarkStart w:id="144" w:name="_Toc450635356"/>
            <w:r>
              <w:tab/>
            </w:r>
            <w:bookmarkStart w:id="145" w:name="_Toc463343432"/>
            <w:bookmarkStart w:id="146" w:name="_Toc463343625"/>
            <w:bookmarkStart w:id="147" w:name="_Toc463447944"/>
            <w:bookmarkStart w:id="148" w:name="_Toc486580086"/>
            <w:bookmarkStart w:id="149" w:name="_Toc17910527"/>
            <w:r w:rsidR="00F72585" w:rsidRPr="005B4881">
              <w:t xml:space="preserve">Cost of </w:t>
            </w:r>
            <w:bookmarkEnd w:id="139"/>
            <w:bookmarkEnd w:id="140"/>
            <w:bookmarkEnd w:id="141"/>
            <w:r w:rsidR="00F72585" w:rsidRPr="005B4881">
              <w:t>Proposals</w:t>
            </w:r>
            <w:bookmarkEnd w:id="142"/>
            <w:bookmarkEnd w:id="143"/>
            <w:bookmarkEnd w:id="144"/>
            <w:bookmarkEnd w:id="145"/>
            <w:bookmarkEnd w:id="146"/>
            <w:bookmarkEnd w:id="147"/>
            <w:bookmarkEnd w:id="148"/>
            <w:bookmarkEnd w:id="149"/>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50" w:name="_Toc412276467"/>
            <w:bookmarkStart w:id="151" w:name="_Toc521499238"/>
            <w:bookmarkStart w:id="152" w:name="_Toc252363310"/>
            <w:bookmarkStart w:id="153" w:name="_Toc450070803"/>
            <w:bookmarkStart w:id="154" w:name="_Toc450635169"/>
            <w:bookmarkStart w:id="155" w:name="_Toc450635357"/>
            <w:r>
              <w:tab/>
            </w:r>
            <w:bookmarkStart w:id="156" w:name="_Toc463343433"/>
            <w:bookmarkStart w:id="157" w:name="_Toc463343626"/>
            <w:bookmarkStart w:id="158" w:name="_Toc463447945"/>
            <w:bookmarkStart w:id="159" w:name="_Toc486580087"/>
            <w:bookmarkStart w:id="160" w:name="_Toc17910528"/>
            <w:r w:rsidRPr="005B4881">
              <w:t>Contacting the Employer</w:t>
            </w:r>
            <w:bookmarkEnd w:id="150"/>
            <w:bookmarkEnd w:id="151"/>
            <w:bookmarkEnd w:id="152"/>
            <w:bookmarkEnd w:id="153"/>
            <w:bookmarkEnd w:id="154"/>
            <w:bookmarkEnd w:id="155"/>
            <w:bookmarkEnd w:id="156"/>
            <w:bookmarkEnd w:id="157"/>
            <w:bookmarkEnd w:id="158"/>
            <w:bookmarkEnd w:id="159"/>
            <w:bookmarkEnd w:id="160"/>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61" w:name="_Toc450070804"/>
            <w:bookmarkStart w:id="162" w:name="_Toc450635170"/>
            <w:bookmarkStart w:id="163" w:name="_Toc450635358"/>
            <w:r>
              <w:tab/>
            </w:r>
            <w:bookmarkStart w:id="164" w:name="_Toc463343434"/>
            <w:bookmarkStart w:id="165" w:name="_Toc463343627"/>
            <w:bookmarkStart w:id="166" w:name="_Toc463447946"/>
            <w:bookmarkStart w:id="167" w:name="_Toc486580088"/>
            <w:bookmarkStart w:id="168" w:name="_Toc17910529"/>
            <w:r w:rsidR="00F72585" w:rsidRPr="005B4881">
              <w:t>Language of Proposals</w:t>
            </w:r>
            <w:bookmarkEnd w:id="161"/>
            <w:bookmarkEnd w:id="162"/>
            <w:bookmarkEnd w:id="163"/>
            <w:bookmarkEnd w:id="164"/>
            <w:bookmarkEnd w:id="165"/>
            <w:bookmarkEnd w:id="166"/>
            <w:bookmarkEnd w:id="167"/>
            <w:bookmarkEnd w:id="168"/>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69" w:name="_Toc450070805"/>
      <w:bookmarkStart w:id="170" w:name="_Toc450635171"/>
      <w:bookmarkStart w:id="171" w:name="_Toc450635359"/>
      <w:bookmarkStart w:id="172" w:name="_Toc463343435"/>
      <w:bookmarkStart w:id="173" w:name="_Toc463343628"/>
      <w:bookmarkStart w:id="174" w:name="_Toc463447947"/>
      <w:bookmarkStart w:id="175" w:name="_Toc486580089"/>
      <w:bookmarkStart w:id="176" w:name="_Toc252363274"/>
      <w:bookmarkStart w:id="177" w:name="_Toc505659525"/>
      <w:bookmarkStart w:id="178" w:name="_Toc431826610"/>
      <w:bookmarkStart w:id="179" w:name="_Toc348000791"/>
      <w:bookmarkStart w:id="180" w:name="_Toc434304501"/>
      <w:bookmarkStart w:id="181" w:name="_Toc17910530"/>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69"/>
      <w:bookmarkEnd w:id="170"/>
      <w:bookmarkEnd w:id="171"/>
      <w:bookmarkEnd w:id="172"/>
      <w:bookmarkEnd w:id="173"/>
      <w:bookmarkEnd w:id="174"/>
      <w:bookmarkEnd w:id="175"/>
      <w:bookmarkEnd w:id="181"/>
      <w:r w:rsidRPr="00B327DA">
        <w:rPr>
          <w:rFonts w:ascii="Times New Roman" w:hAnsi="Times New Roman"/>
          <w:szCs w:val="32"/>
        </w:rPr>
        <w:t xml:space="preserve"> </w:t>
      </w:r>
      <w:bookmarkEnd w:id="176"/>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585A1A">
            <w:pPr>
              <w:pStyle w:val="HeadingSPD02"/>
              <w:numPr>
                <w:ilvl w:val="0"/>
                <w:numId w:val="18"/>
              </w:numPr>
              <w:spacing w:after="0"/>
              <w:ind w:left="432" w:hanging="432"/>
              <w:jc w:val="left"/>
            </w:pPr>
            <w:bookmarkStart w:id="182" w:name="_Toc450070806"/>
            <w:bookmarkStart w:id="183" w:name="_Toc450635172"/>
            <w:bookmarkStart w:id="184" w:name="_Toc450635360"/>
            <w:bookmarkEnd w:id="177"/>
            <w:bookmarkEnd w:id="178"/>
            <w:bookmarkEnd w:id="179"/>
            <w:bookmarkEnd w:id="180"/>
            <w:r>
              <w:tab/>
            </w:r>
            <w:bookmarkStart w:id="185" w:name="_Toc463343436"/>
            <w:bookmarkStart w:id="186" w:name="_Toc463343629"/>
            <w:bookmarkStart w:id="187" w:name="_Toc463447948"/>
            <w:bookmarkStart w:id="188" w:name="_Toc486580090"/>
            <w:bookmarkStart w:id="189" w:name="_Toc17910531"/>
            <w:r w:rsidRPr="005B4881">
              <w:t>Documents Comprising the Proposal</w:t>
            </w:r>
            <w:bookmarkEnd w:id="182"/>
            <w:bookmarkEnd w:id="183"/>
            <w:bookmarkEnd w:id="184"/>
            <w:bookmarkEnd w:id="185"/>
            <w:bookmarkEnd w:id="186"/>
            <w:bookmarkEnd w:id="187"/>
            <w:bookmarkEnd w:id="188"/>
            <w:bookmarkEnd w:id="189"/>
          </w:p>
        </w:tc>
        <w:tc>
          <w:tcPr>
            <w:tcW w:w="7219" w:type="dxa"/>
          </w:tcPr>
          <w:p w:rsidR="00B91183" w:rsidRPr="00B91183" w:rsidRDefault="00B46582" w:rsidP="00B91183">
            <w:pPr>
              <w:pStyle w:val="ListNumber2"/>
              <w:numPr>
                <w:ilvl w:val="1"/>
                <w:numId w:val="18"/>
              </w:numPr>
              <w:suppressAutoHyphens/>
              <w:spacing w:after="20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rsidR="00B91183" w:rsidRPr="00B91183" w:rsidRDefault="00B91183" w:rsidP="00B91183">
            <w:pPr>
              <w:numPr>
                <w:ilvl w:val="1"/>
                <w:numId w:val="18"/>
              </w:numPr>
              <w:suppressAutoHyphens/>
              <w:spacing w:after="200"/>
              <w:ind w:left="612" w:hanging="612"/>
              <w:rPr>
                <w:noProof/>
                <w:szCs w:val="24"/>
              </w:rPr>
            </w:pPr>
            <w:r w:rsidRPr="00B91183">
              <w:rPr>
                <w:noProof/>
                <w:szCs w:val="24"/>
              </w:rPr>
              <w:t>The Technical Part of the Proposal submitted by the Proposer shall comprise the following:</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rsidR="00EB73CD" w:rsidRDefault="00EB73CD" w:rsidP="00EB73CD">
            <w:pPr>
              <w:numPr>
                <w:ilvl w:val="0"/>
                <w:numId w:val="46"/>
              </w:numPr>
              <w:suppressAutoHyphens/>
              <w:spacing w:after="20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rsidR="00B91183" w:rsidRPr="00B91183" w:rsidRDefault="00F70998" w:rsidP="006B7C11">
            <w:pPr>
              <w:numPr>
                <w:ilvl w:val="0"/>
                <w:numId w:val="46"/>
              </w:numPr>
              <w:suppressAutoHyphens/>
              <w:spacing w:after="20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and</w:t>
            </w:r>
          </w:p>
          <w:p w:rsidR="00B91183" w:rsidRPr="00B91183" w:rsidRDefault="00B91183" w:rsidP="006B7C11">
            <w:pPr>
              <w:numPr>
                <w:ilvl w:val="0"/>
                <w:numId w:val="46"/>
              </w:numPr>
              <w:suppressAutoHyphens/>
              <w:spacing w:after="20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rsidR="00B91183" w:rsidRPr="00B91183" w:rsidRDefault="00B91183" w:rsidP="00B91183">
            <w:pPr>
              <w:numPr>
                <w:ilvl w:val="1"/>
                <w:numId w:val="18"/>
              </w:numPr>
              <w:suppressAutoHyphens/>
              <w:spacing w:after="20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rsidR="00B91183" w:rsidRPr="00B91183" w:rsidRDefault="00B91183" w:rsidP="006B7C11">
            <w:pPr>
              <w:numPr>
                <w:ilvl w:val="0"/>
                <w:numId w:val="108"/>
              </w:numPr>
              <w:suppressAutoHyphens/>
              <w:spacing w:after="20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rsidR="00B91183" w:rsidRPr="00B91183" w:rsidRDefault="00B91183" w:rsidP="006B7C11">
            <w:pPr>
              <w:numPr>
                <w:ilvl w:val="0"/>
                <w:numId w:val="108"/>
              </w:numPr>
              <w:suppressAutoHyphens/>
              <w:spacing w:after="20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rsidR="00B91183" w:rsidRPr="00B91183" w:rsidRDefault="00B91183" w:rsidP="006B7C11">
            <w:pPr>
              <w:numPr>
                <w:ilvl w:val="0"/>
                <w:numId w:val="108"/>
              </w:numPr>
              <w:suppressAutoHyphens/>
              <w:spacing w:after="20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rsidR="00B46582" w:rsidRDefault="00B91183" w:rsidP="000D31E2">
            <w:pPr>
              <w:numPr>
                <w:ilvl w:val="1"/>
                <w:numId w:val="18"/>
              </w:numPr>
              <w:suppressAutoHyphens/>
              <w:spacing w:after="20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rsidR="00EB73CD" w:rsidRPr="000D31E2" w:rsidRDefault="00EB73CD" w:rsidP="000D31E2">
            <w:pPr>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rsidTr="00B46582">
        <w:trPr>
          <w:trHeight w:val="576"/>
        </w:trPr>
        <w:tc>
          <w:tcPr>
            <w:tcW w:w="2160" w:type="dxa"/>
          </w:tcPr>
          <w:p w:rsidR="00B91183" w:rsidRPr="002A549C" w:rsidRDefault="00B91183" w:rsidP="00585A1A">
            <w:pPr>
              <w:pStyle w:val="HeadingSPD02"/>
              <w:numPr>
                <w:ilvl w:val="0"/>
                <w:numId w:val="18"/>
              </w:numPr>
              <w:spacing w:after="200"/>
              <w:ind w:left="432" w:hanging="432"/>
              <w:jc w:val="left"/>
              <w:rPr>
                <w:b w:val="0"/>
              </w:rPr>
            </w:pPr>
            <w:bookmarkStart w:id="190" w:name="_Toc521606664"/>
            <w:bookmarkStart w:id="191" w:name="_Toc17910532"/>
            <w:r w:rsidRPr="00A91282">
              <w:rPr>
                <w:noProof/>
              </w:rPr>
              <w:t>Letter of Proposal, and Schedules</w:t>
            </w:r>
            <w:bookmarkEnd w:id="190"/>
            <w:bookmarkEnd w:id="191"/>
          </w:p>
        </w:tc>
        <w:tc>
          <w:tcPr>
            <w:tcW w:w="7219" w:type="dxa"/>
          </w:tcPr>
          <w:p w:rsidR="00B91183" w:rsidRPr="002A549C" w:rsidRDefault="00B91183" w:rsidP="00585A1A">
            <w:pPr>
              <w:pStyle w:val="ListNumber2"/>
              <w:numPr>
                <w:ilvl w:val="1"/>
                <w:numId w:val="18"/>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rsidTr="00B46582">
        <w:trPr>
          <w:trHeight w:val="576"/>
        </w:trPr>
        <w:tc>
          <w:tcPr>
            <w:tcW w:w="2160" w:type="dxa"/>
          </w:tcPr>
          <w:p w:rsidR="00F72585" w:rsidRPr="002A549C" w:rsidRDefault="00F6430C" w:rsidP="00585A1A">
            <w:pPr>
              <w:pStyle w:val="HeadingSPD02"/>
              <w:numPr>
                <w:ilvl w:val="0"/>
                <w:numId w:val="18"/>
              </w:numPr>
              <w:spacing w:after="20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17910533"/>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rsidR="00621B4B" w:rsidRPr="00A91282" w:rsidRDefault="00621B4B" w:rsidP="00621B4B">
            <w:pPr>
              <w:pStyle w:val="ListNumber2"/>
              <w:numPr>
                <w:ilvl w:val="1"/>
                <w:numId w:val="18"/>
              </w:numPr>
              <w:suppressAutoHyphens/>
              <w:spacing w:before="240" w:after="20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rsidR="00621B4B" w:rsidRPr="00D7037A" w:rsidRDefault="00621B4B" w:rsidP="00621B4B">
            <w:pPr>
              <w:pStyle w:val="ListNumber2"/>
              <w:numPr>
                <w:ilvl w:val="1"/>
                <w:numId w:val="18"/>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rsidR="00F72585" w:rsidRPr="002A549C" w:rsidRDefault="00621B4B" w:rsidP="00585A1A">
            <w:pPr>
              <w:pStyle w:val="ListNumber2"/>
              <w:numPr>
                <w:ilvl w:val="1"/>
                <w:numId w:val="18"/>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rsidTr="00B46582">
        <w:tc>
          <w:tcPr>
            <w:tcW w:w="2160" w:type="dxa"/>
          </w:tcPr>
          <w:p w:rsidR="00621B4B" w:rsidRDefault="00621B4B" w:rsidP="00621B4B">
            <w:pPr>
              <w:pStyle w:val="HeadingSPD02"/>
              <w:numPr>
                <w:ilvl w:val="0"/>
                <w:numId w:val="18"/>
              </w:numPr>
              <w:spacing w:after="200"/>
              <w:ind w:left="432" w:hanging="432"/>
              <w:jc w:val="left"/>
            </w:pPr>
            <w:bookmarkStart w:id="202" w:name="_Toc521606666"/>
            <w:bookmarkStart w:id="203" w:name="_Toc17910534"/>
            <w:r w:rsidRPr="00A91282">
              <w:rPr>
                <w:noProof/>
              </w:rPr>
              <w:t>Proposal Prices</w:t>
            </w:r>
            <w:bookmarkEnd w:id="202"/>
            <w:bookmarkEnd w:id="203"/>
          </w:p>
        </w:tc>
        <w:tc>
          <w:tcPr>
            <w:tcW w:w="7219" w:type="dxa"/>
          </w:tcPr>
          <w:p w:rsidR="0035439B" w:rsidRDefault="00621B4B" w:rsidP="00621B4B">
            <w:pPr>
              <w:pStyle w:val="ListNumber2"/>
              <w:numPr>
                <w:ilvl w:val="1"/>
                <w:numId w:val="18"/>
              </w:numPr>
              <w:suppressAutoHyphens/>
              <w:spacing w:after="20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rsidR="0035439B" w:rsidRPr="005B4881" w:rsidRDefault="0035439B" w:rsidP="0035439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rsidR="00621B4B" w:rsidRPr="00A91282" w:rsidRDefault="00621B4B" w:rsidP="00621B4B">
            <w:pPr>
              <w:pStyle w:val="ListNumber2"/>
              <w:numPr>
                <w:ilvl w:val="1"/>
                <w:numId w:val="1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for the award of more that one contract will not be considered for </w:t>
            </w:r>
            <w:r w:rsidR="00BE6E4C">
              <w:rPr>
                <w:b/>
                <w:noProof/>
              </w:rPr>
              <w:t xml:space="preserve">Proposal </w:t>
            </w:r>
            <w:r w:rsidRPr="00A91282">
              <w:rPr>
                <w:b/>
                <w:noProof/>
              </w:rPr>
              <w:t>evaluation purpose.</w:t>
            </w:r>
          </w:p>
          <w:p w:rsidR="00621B4B" w:rsidRDefault="00621B4B" w:rsidP="00621B4B">
            <w:pPr>
              <w:pStyle w:val="ListNumber2"/>
              <w:numPr>
                <w:ilvl w:val="1"/>
                <w:numId w:val="1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rsidR="00621B4B" w:rsidRPr="00F20AF4" w:rsidRDefault="00621B4B" w:rsidP="00621B4B">
            <w:pPr>
              <w:pStyle w:val="ListNumber2"/>
              <w:numPr>
                <w:ilvl w:val="1"/>
                <w:numId w:val="18"/>
              </w:numPr>
              <w:suppressAutoHyphens/>
              <w:spacing w:after="20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rsidTr="00B46582">
        <w:tc>
          <w:tcPr>
            <w:tcW w:w="2160" w:type="dxa"/>
          </w:tcPr>
          <w:p w:rsidR="00621B4B" w:rsidRDefault="00621B4B" w:rsidP="00621B4B">
            <w:pPr>
              <w:pStyle w:val="HeadingSPD02"/>
              <w:numPr>
                <w:ilvl w:val="0"/>
                <w:numId w:val="18"/>
              </w:numPr>
              <w:spacing w:after="200"/>
              <w:ind w:left="432" w:hanging="432"/>
              <w:jc w:val="left"/>
            </w:pPr>
            <w:r w:rsidRPr="00A91282">
              <w:rPr>
                <w:noProof/>
              </w:rPr>
              <w:tab/>
            </w:r>
            <w:bookmarkStart w:id="204" w:name="_Toc521606667"/>
            <w:bookmarkStart w:id="205" w:name="_Toc17910535"/>
            <w:r w:rsidRPr="00A91282">
              <w:rPr>
                <w:noProof/>
              </w:rPr>
              <w:t>Proposal Currencies</w:t>
            </w:r>
            <w:bookmarkEnd w:id="204"/>
            <w:bookmarkEnd w:id="205"/>
          </w:p>
        </w:tc>
        <w:tc>
          <w:tcPr>
            <w:tcW w:w="7219" w:type="dxa"/>
          </w:tcPr>
          <w:p w:rsidR="00621B4B" w:rsidRPr="00A91282" w:rsidRDefault="00621B4B" w:rsidP="00621B4B">
            <w:pPr>
              <w:pStyle w:val="ListNumber2"/>
              <w:numPr>
                <w:ilvl w:val="1"/>
                <w:numId w:val="1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rsidR="00621B4B" w:rsidRPr="00F20AF4" w:rsidRDefault="00621B4B" w:rsidP="00621B4B">
            <w:pPr>
              <w:pStyle w:val="ListNumber2"/>
              <w:numPr>
                <w:ilvl w:val="1"/>
                <w:numId w:val="18"/>
              </w:numPr>
              <w:suppressAutoHyphens/>
              <w:spacing w:after="20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06" w:name="_Toc125783002"/>
            <w:bookmarkStart w:id="207" w:name="_Toc434304507"/>
            <w:bookmarkStart w:id="208" w:name="_Toc450070808"/>
            <w:bookmarkStart w:id="209" w:name="_Toc450635174"/>
            <w:bookmarkStart w:id="210" w:name="_Toc450635362"/>
            <w:r>
              <w:tab/>
            </w:r>
            <w:bookmarkStart w:id="211" w:name="_Toc463343438"/>
            <w:bookmarkStart w:id="212" w:name="_Toc463343631"/>
            <w:bookmarkStart w:id="213" w:name="_Toc463447950"/>
            <w:bookmarkStart w:id="214" w:name="_Toc486580092"/>
            <w:bookmarkStart w:id="215" w:name="_Toc17910536"/>
            <w:r w:rsidRPr="005B4881">
              <w:t xml:space="preserve">Documents Establishing the </w:t>
            </w:r>
            <w:bookmarkEnd w:id="206"/>
            <w:bookmarkEnd w:id="207"/>
            <w:bookmarkEnd w:id="208"/>
            <w:bookmarkEnd w:id="209"/>
            <w:bookmarkEnd w:id="210"/>
            <w:r>
              <w:t>Qualification of the Proposer</w:t>
            </w:r>
            <w:bookmarkEnd w:id="211"/>
            <w:bookmarkEnd w:id="212"/>
            <w:bookmarkEnd w:id="213"/>
            <w:bookmarkEnd w:id="214"/>
            <w:bookmarkEnd w:id="215"/>
          </w:p>
        </w:tc>
        <w:tc>
          <w:tcPr>
            <w:tcW w:w="7219" w:type="dxa"/>
          </w:tcPr>
          <w:p w:rsidR="00621B4B" w:rsidRPr="00C15E73" w:rsidRDefault="00621B4B" w:rsidP="00621B4B">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p>
          <w:p w:rsidR="00621B4B" w:rsidRPr="008E7E50" w:rsidRDefault="00621B4B" w:rsidP="00621B4B">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rsidR="00621B4B" w:rsidRPr="005B4881" w:rsidRDefault="00621B4B" w:rsidP="00621B4B">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16" w:name="_Toc125783004"/>
            <w:bookmarkStart w:id="217" w:name="_Toc434304509"/>
            <w:bookmarkStart w:id="218" w:name="_Toc450070813"/>
            <w:bookmarkStart w:id="219" w:name="_Toc450635175"/>
            <w:bookmarkStart w:id="220" w:name="_Toc450635363"/>
            <w:r>
              <w:tab/>
            </w:r>
            <w:bookmarkStart w:id="221" w:name="_Toc463343439"/>
            <w:bookmarkStart w:id="222" w:name="_Toc463343632"/>
            <w:bookmarkStart w:id="223" w:name="_Toc463447951"/>
            <w:bookmarkStart w:id="224" w:name="_Toc486580093"/>
            <w:bookmarkStart w:id="225" w:name="_Toc17910537"/>
            <w:r w:rsidRPr="005B4881">
              <w:t xml:space="preserve">Documents Establishing Conformity of the </w:t>
            </w:r>
            <w:bookmarkEnd w:id="216"/>
            <w:bookmarkEnd w:id="217"/>
            <w:bookmarkEnd w:id="218"/>
            <w:r>
              <w:t>Works</w:t>
            </w:r>
            <w:bookmarkEnd w:id="221"/>
            <w:bookmarkEnd w:id="222"/>
            <w:bookmarkEnd w:id="223"/>
            <w:bookmarkEnd w:id="224"/>
            <w:bookmarkEnd w:id="225"/>
            <w:r w:rsidRPr="005B4881">
              <w:t xml:space="preserve"> </w:t>
            </w:r>
            <w:bookmarkEnd w:id="219"/>
            <w:bookmarkEnd w:id="220"/>
          </w:p>
        </w:tc>
        <w:tc>
          <w:tcPr>
            <w:tcW w:w="7219" w:type="dxa"/>
          </w:tcPr>
          <w:p w:rsidR="00621B4B" w:rsidRPr="005B4881" w:rsidRDefault="00621B4B" w:rsidP="00621B4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rsidR="00621B4B" w:rsidRPr="00B9131A" w:rsidRDefault="00621B4B" w:rsidP="00621B4B">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rsidR="00C9437F" w:rsidRPr="00B9131A" w:rsidRDefault="00C9437F" w:rsidP="00C9437F">
            <w:pPr>
              <w:pStyle w:val="ListParagraph"/>
              <w:numPr>
                <w:ilvl w:val="4"/>
                <w:numId w:val="18"/>
              </w:numPr>
              <w:suppressAutoHyphens/>
              <w:spacing w:after="200"/>
              <w:ind w:left="970" w:right="-74" w:hanging="360"/>
              <w:contextualSpacing w:val="0"/>
              <w:rPr>
                <w:noProof/>
                <w:szCs w:val="24"/>
              </w:rPr>
            </w:pPr>
            <w:r w:rsidRPr="00B9131A">
              <w:rPr>
                <w:noProof/>
                <w:szCs w:val="24"/>
              </w:rPr>
              <w:t>the documents specified in Section IV (Proposal Forms)- Technical Proposal;</w:t>
            </w:r>
          </w:p>
          <w:p w:rsidR="008F0312" w:rsidRDefault="008F0312" w:rsidP="00C6621E">
            <w:pPr>
              <w:spacing w:after="200"/>
              <w:ind w:right="-72"/>
              <w:rPr>
                <w:szCs w:val="24"/>
              </w:rPr>
            </w:pPr>
          </w:p>
          <w:p w:rsidR="00621B4B" w:rsidRDefault="00621B4B" w:rsidP="00C9437F">
            <w:pPr>
              <w:pStyle w:val="ListParagraph"/>
              <w:numPr>
                <w:ilvl w:val="4"/>
                <w:numId w:val="18"/>
              </w:numPr>
              <w:suppressAutoHyphens/>
              <w:spacing w:after="200"/>
              <w:ind w:left="970" w:right="-74" w:hanging="360"/>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rsidR="00621B4B" w:rsidRPr="001E018B" w:rsidRDefault="00621B4B" w:rsidP="00C9437F">
            <w:pPr>
              <w:pStyle w:val="ListParagraph"/>
              <w:numPr>
                <w:ilvl w:val="4"/>
                <w:numId w:val="18"/>
              </w:numPr>
              <w:suppressAutoHyphens/>
              <w:spacing w:after="200"/>
              <w:ind w:left="970" w:right="-74" w:hanging="360"/>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rsidR="00621B4B" w:rsidRPr="005B4881" w:rsidRDefault="00621B4B" w:rsidP="00621B4B">
            <w:pPr>
              <w:pStyle w:val="ListNumber2"/>
              <w:numPr>
                <w:ilvl w:val="1"/>
                <w:numId w:val="18"/>
              </w:numPr>
              <w:suppressAutoHyphens/>
              <w:spacing w:after="20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rsidTr="00B46582">
        <w:tc>
          <w:tcPr>
            <w:tcW w:w="2160" w:type="dxa"/>
          </w:tcPr>
          <w:p w:rsidR="00BF77B6" w:rsidRDefault="00BF77B6" w:rsidP="00621B4B">
            <w:pPr>
              <w:pStyle w:val="HeadingSPD02"/>
              <w:numPr>
                <w:ilvl w:val="0"/>
                <w:numId w:val="18"/>
              </w:numPr>
              <w:spacing w:after="200"/>
              <w:ind w:left="432" w:hanging="432"/>
              <w:jc w:val="left"/>
            </w:pPr>
            <w:bookmarkStart w:id="226" w:name="_Toc521606670"/>
            <w:bookmarkStart w:id="227" w:name="_Toc17910538"/>
            <w:r w:rsidRPr="00A91282">
              <w:rPr>
                <w:noProof/>
              </w:rPr>
              <w:t>Securing the Proposal</w:t>
            </w:r>
            <w:bookmarkEnd w:id="226"/>
            <w:bookmarkEnd w:id="227"/>
          </w:p>
        </w:tc>
        <w:tc>
          <w:tcPr>
            <w:tcW w:w="7219" w:type="dxa"/>
          </w:tcPr>
          <w:p w:rsidR="00BF77B6" w:rsidRPr="00BF77B6" w:rsidRDefault="00BF77B6" w:rsidP="00BF77B6">
            <w:pPr>
              <w:numPr>
                <w:ilvl w:val="1"/>
                <w:numId w:val="18"/>
              </w:numPr>
              <w:suppressAutoHyphens/>
              <w:spacing w:after="20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A Proposal-Securing Declaration shall use the form included in Section IV, Proposal Forms.</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an irrevocable letter of credit;</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a cashier’s or certified check; or</w:t>
            </w:r>
          </w:p>
          <w:p w:rsidR="00BF77B6" w:rsidRPr="00BF77B6" w:rsidRDefault="00BF77B6" w:rsidP="006B7C11">
            <w:pPr>
              <w:numPr>
                <w:ilvl w:val="1"/>
                <w:numId w:val="21"/>
              </w:numPr>
              <w:suppressAutoHyphens/>
              <w:spacing w:after="20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rsidR="00BF77B6" w:rsidRPr="00BF77B6" w:rsidRDefault="00BF77B6" w:rsidP="00BF77B6">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validity period of the Proposal, or beyond any period of extension if requested under </w:t>
            </w:r>
            <w:r w:rsidRPr="00BF77B6">
              <w:rPr>
                <w:b/>
                <w:noProof/>
                <w:szCs w:val="24"/>
              </w:rPr>
              <w:t>ITP 20.2.</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The Proposal Security may be forfeited or the Proposal-Securing Declaration executed:</w:t>
            </w:r>
          </w:p>
          <w:p w:rsidR="00BF77B6" w:rsidRPr="00BF77B6" w:rsidRDefault="00BF77B6" w:rsidP="00BF77B6">
            <w:pPr>
              <w:numPr>
                <w:ilvl w:val="0"/>
                <w:numId w:val="7"/>
              </w:numPr>
              <w:spacing w:after="200"/>
              <w:ind w:left="1210"/>
              <w:jc w:val="left"/>
              <w:rPr>
                <w:b/>
                <w:noProof/>
                <w:szCs w:val="24"/>
                <w:lang w:val="es-ES_tradnl"/>
              </w:rPr>
            </w:pPr>
            <w:r w:rsidRPr="00BF77B6">
              <w:rPr>
                <w:noProof/>
                <w:szCs w:val="24"/>
                <w:lang w:val="es-ES_tradnl"/>
              </w:rPr>
              <w:t>if a Proposer withdraws its Proposal during the period of Proposal validity specified by the Proposer on the Letter of Proposal or any extension thereto provided by the Proposer; or</w:t>
            </w:r>
          </w:p>
          <w:p w:rsidR="00BF77B6" w:rsidRPr="00BF77B6" w:rsidRDefault="00BF77B6" w:rsidP="00BF77B6">
            <w:pPr>
              <w:numPr>
                <w:ilvl w:val="0"/>
                <w:numId w:val="7"/>
              </w:numPr>
              <w:spacing w:after="200"/>
              <w:ind w:left="1210"/>
              <w:jc w:val="left"/>
              <w:rPr>
                <w:noProof/>
                <w:szCs w:val="24"/>
                <w:lang w:val="es-ES_tradnl"/>
              </w:rPr>
            </w:pPr>
            <w:r w:rsidRPr="00BF77B6">
              <w:rPr>
                <w:noProof/>
                <w:szCs w:val="24"/>
                <w:lang w:val="es-ES_tradnl"/>
              </w:rPr>
              <w:t xml:space="preserve">if the successful Proposer fails to: </w:t>
            </w:r>
          </w:p>
          <w:p w:rsidR="00BF77B6" w:rsidRPr="00BF77B6" w:rsidRDefault="00BF77B6" w:rsidP="00BF77B6">
            <w:pPr>
              <w:numPr>
                <w:ilvl w:val="1"/>
                <w:numId w:val="4"/>
              </w:numPr>
              <w:spacing w:after="20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rsidR="00BF77B6" w:rsidRPr="00BF77B6" w:rsidRDefault="00BF77B6" w:rsidP="00BF77B6">
            <w:pPr>
              <w:numPr>
                <w:ilvl w:val="1"/>
                <w:numId w:val="4"/>
              </w:numPr>
              <w:spacing w:after="20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 Performance Security</w:t>
            </w:r>
            <w:r w:rsidRPr="00BF77B6">
              <w:rPr>
                <w:bCs/>
                <w:noProof/>
                <w:szCs w:val="24"/>
              </w:rPr>
              <w:t xml:space="preserve">, in accordance with </w:t>
            </w:r>
            <w:r w:rsidRPr="00BF77B6">
              <w:rPr>
                <w:b/>
                <w:bCs/>
                <w:noProof/>
                <w:szCs w:val="24"/>
              </w:rPr>
              <w:t>ITP 54.</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rsidR="00BF77B6" w:rsidRPr="00BF77B6" w:rsidRDefault="00BF77B6" w:rsidP="00BF77B6">
            <w:pPr>
              <w:numPr>
                <w:ilvl w:val="4"/>
                <w:numId w:val="18"/>
              </w:numPr>
              <w:tabs>
                <w:tab w:val="left" w:pos="1260"/>
              </w:tabs>
              <w:spacing w:after="200"/>
              <w:ind w:left="1222" w:hanging="540"/>
              <w:rPr>
                <w:b/>
                <w:noProof/>
                <w:szCs w:val="24"/>
                <w:lang w:val="es-ES_tradnl"/>
              </w:rPr>
            </w:pPr>
            <w:r w:rsidRPr="00BF77B6">
              <w:rPr>
                <w:noProof/>
                <w:szCs w:val="24"/>
                <w:lang w:val="es-ES_tradnl"/>
              </w:rPr>
              <w:t>if a Proposer withdraws its Proposal during the period of Proposal validity specified by the Proposer on the Letter of Proposal; or</w:t>
            </w:r>
          </w:p>
          <w:p w:rsidR="00BF77B6" w:rsidRPr="00BF77B6" w:rsidRDefault="00BF77B6" w:rsidP="00BF77B6">
            <w:pPr>
              <w:numPr>
                <w:ilvl w:val="4"/>
                <w:numId w:val="18"/>
              </w:numPr>
              <w:tabs>
                <w:tab w:val="left" w:pos="1260"/>
              </w:tabs>
              <w:spacing w:after="200"/>
              <w:ind w:left="1222" w:hanging="540"/>
              <w:rPr>
                <w:b/>
                <w:noProof/>
                <w:szCs w:val="24"/>
                <w:lang w:val="es-ES_tradnl"/>
              </w:rPr>
            </w:pPr>
            <w:r w:rsidRPr="00BF77B6">
              <w:rPr>
                <w:noProof/>
                <w:szCs w:val="24"/>
                <w:lang w:val="es-ES_tradnl"/>
              </w:rPr>
              <w:t xml:space="preserve"> if the successful Proposer fails to: </w:t>
            </w:r>
          </w:p>
          <w:p w:rsidR="00BF77B6" w:rsidRPr="00BF77B6" w:rsidRDefault="00BF77B6" w:rsidP="006B7C11">
            <w:pPr>
              <w:numPr>
                <w:ilvl w:val="0"/>
                <w:numId w:val="34"/>
              </w:numPr>
              <w:spacing w:after="20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rsidR="00BF77B6" w:rsidRPr="00BF77B6" w:rsidRDefault="00BF77B6" w:rsidP="006B7C11">
            <w:pPr>
              <w:numPr>
                <w:ilvl w:val="0"/>
                <w:numId w:val="34"/>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rsidR="00BF77B6" w:rsidRDefault="00BF77B6" w:rsidP="00A30B16">
            <w:pPr>
              <w:pStyle w:val="ListNumber2"/>
              <w:numPr>
                <w:ilvl w:val="0"/>
                <w:numId w:val="0"/>
              </w:numPr>
              <w:suppressAutoHyphens/>
              <w:spacing w:after="20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rsidTr="00B46582">
        <w:tc>
          <w:tcPr>
            <w:tcW w:w="2160" w:type="dxa"/>
          </w:tcPr>
          <w:p w:rsidR="00BF77B6" w:rsidRDefault="00BF77B6" w:rsidP="00621B4B">
            <w:pPr>
              <w:pStyle w:val="HeadingSPD02"/>
              <w:numPr>
                <w:ilvl w:val="0"/>
                <w:numId w:val="18"/>
              </w:numPr>
              <w:spacing w:after="200"/>
              <w:ind w:left="432" w:hanging="432"/>
              <w:jc w:val="left"/>
            </w:pPr>
            <w:bookmarkStart w:id="228" w:name="_Toc521606671"/>
            <w:bookmarkStart w:id="229" w:name="_Toc17910539"/>
            <w:r w:rsidRPr="00A91282">
              <w:rPr>
                <w:noProof/>
              </w:rPr>
              <w:t>Period of Validity of Proposals</w:t>
            </w:r>
            <w:bookmarkEnd w:id="228"/>
            <w:bookmarkEnd w:id="229"/>
          </w:p>
        </w:tc>
        <w:tc>
          <w:tcPr>
            <w:tcW w:w="7219" w:type="dxa"/>
          </w:tcPr>
          <w:p w:rsidR="00BF77B6" w:rsidRPr="00A91282" w:rsidRDefault="00BF77B6" w:rsidP="00BF77B6">
            <w:pPr>
              <w:pStyle w:val="ListNumber2"/>
              <w:numPr>
                <w:ilvl w:val="1"/>
                <w:numId w:val="18"/>
              </w:numPr>
              <w:suppressAutoHyphens/>
              <w:spacing w:after="200"/>
              <w:ind w:left="612" w:hanging="612"/>
              <w:contextualSpacing w:val="0"/>
              <w:rPr>
                <w:noProof/>
                <w:spacing w:val="-2"/>
              </w:rPr>
            </w:pPr>
            <w:r w:rsidRPr="00A91282">
              <w:rPr>
                <w:noProof/>
                <w:spacing w:val="-2"/>
              </w:rPr>
              <w:tab/>
              <w:t xml:space="preserve">Proposals shall remain valid, at a minimum, for the period specified </w:t>
            </w:r>
            <w:r w:rsidRPr="0090539E">
              <w:rPr>
                <w:b/>
                <w:noProof/>
                <w:spacing w:val="-2"/>
              </w:rPr>
              <w:t xml:space="preserve">in the </w:t>
            </w:r>
            <w:r w:rsidRPr="00E81116">
              <w:rPr>
                <w:b/>
                <w:noProof/>
                <w:spacing w:val="-2"/>
              </w:rPr>
              <w:t>PDS</w:t>
            </w:r>
            <w:r w:rsidRPr="00A91282">
              <w:rPr>
                <w:noProof/>
                <w:spacing w:val="-2"/>
              </w:rPr>
              <w:t xml:space="preserve"> after the deadline date for Proposal submission prescribed by the Employer, pursuant to </w:t>
            </w:r>
            <w:r w:rsidRPr="00A91282">
              <w:rPr>
                <w:b/>
                <w:noProof/>
                <w:spacing w:val="-2"/>
              </w:rPr>
              <w:t xml:space="preserve">ITP </w:t>
            </w:r>
            <w:r>
              <w:rPr>
                <w:b/>
                <w:noProof/>
                <w:spacing w:val="-2"/>
              </w:rPr>
              <w:t>2</w:t>
            </w:r>
            <w:r w:rsidRPr="00A91282">
              <w:rPr>
                <w:b/>
                <w:noProof/>
                <w:spacing w:val="-2"/>
              </w:rPr>
              <w:t>3</w:t>
            </w:r>
            <w:r w:rsidRPr="00A91282">
              <w:rPr>
                <w:noProof/>
                <w:spacing w:val="-2"/>
              </w:rPr>
              <w:t xml:space="preserve">. A Proposal valid for a shorter period shall be rejected by the Employer as non-responsive. </w:t>
            </w:r>
          </w:p>
          <w:p w:rsidR="00BF77B6" w:rsidRPr="00A91282" w:rsidRDefault="00BF77B6" w:rsidP="00BF77B6">
            <w:pPr>
              <w:pStyle w:val="ListNumber2"/>
              <w:numPr>
                <w:ilvl w:val="1"/>
                <w:numId w:val="18"/>
              </w:numPr>
              <w:suppressAutoHyphens/>
              <w:spacing w:after="200"/>
              <w:ind w:left="612" w:hanging="612"/>
              <w:contextualSpacing w:val="0"/>
              <w:rPr>
                <w:noProof/>
                <w:spacing w:val="-2"/>
              </w:rPr>
            </w:pPr>
            <w:r w:rsidRPr="00A91282">
              <w:rPr>
                <w:noProof/>
                <w:spacing w:val="-2"/>
              </w:rPr>
              <w:tab/>
              <w:t xml:space="preserve">In exceptional circumstances, prior to expiry of the Proposal validity period,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rsidR="00BF77B6" w:rsidRDefault="00BF77B6" w:rsidP="00BF77B6">
            <w:pPr>
              <w:pStyle w:val="ListNumber2"/>
              <w:numPr>
                <w:ilvl w:val="1"/>
                <w:numId w:val="18"/>
              </w:numPr>
              <w:suppressAutoHyphens/>
              <w:spacing w:after="200"/>
              <w:ind w:left="612" w:hanging="612"/>
              <w:contextualSpacing w:val="0"/>
              <w:rPr>
                <w:szCs w:val="24"/>
              </w:rPr>
            </w:pPr>
            <w:r w:rsidRPr="00A91282">
              <w:rPr>
                <w:noProof/>
                <w:spacing w:val="-2"/>
              </w:rPr>
              <w:tab/>
              <w:t xml:space="preserve">In the case of fixed price contracts, if the award is delayed by a period exceeding fifty-six (56) days beyond the expiry of the initial Proposal validity,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rsidTr="00B46582">
        <w:tc>
          <w:tcPr>
            <w:tcW w:w="2160" w:type="dxa"/>
          </w:tcPr>
          <w:p w:rsidR="00621B4B" w:rsidRPr="005B4881" w:rsidRDefault="00621B4B" w:rsidP="00621B4B">
            <w:pPr>
              <w:pStyle w:val="HeadingSPD02"/>
              <w:numPr>
                <w:ilvl w:val="0"/>
                <w:numId w:val="18"/>
              </w:numPr>
              <w:spacing w:after="200"/>
              <w:ind w:left="432" w:hanging="432"/>
              <w:jc w:val="left"/>
            </w:pPr>
            <w:bookmarkStart w:id="230" w:name="_Toc450070815"/>
            <w:bookmarkStart w:id="231" w:name="_Toc450635177"/>
            <w:bookmarkStart w:id="232" w:name="_Toc450635365"/>
            <w:r>
              <w:tab/>
            </w:r>
            <w:bookmarkStart w:id="233" w:name="_Toc463343441"/>
            <w:bookmarkStart w:id="234" w:name="_Toc463343634"/>
            <w:bookmarkStart w:id="235" w:name="_Toc463447953"/>
            <w:bookmarkStart w:id="236" w:name="_Toc486580095"/>
            <w:bookmarkStart w:id="237" w:name="_Toc17910540"/>
            <w:r w:rsidRPr="005B4881">
              <w:t>Format and Signing of Proposal</w:t>
            </w:r>
            <w:bookmarkEnd w:id="230"/>
            <w:bookmarkEnd w:id="231"/>
            <w:bookmarkEnd w:id="232"/>
            <w:bookmarkEnd w:id="233"/>
            <w:bookmarkEnd w:id="234"/>
            <w:bookmarkEnd w:id="235"/>
            <w:bookmarkEnd w:id="236"/>
            <w:bookmarkEnd w:id="237"/>
          </w:p>
        </w:tc>
        <w:tc>
          <w:tcPr>
            <w:tcW w:w="7219" w:type="dxa"/>
          </w:tcPr>
          <w:p w:rsidR="00BF77B6" w:rsidRPr="00BF77B6" w:rsidRDefault="00621B4B" w:rsidP="00BF77B6">
            <w:pPr>
              <w:pStyle w:val="ListNumber2"/>
              <w:numPr>
                <w:ilvl w:val="1"/>
                <w:numId w:val="18"/>
              </w:numPr>
              <w:suppressAutoHyphens/>
              <w:spacing w:after="20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BF77B6" w:rsidRPr="00BF77B6" w:rsidRDefault="00BF77B6" w:rsidP="00BF77B6">
            <w:pPr>
              <w:numPr>
                <w:ilvl w:val="1"/>
                <w:numId w:val="18"/>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rsidR="00621B4B" w:rsidRPr="005B4881" w:rsidRDefault="00BF77B6" w:rsidP="00621B4B">
            <w:pPr>
              <w:pStyle w:val="ListNumber2"/>
              <w:numPr>
                <w:ilvl w:val="1"/>
                <w:numId w:val="18"/>
              </w:numPr>
              <w:suppressAutoHyphens/>
              <w:spacing w:after="200"/>
              <w:ind w:left="612" w:hanging="612"/>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rsidR="00F72585" w:rsidRPr="00B327DA" w:rsidRDefault="00F72585" w:rsidP="00B327DA">
      <w:pPr>
        <w:pStyle w:val="HeadingSPD010"/>
        <w:spacing w:before="120"/>
        <w:rPr>
          <w:rFonts w:ascii="Times New Roman" w:hAnsi="Times New Roman"/>
          <w:szCs w:val="32"/>
        </w:rPr>
      </w:pPr>
      <w:bookmarkStart w:id="238" w:name="_Toc14612826"/>
      <w:bookmarkStart w:id="239" w:name="_Toc31677807"/>
      <w:bookmarkStart w:id="240" w:name="_Toc252363279"/>
      <w:bookmarkStart w:id="241" w:name="_Toc450070816"/>
      <w:bookmarkStart w:id="242" w:name="_Toc450635178"/>
      <w:bookmarkStart w:id="243" w:name="_Toc450635366"/>
      <w:bookmarkStart w:id="244" w:name="_Toc463343442"/>
      <w:bookmarkStart w:id="245" w:name="_Toc463343635"/>
      <w:bookmarkStart w:id="246" w:name="_Toc463447954"/>
      <w:bookmarkStart w:id="247" w:name="_Toc486580096"/>
      <w:bookmarkStart w:id="248" w:name="_Toc17910541"/>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38"/>
      <w:bookmarkEnd w:id="239"/>
      <w:bookmarkEnd w:id="240"/>
      <w:bookmarkEnd w:id="241"/>
      <w:bookmarkEnd w:id="242"/>
      <w:bookmarkEnd w:id="243"/>
      <w:bookmarkEnd w:id="244"/>
      <w:bookmarkEnd w:id="245"/>
      <w:bookmarkEnd w:id="246"/>
      <w:bookmarkEnd w:id="247"/>
      <w:bookmarkEnd w:id="248"/>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49" w:name="_Toc14612827"/>
            <w:bookmarkStart w:id="250" w:name="_Toc31677808"/>
            <w:bookmarkStart w:id="251" w:name="_Toc252363280"/>
            <w:bookmarkStart w:id="252" w:name="_Toc450070817"/>
            <w:bookmarkStart w:id="253" w:name="_Toc450635179"/>
            <w:bookmarkStart w:id="254" w:name="_Toc450635367"/>
            <w:r>
              <w:tab/>
            </w:r>
            <w:bookmarkStart w:id="255" w:name="_Toc463343443"/>
            <w:bookmarkStart w:id="256" w:name="_Toc463343636"/>
            <w:bookmarkStart w:id="257" w:name="_Toc463447955"/>
            <w:bookmarkStart w:id="258" w:name="_Toc486580097"/>
            <w:bookmarkStart w:id="259" w:name="_Toc17910542"/>
            <w:r w:rsidR="00BF77B6">
              <w:t xml:space="preserve">Submission, </w:t>
            </w:r>
            <w:r w:rsidRPr="005B4881">
              <w:t xml:space="preserve">Sealing and Marking of </w:t>
            </w:r>
            <w:bookmarkEnd w:id="249"/>
            <w:bookmarkEnd w:id="250"/>
            <w:bookmarkEnd w:id="251"/>
            <w:r w:rsidRPr="005B4881">
              <w:t>Proposal</w:t>
            </w:r>
            <w:bookmarkEnd w:id="252"/>
            <w:bookmarkEnd w:id="253"/>
            <w:bookmarkEnd w:id="254"/>
            <w:bookmarkEnd w:id="255"/>
            <w:bookmarkEnd w:id="256"/>
            <w:bookmarkEnd w:id="257"/>
            <w:bookmarkEnd w:id="258"/>
            <w:r w:rsidR="00BF77B6">
              <w:t>s</w:t>
            </w:r>
            <w:bookmarkEnd w:id="259"/>
          </w:p>
        </w:tc>
        <w:tc>
          <w:tcPr>
            <w:tcW w:w="7200" w:type="dxa"/>
          </w:tcPr>
          <w:p w:rsidR="005E53BF" w:rsidRPr="005E53BF" w:rsidRDefault="005E53BF" w:rsidP="005E53BF">
            <w:pPr>
              <w:numPr>
                <w:ilvl w:val="1"/>
                <w:numId w:val="18"/>
              </w:numPr>
              <w:suppressAutoHyphens/>
              <w:spacing w:after="20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rsidR="005E53BF" w:rsidRPr="005E53BF" w:rsidRDefault="005E53BF" w:rsidP="00DE3859">
            <w:pPr>
              <w:numPr>
                <w:ilvl w:val="4"/>
                <w:numId w:val="18"/>
              </w:numPr>
              <w:tabs>
                <w:tab w:val="left" w:pos="1260"/>
              </w:tabs>
              <w:spacing w:after="20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rsidR="005E53BF" w:rsidRPr="005E53BF" w:rsidRDefault="005E53BF" w:rsidP="00DE3859">
            <w:pPr>
              <w:numPr>
                <w:ilvl w:val="4"/>
                <w:numId w:val="18"/>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rsidR="005E53BF" w:rsidRPr="005E53BF" w:rsidRDefault="005E53BF" w:rsidP="005E53BF">
            <w:pPr>
              <w:numPr>
                <w:ilvl w:val="1"/>
                <w:numId w:val="18"/>
              </w:numPr>
              <w:suppressAutoHyphens/>
              <w:spacing w:after="200"/>
              <w:ind w:left="612" w:hanging="612"/>
              <w:rPr>
                <w:noProof/>
                <w:szCs w:val="24"/>
              </w:rPr>
            </w:pPr>
            <w:r w:rsidRPr="005E53BF">
              <w:rPr>
                <w:noProof/>
                <w:szCs w:val="24"/>
              </w:rPr>
              <w:tab/>
              <w:t>The inner and outer envelopes shall:</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bear the name and address of the Proposer;</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rsidR="005E53BF" w:rsidRPr="005E53BF" w:rsidRDefault="005E53BF" w:rsidP="00DE3859">
            <w:pPr>
              <w:numPr>
                <w:ilvl w:val="4"/>
                <w:numId w:val="18"/>
              </w:numPr>
              <w:tabs>
                <w:tab w:val="left" w:pos="1260"/>
              </w:tabs>
              <w:spacing w:after="20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rsidR="00B46582" w:rsidRPr="005B4881" w:rsidRDefault="005E53BF" w:rsidP="00585A1A">
            <w:pPr>
              <w:pStyle w:val="ListNumber2"/>
              <w:numPr>
                <w:ilvl w:val="1"/>
                <w:numId w:val="18"/>
              </w:numPr>
              <w:suppressAutoHyphens/>
              <w:spacing w:after="200"/>
              <w:ind w:left="612" w:hanging="612"/>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60" w:name="_Toc14612828"/>
            <w:bookmarkStart w:id="261" w:name="_Toc31677809"/>
            <w:bookmarkStart w:id="262" w:name="_Toc252363281"/>
            <w:bookmarkStart w:id="263" w:name="_Toc450070818"/>
            <w:bookmarkStart w:id="264" w:name="_Toc450635180"/>
            <w:bookmarkStart w:id="265" w:name="_Toc450635368"/>
            <w:r>
              <w:tab/>
            </w:r>
            <w:bookmarkStart w:id="266" w:name="_Toc463343444"/>
            <w:bookmarkStart w:id="267" w:name="_Toc463343637"/>
            <w:bookmarkStart w:id="268" w:name="_Toc463447956"/>
            <w:bookmarkStart w:id="269" w:name="_Toc486580098"/>
            <w:bookmarkStart w:id="270" w:name="_Toc17910543"/>
            <w:r w:rsidRPr="005B4881">
              <w:t>Deadline for Submission of Proposals</w:t>
            </w:r>
            <w:bookmarkEnd w:id="260"/>
            <w:bookmarkEnd w:id="261"/>
            <w:bookmarkEnd w:id="262"/>
            <w:bookmarkEnd w:id="263"/>
            <w:bookmarkEnd w:id="264"/>
            <w:bookmarkEnd w:id="265"/>
            <w:bookmarkEnd w:id="266"/>
            <w:bookmarkEnd w:id="267"/>
            <w:bookmarkEnd w:id="268"/>
            <w:bookmarkEnd w:id="269"/>
            <w:bookmarkEnd w:id="270"/>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71" w:name="_Toc450070819"/>
            <w:bookmarkStart w:id="272" w:name="_Toc450635181"/>
            <w:bookmarkStart w:id="273" w:name="_Toc450635369"/>
            <w:r>
              <w:tab/>
            </w:r>
            <w:bookmarkStart w:id="274" w:name="_Toc463343445"/>
            <w:bookmarkStart w:id="275" w:name="_Toc463343638"/>
            <w:bookmarkStart w:id="276" w:name="_Toc463447957"/>
            <w:bookmarkStart w:id="277" w:name="_Toc486580099"/>
            <w:bookmarkStart w:id="278" w:name="_Toc17910544"/>
            <w:r w:rsidRPr="005B4881">
              <w:t>Late Proposals</w:t>
            </w:r>
            <w:bookmarkEnd w:id="271"/>
            <w:bookmarkEnd w:id="272"/>
            <w:bookmarkEnd w:id="273"/>
            <w:bookmarkEnd w:id="274"/>
            <w:bookmarkEnd w:id="275"/>
            <w:bookmarkEnd w:id="276"/>
            <w:bookmarkEnd w:id="277"/>
            <w:bookmarkEnd w:id="278"/>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585A1A">
            <w:pPr>
              <w:pStyle w:val="HeadingSPD02"/>
              <w:numPr>
                <w:ilvl w:val="0"/>
                <w:numId w:val="18"/>
              </w:numPr>
              <w:spacing w:after="200"/>
              <w:ind w:left="432" w:hanging="432"/>
              <w:jc w:val="left"/>
            </w:pPr>
            <w:bookmarkStart w:id="279" w:name="_Toc450070820"/>
            <w:bookmarkStart w:id="280" w:name="_Toc450635182"/>
            <w:bookmarkStart w:id="281" w:name="_Toc450635370"/>
            <w:r w:rsidRPr="002A549C">
              <w:rPr>
                <w:b w:val="0"/>
              </w:rPr>
              <w:tab/>
            </w:r>
            <w:bookmarkStart w:id="282" w:name="_Toc463343446"/>
            <w:bookmarkStart w:id="283" w:name="_Toc463343639"/>
            <w:bookmarkStart w:id="284" w:name="_Toc463447958"/>
            <w:bookmarkStart w:id="285" w:name="_Toc486580100"/>
            <w:bookmarkStart w:id="286" w:name="_Toc17910545"/>
            <w:r w:rsidRPr="002A549C">
              <w:t>Withdrawal, Substitution, and Modification of Proposals</w:t>
            </w:r>
            <w:bookmarkEnd w:id="279"/>
            <w:bookmarkEnd w:id="280"/>
            <w:bookmarkEnd w:id="281"/>
            <w:bookmarkEnd w:id="282"/>
            <w:bookmarkEnd w:id="283"/>
            <w:bookmarkEnd w:id="284"/>
            <w:bookmarkEnd w:id="285"/>
            <w:bookmarkEnd w:id="286"/>
            <w:r w:rsidRPr="002A549C">
              <w:t xml:space="preserve"> </w:t>
            </w:r>
          </w:p>
        </w:tc>
        <w:tc>
          <w:tcPr>
            <w:tcW w:w="7200" w:type="dxa"/>
          </w:tcPr>
          <w:p w:rsidR="00BE2670" w:rsidRPr="00BE2670" w:rsidRDefault="00B46582" w:rsidP="00BE2670">
            <w:pPr>
              <w:pStyle w:val="ListNumber2"/>
              <w:numPr>
                <w:ilvl w:val="1"/>
                <w:numId w:val="18"/>
              </w:numPr>
              <w:suppressAutoHyphens/>
              <w:spacing w:after="20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rsidR="00BE2670" w:rsidRPr="00BE2670" w:rsidRDefault="00BE2670" w:rsidP="00DE3859">
            <w:pPr>
              <w:numPr>
                <w:ilvl w:val="4"/>
                <w:numId w:val="18"/>
              </w:numPr>
              <w:tabs>
                <w:tab w:val="left" w:pos="1260"/>
              </w:tabs>
              <w:spacing w:after="20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rsidR="00BE2670" w:rsidRPr="00BE2670" w:rsidRDefault="00BE2670" w:rsidP="00DE3859">
            <w:pPr>
              <w:numPr>
                <w:ilvl w:val="4"/>
                <w:numId w:val="18"/>
              </w:numPr>
              <w:tabs>
                <w:tab w:val="left" w:pos="1260"/>
              </w:tabs>
              <w:spacing w:after="200"/>
              <w:ind w:left="1222" w:hanging="540"/>
              <w:rPr>
                <w:noProof/>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p>
          <w:p w:rsidR="00AE6464" w:rsidRPr="002A549C" w:rsidRDefault="00AE6464" w:rsidP="003A4BA8">
            <w:pPr>
              <w:pStyle w:val="ListNumber2"/>
              <w:numPr>
                <w:ilvl w:val="0"/>
                <w:numId w:val="0"/>
              </w:numPr>
              <w:suppressAutoHyphens/>
              <w:spacing w:after="200"/>
              <w:ind w:left="612"/>
              <w:contextualSpacing w:val="0"/>
              <w:rPr>
                <w:szCs w:val="24"/>
              </w:rPr>
            </w:pPr>
          </w:p>
        </w:tc>
      </w:tr>
    </w:tbl>
    <w:p w:rsidR="00F72585" w:rsidRPr="00B327DA" w:rsidRDefault="00F72585" w:rsidP="00B46582">
      <w:pPr>
        <w:pStyle w:val="HeadingSPD010"/>
        <w:pageBreakBefore/>
        <w:spacing w:before="120"/>
        <w:rPr>
          <w:rFonts w:ascii="Times New Roman" w:hAnsi="Times New Roman"/>
          <w:szCs w:val="32"/>
        </w:rPr>
      </w:pPr>
      <w:bookmarkStart w:id="287" w:name="_Toc14612829"/>
      <w:bookmarkStart w:id="288" w:name="_Toc31677810"/>
      <w:bookmarkStart w:id="289" w:name="_Toc252363282"/>
      <w:bookmarkStart w:id="290" w:name="_Toc450070821"/>
      <w:bookmarkStart w:id="291" w:name="_Toc450635183"/>
      <w:bookmarkStart w:id="292" w:name="_Toc450635371"/>
      <w:bookmarkStart w:id="293" w:name="_Toc463343447"/>
      <w:bookmarkStart w:id="294" w:name="_Toc463343640"/>
      <w:bookmarkStart w:id="295" w:name="_Toc463447959"/>
      <w:bookmarkStart w:id="296" w:name="_Toc486580101"/>
      <w:bookmarkStart w:id="297" w:name="_Toc17910546"/>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87"/>
      <w:bookmarkEnd w:id="288"/>
      <w:bookmarkEnd w:id="289"/>
      <w:bookmarkEnd w:id="290"/>
      <w:bookmarkEnd w:id="291"/>
      <w:bookmarkEnd w:id="292"/>
      <w:r w:rsidR="00F16114" w:rsidRPr="00B327DA">
        <w:rPr>
          <w:rFonts w:ascii="Times New Roman" w:hAnsi="Times New Roman"/>
          <w:szCs w:val="32"/>
        </w:rPr>
        <w:t>T</w:t>
      </w:r>
      <w:r w:rsidR="004F74F1">
        <w:rPr>
          <w:rFonts w:ascii="Times New Roman" w:hAnsi="Times New Roman"/>
          <w:szCs w:val="32"/>
        </w:rPr>
        <w:t>echnical Parts of Proposals</w:t>
      </w:r>
      <w:bookmarkEnd w:id="297"/>
      <w:r w:rsidR="004F74F1">
        <w:rPr>
          <w:rFonts w:ascii="Times New Roman" w:hAnsi="Times New Roman"/>
          <w:szCs w:val="32"/>
        </w:rPr>
        <w:t xml:space="preserve"> </w:t>
      </w:r>
      <w:bookmarkEnd w:id="293"/>
      <w:bookmarkEnd w:id="294"/>
      <w:bookmarkEnd w:id="295"/>
      <w:bookmarkEnd w:id="296"/>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298" w:name="_Toc14612830"/>
            <w:bookmarkStart w:id="299" w:name="_Toc31677811"/>
            <w:bookmarkStart w:id="300" w:name="_Toc252363283"/>
            <w:bookmarkStart w:id="301" w:name="_Toc450070822"/>
            <w:bookmarkStart w:id="302" w:name="_Toc450635184"/>
            <w:bookmarkStart w:id="303" w:name="_Toc450635372"/>
            <w:r>
              <w:tab/>
            </w:r>
            <w:bookmarkStart w:id="304" w:name="_Toc463343448"/>
            <w:bookmarkStart w:id="305" w:name="_Toc463343641"/>
            <w:bookmarkStart w:id="306" w:name="_Toc463447960"/>
            <w:bookmarkStart w:id="307" w:name="_Toc486580102"/>
            <w:bookmarkStart w:id="308" w:name="_Toc17910547"/>
            <w:r w:rsidR="00F72585" w:rsidRPr="005B4881">
              <w:t xml:space="preserve">Opening of Technical </w:t>
            </w:r>
            <w:r w:rsidR="007445C7">
              <w:t xml:space="preserve">Part </w:t>
            </w:r>
            <w:r w:rsidR="00F72585" w:rsidRPr="005B4881">
              <w:t xml:space="preserve">by </w:t>
            </w:r>
            <w:r w:rsidR="008F07F4" w:rsidRPr="005B4881">
              <w:t>Employer</w:t>
            </w:r>
            <w:bookmarkEnd w:id="298"/>
            <w:bookmarkEnd w:id="299"/>
            <w:bookmarkEnd w:id="300"/>
            <w:bookmarkEnd w:id="301"/>
            <w:bookmarkEnd w:id="302"/>
            <w:bookmarkEnd w:id="303"/>
            <w:bookmarkEnd w:id="304"/>
            <w:bookmarkEnd w:id="305"/>
            <w:bookmarkEnd w:id="306"/>
            <w:bookmarkEnd w:id="307"/>
            <w:bookmarkEnd w:id="308"/>
          </w:p>
        </w:tc>
        <w:tc>
          <w:tcPr>
            <w:tcW w:w="7129" w:type="dxa"/>
          </w:tcPr>
          <w:p w:rsidR="00AE6464" w:rsidRPr="00AE6464" w:rsidRDefault="00B327DA" w:rsidP="00AE6464">
            <w:pPr>
              <w:pStyle w:val="ListNumber2"/>
              <w:numPr>
                <w:ilvl w:val="1"/>
                <w:numId w:val="18"/>
              </w:numPr>
              <w:suppressAutoHyphens/>
              <w:spacing w:after="200"/>
              <w:ind w:left="612" w:hanging="612"/>
              <w:contextualSpacing w:val="0"/>
              <w:rPr>
                <w:noProof/>
                <w:szCs w:val="24"/>
              </w:rPr>
            </w:pPr>
            <w:r>
              <w:rPr>
                <w:szCs w:val="24"/>
              </w:rPr>
              <w:tab/>
            </w:r>
            <w:r w:rsidR="00AE6464" w:rsidRPr="00AE6464">
              <w:rPr>
                <w:noProof/>
                <w:szCs w:val="24"/>
              </w:rPr>
              <w:tab/>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rsidR="00AE6464" w:rsidRPr="00AE6464" w:rsidRDefault="00AE6464" w:rsidP="00AE6464">
            <w:pPr>
              <w:numPr>
                <w:ilvl w:val="1"/>
                <w:numId w:val="18"/>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rsidR="00F72585" w:rsidRPr="00B327DA" w:rsidRDefault="00AE6464" w:rsidP="00DE3859">
            <w:pPr>
              <w:pStyle w:val="ListNumber2"/>
              <w:numPr>
                <w:ilvl w:val="1"/>
                <w:numId w:val="18"/>
              </w:numPr>
              <w:suppressAutoHyphens/>
              <w:spacing w:after="20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72585" w:rsidRPr="00B327DA" w:rsidRDefault="00F72585" w:rsidP="00B327DA">
      <w:pPr>
        <w:pStyle w:val="HeadingSPD010"/>
        <w:spacing w:before="120"/>
        <w:rPr>
          <w:rFonts w:ascii="Times New Roman" w:hAnsi="Times New Roman"/>
          <w:szCs w:val="32"/>
        </w:rPr>
      </w:pPr>
      <w:bookmarkStart w:id="309" w:name="_Toc449891591"/>
      <w:bookmarkStart w:id="310" w:name="_Toc449892403"/>
      <w:bookmarkStart w:id="311" w:name="_Toc449893411"/>
      <w:bookmarkStart w:id="312" w:name="_Toc449894897"/>
      <w:bookmarkStart w:id="313" w:name="_Toc449895061"/>
      <w:bookmarkStart w:id="314" w:name="_Toc449963483"/>
      <w:bookmarkStart w:id="315" w:name="_Toc450065054"/>
      <w:bookmarkStart w:id="316" w:name="_Toc450065160"/>
      <w:bookmarkStart w:id="317" w:name="_Toc450069124"/>
      <w:bookmarkStart w:id="318" w:name="_Toc450070826"/>
      <w:bookmarkStart w:id="319" w:name="_Toc252363288"/>
      <w:bookmarkStart w:id="320" w:name="_Toc450070830"/>
      <w:bookmarkStart w:id="321" w:name="_Toc450635189"/>
      <w:bookmarkStart w:id="322" w:name="_Toc450635377"/>
      <w:bookmarkStart w:id="323" w:name="_Toc463343453"/>
      <w:bookmarkStart w:id="324" w:name="_Toc463343646"/>
      <w:bookmarkStart w:id="325" w:name="_Toc463447965"/>
      <w:bookmarkStart w:id="326" w:name="_Toc486580107"/>
      <w:bookmarkStart w:id="327" w:name="_Toc14612834"/>
      <w:bookmarkStart w:id="328" w:name="_Toc31677815"/>
      <w:bookmarkStart w:id="329" w:name="_Toc17910548"/>
      <w:bookmarkEnd w:id="309"/>
      <w:bookmarkEnd w:id="310"/>
      <w:bookmarkEnd w:id="311"/>
      <w:bookmarkEnd w:id="312"/>
      <w:bookmarkEnd w:id="313"/>
      <w:bookmarkEnd w:id="314"/>
      <w:bookmarkEnd w:id="315"/>
      <w:bookmarkEnd w:id="316"/>
      <w:bookmarkEnd w:id="317"/>
      <w:bookmarkEnd w:id="318"/>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9"/>
      <w:r w:rsidR="004F74F1">
        <w:rPr>
          <w:rFonts w:ascii="Times New Roman" w:hAnsi="Times New Roman"/>
          <w:szCs w:val="32"/>
        </w:rPr>
        <w:t xml:space="preserve"> </w:t>
      </w:r>
      <w:bookmarkEnd w:id="319"/>
      <w:bookmarkEnd w:id="320"/>
      <w:bookmarkEnd w:id="321"/>
      <w:bookmarkEnd w:id="322"/>
      <w:bookmarkEnd w:id="323"/>
      <w:bookmarkEnd w:id="324"/>
      <w:bookmarkEnd w:id="325"/>
      <w:bookmarkEnd w:id="326"/>
      <w:bookmarkEnd w:id="327"/>
      <w:bookmarkEnd w:id="328"/>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30" w:name="_Toc14612836"/>
            <w:bookmarkStart w:id="331" w:name="_Toc31677817"/>
            <w:bookmarkStart w:id="332" w:name="_Toc252363289"/>
            <w:bookmarkStart w:id="333" w:name="_Toc450070831"/>
            <w:bookmarkStart w:id="334" w:name="_Toc450635190"/>
            <w:bookmarkStart w:id="335" w:name="_Toc450635378"/>
            <w:r>
              <w:tab/>
            </w:r>
            <w:bookmarkStart w:id="336" w:name="_Toc521606683"/>
            <w:bookmarkStart w:id="337" w:name="_Toc463343454"/>
            <w:bookmarkStart w:id="338" w:name="_Toc463343647"/>
            <w:bookmarkStart w:id="339" w:name="_Toc463447966"/>
            <w:bookmarkStart w:id="340" w:name="_Toc486580108"/>
            <w:bookmarkStart w:id="341" w:name="_Toc17910549"/>
            <w:r w:rsidR="009C3DA4" w:rsidRPr="00A91282">
              <w:rPr>
                <w:noProof/>
              </w:rPr>
              <w:t>Confidentiality</w:t>
            </w:r>
            <w:bookmarkEnd w:id="330"/>
            <w:bookmarkEnd w:id="331"/>
            <w:bookmarkEnd w:id="332"/>
            <w:bookmarkEnd w:id="333"/>
            <w:bookmarkEnd w:id="334"/>
            <w:bookmarkEnd w:id="335"/>
            <w:bookmarkEnd w:id="336"/>
            <w:bookmarkEnd w:id="337"/>
            <w:bookmarkEnd w:id="338"/>
            <w:bookmarkEnd w:id="339"/>
            <w:bookmarkEnd w:id="340"/>
            <w:bookmarkEnd w:id="341"/>
          </w:p>
        </w:tc>
        <w:tc>
          <w:tcPr>
            <w:tcW w:w="7129" w:type="dxa"/>
          </w:tcPr>
          <w:p w:rsidR="009C3DA4" w:rsidRDefault="00B46582" w:rsidP="009C3DA4">
            <w:pPr>
              <w:pStyle w:val="ListNumber2"/>
              <w:numPr>
                <w:ilvl w:val="1"/>
                <w:numId w:val="18"/>
              </w:numPr>
              <w:suppressAutoHyphens/>
              <w:spacing w:after="20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rsidR="0094024F" w:rsidRPr="009C3DA4" w:rsidRDefault="0094024F" w:rsidP="009C3DA4">
            <w:pPr>
              <w:pStyle w:val="ListNumber2"/>
              <w:numPr>
                <w:ilvl w:val="1"/>
                <w:numId w:val="18"/>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rsidR="009C3DA4" w:rsidRPr="009C3DA4" w:rsidRDefault="009C3DA4" w:rsidP="009C3DA4">
            <w:pPr>
              <w:numPr>
                <w:ilvl w:val="1"/>
                <w:numId w:val="18"/>
              </w:numPr>
              <w:suppressAutoHyphens/>
              <w:spacing w:after="200"/>
              <w:ind w:left="612" w:hanging="612"/>
              <w:rPr>
                <w:noProof/>
                <w:szCs w:val="24"/>
              </w:rPr>
            </w:pPr>
            <w:r w:rsidRPr="009C3DA4">
              <w:rPr>
                <w:noProof/>
                <w:szCs w:val="24"/>
              </w:rPr>
              <w:tab/>
              <w:t>Any effort by a Proposer to influence the Employer in the evaluation of the Proposals may result in the rejection of its Proposal.</w:t>
            </w:r>
          </w:p>
          <w:p w:rsidR="00B46582" w:rsidRPr="005B4881" w:rsidRDefault="009C3DA4" w:rsidP="00585A1A">
            <w:pPr>
              <w:pStyle w:val="ListNumber2"/>
              <w:numPr>
                <w:ilvl w:val="1"/>
                <w:numId w:val="18"/>
              </w:numPr>
              <w:suppressAutoHyphens/>
              <w:spacing w:after="200"/>
              <w:ind w:left="612" w:hanging="612"/>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rsidTr="00B46582">
        <w:tc>
          <w:tcPr>
            <w:tcW w:w="2250" w:type="dxa"/>
          </w:tcPr>
          <w:p w:rsidR="009C3DA4" w:rsidRDefault="009C3DA4" w:rsidP="00585A1A">
            <w:pPr>
              <w:pStyle w:val="HeadingSPD02"/>
              <w:numPr>
                <w:ilvl w:val="0"/>
                <w:numId w:val="18"/>
              </w:numPr>
              <w:spacing w:after="200"/>
              <w:ind w:left="432" w:hanging="432"/>
              <w:jc w:val="left"/>
            </w:pPr>
            <w:bookmarkStart w:id="342" w:name="_Toc521606684"/>
            <w:bookmarkStart w:id="343" w:name="_Toc17910550"/>
            <w:r w:rsidRPr="00A91282">
              <w:rPr>
                <w:noProof/>
              </w:rPr>
              <w:t>Clarification of Proposals</w:t>
            </w:r>
            <w:bookmarkEnd w:id="342"/>
            <w:bookmarkEnd w:id="343"/>
          </w:p>
        </w:tc>
        <w:tc>
          <w:tcPr>
            <w:tcW w:w="7129" w:type="dxa"/>
          </w:tcPr>
          <w:p w:rsidR="00CC4028" w:rsidRDefault="009C3DA4" w:rsidP="009C3DA4">
            <w:pPr>
              <w:pStyle w:val="ListNumber2"/>
              <w:numPr>
                <w:ilvl w:val="1"/>
                <w:numId w:val="18"/>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rsidR="009C3DA4" w:rsidRDefault="009C3DA4" w:rsidP="009C3DA4">
            <w:pPr>
              <w:pStyle w:val="ListNumber2"/>
              <w:numPr>
                <w:ilvl w:val="1"/>
                <w:numId w:val="18"/>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rsidTr="00B46582">
        <w:tc>
          <w:tcPr>
            <w:tcW w:w="2250" w:type="dxa"/>
          </w:tcPr>
          <w:p w:rsidR="009C3DA4" w:rsidRPr="00A91282" w:rsidRDefault="009C3DA4" w:rsidP="009E7BBB">
            <w:pPr>
              <w:pStyle w:val="HeadingSPD02"/>
              <w:numPr>
                <w:ilvl w:val="0"/>
                <w:numId w:val="18"/>
              </w:numPr>
              <w:spacing w:after="200"/>
              <w:ind w:left="435" w:hanging="432"/>
              <w:jc w:val="left"/>
              <w:rPr>
                <w:noProof/>
              </w:rPr>
            </w:pPr>
            <w:bookmarkStart w:id="344" w:name="_Toc97371033"/>
            <w:bookmarkStart w:id="345" w:name="_Toc139863130"/>
            <w:bookmarkStart w:id="346" w:name="_Toc325723948"/>
            <w:bookmarkStart w:id="347" w:name="_Toc494466762"/>
            <w:bookmarkStart w:id="348" w:name="_Toc521606685"/>
            <w:bookmarkStart w:id="349" w:name="_Toc17910551"/>
            <w:r w:rsidRPr="00753F5C">
              <w:t>Deviations, Reservations, and Omissions</w:t>
            </w:r>
            <w:bookmarkEnd w:id="344"/>
            <w:bookmarkEnd w:id="345"/>
            <w:bookmarkEnd w:id="346"/>
            <w:bookmarkEnd w:id="347"/>
            <w:bookmarkEnd w:id="348"/>
            <w:bookmarkEnd w:id="349"/>
          </w:p>
        </w:tc>
        <w:tc>
          <w:tcPr>
            <w:tcW w:w="7129" w:type="dxa"/>
          </w:tcPr>
          <w:p w:rsidR="009C3DA4" w:rsidRPr="00E0646F" w:rsidRDefault="009C3DA4" w:rsidP="009E7BBB">
            <w:pPr>
              <w:pStyle w:val="Header2-SubClauses"/>
            </w:pPr>
            <w:r w:rsidRPr="00E0646F">
              <w:t xml:space="preserve">During the evaluation of </w:t>
            </w:r>
            <w:r>
              <w:t>Proposals</w:t>
            </w:r>
            <w:r w:rsidRPr="00E0646F">
              <w:t>, the following definitions apply:</w:t>
            </w:r>
          </w:p>
          <w:p w:rsidR="009C3DA4" w:rsidRPr="00DE3859" w:rsidRDefault="00DE3859" w:rsidP="00DE3859">
            <w:pPr>
              <w:numPr>
                <w:ilvl w:val="4"/>
                <w:numId w:val="18"/>
              </w:numPr>
              <w:tabs>
                <w:tab w:val="left" w:pos="1260"/>
              </w:tabs>
              <w:spacing w:after="200"/>
              <w:ind w:left="1222" w:hanging="540"/>
            </w:pPr>
            <w:r w:rsidRPr="00DE3859">
              <w:t xml:space="preserve"> </w:t>
            </w:r>
            <w:r w:rsidR="009C3DA4" w:rsidRPr="00DE3859">
              <w:t>“Deviation” is a departure from the requirements specified in the RFP document;</w:t>
            </w:r>
          </w:p>
          <w:p w:rsidR="009C3DA4" w:rsidRPr="00DE3859" w:rsidRDefault="00DE3859" w:rsidP="00DE3859">
            <w:pPr>
              <w:numPr>
                <w:ilvl w:val="4"/>
                <w:numId w:val="18"/>
              </w:numPr>
              <w:tabs>
                <w:tab w:val="left" w:pos="1260"/>
              </w:tabs>
              <w:spacing w:after="200"/>
              <w:ind w:left="1222" w:hanging="540"/>
            </w:pPr>
            <w:r w:rsidRPr="00DE3859">
              <w:t xml:space="preserve"> </w:t>
            </w:r>
            <w:r w:rsidR="009C3DA4" w:rsidRPr="00DE3859">
              <w:t>“Reservation” is the setting of limiting conditions or withholding from complete acceptance of the requirements specified in the RFP document; and</w:t>
            </w:r>
          </w:p>
          <w:p w:rsidR="009C3DA4" w:rsidRPr="00A91282" w:rsidRDefault="009C3DA4" w:rsidP="00DE3859">
            <w:pPr>
              <w:numPr>
                <w:ilvl w:val="4"/>
                <w:numId w:val="18"/>
              </w:numPr>
              <w:tabs>
                <w:tab w:val="left" w:pos="1260"/>
              </w:tabs>
              <w:spacing w:after="200"/>
              <w:ind w:left="1222" w:hanging="540"/>
              <w:rPr>
                <w:noProof/>
              </w:rPr>
            </w:pPr>
            <w:r w:rsidRPr="00DE3859">
              <w:t>“Omission” is the failure to submit part or all of the information or documentation required in the RFP document.</w:t>
            </w:r>
          </w:p>
        </w:tc>
      </w:tr>
    </w:tbl>
    <w:p w:rsidR="00F72585" w:rsidRPr="0005387B" w:rsidRDefault="00F72585" w:rsidP="0005387B">
      <w:pPr>
        <w:pStyle w:val="HeadingSPD010"/>
        <w:spacing w:before="120"/>
        <w:rPr>
          <w:rFonts w:ascii="Times New Roman" w:hAnsi="Times New Roman"/>
          <w:szCs w:val="32"/>
        </w:rPr>
      </w:pPr>
      <w:bookmarkStart w:id="350" w:name="_Toc252363290"/>
      <w:bookmarkStart w:id="351" w:name="_Toc450070832"/>
      <w:bookmarkStart w:id="352" w:name="_Toc450635191"/>
      <w:bookmarkStart w:id="353" w:name="_Toc450635379"/>
      <w:bookmarkStart w:id="354" w:name="_Toc463343455"/>
      <w:bookmarkStart w:id="355" w:name="_Toc463343648"/>
      <w:bookmarkStart w:id="356" w:name="_Toc463447967"/>
      <w:bookmarkStart w:id="357" w:name="_Toc486580109"/>
      <w:bookmarkStart w:id="358" w:name="_Toc17910552"/>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0"/>
      <w:bookmarkEnd w:id="351"/>
      <w:bookmarkEnd w:id="352"/>
      <w:bookmarkEnd w:id="353"/>
      <w:bookmarkEnd w:id="354"/>
      <w:bookmarkEnd w:id="355"/>
      <w:bookmarkEnd w:id="356"/>
      <w:bookmarkEnd w:id="357"/>
      <w:bookmarkEnd w:id="358"/>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59" w:name="_Toc450070833"/>
            <w:bookmarkStart w:id="360" w:name="_Toc450635192"/>
            <w:bookmarkStart w:id="361" w:name="_Toc450635380"/>
            <w:r>
              <w:tab/>
            </w:r>
            <w:bookmarkStart w:id="362" w:name="_Toc463343449"/>
            <w:bookmarkStart w:id="363" w:name="_Toc463343642"/>
            <w:bookmarkStart w:id="364" w:name="_Toc463447961"/>
            <w:bookmarkStart w:id="365" w:name="_Toc466464249"/>
            <w:bookmarkStart w:id="366" w:name="_Toc486238165"/>
            <w:bookmarkStart w:id="367" w:name="_Toc486238639"/>
            <w:bookmarkStart w:id="368" w:name="_Toc521606688"/>
            <w:bookmarkStart w:id="369" w:name="_Toc463343456"/>
            <w:bookmarkStart w:id="370" w:name="_Toc463343649"/>
            <w:bookmarkStart w:id="371" w:name="_Toc463447968"/>
            <w:bookmarkStart w:id="372" w:name="_Toc486580110"/>
            <w:bookmarkStart w:id="373" w:name="_Toc17910553"/>
            <w:r w:rsidR="009C3DA4" w:rsidRPr="00A91282">
              <w:rPr>
                <w:noProof/>
              </w:rPr>
              <w:t xml:space="preserve">Determination of Responsiveness of Technical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01776E">
              <w:rPr>
                <w:noProof/>
              </w:rPr>
              <w:t>Parts</w:t>
            </w:r>
            <w:bookmarkEnd w:id="373"/>
          </w:p>
        </w:tc>
        <w:tc>
          <w:tcPr>
            <w:tcW w:w="7129" w:type="dxa"/>
          </w:tcPr>
          <w:p w:rsidR="00FD5E86" w:rsidRPr="00FD5E86" w:rsidRDefault="00B46582" w:rsidP="00FD5E86">
            <w:pPr>
              <w:pStyle w:val="ListNumber2"/>
              <w:numPr>
                <w:ilvl w:val="1"/>
                <w:numId w:val="18"/>
              </w:numPr>
              <w:suppressAutoHyphens/>
              <w:spacing w:after="20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rsidR="00FD5E86" w:rsidRPr="00FD5E86" w:rsidRDefault="00FD5E86" w:rsidP="00FD5E86">
            <w:pPr>
              <w:numPr>
                <w:ilvl w:val="1"/>
                <w:numId w:val="18"/>
              </w:numPr>
              <w:suppressAutoHyphens/>
              <w:spacing w:after="200"/>
              <w:ind w:left="612" w:hanging="612"/>
              <w:contextualSpacing/>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rsidR="00FD5E86" w:rsidRPr="00FD5E86" w:rsidRDefault="00FD5E86" w:rsidP="00FD5E86">
            <w:pPr>
              <w:suppressAutoHyphens/>
              <w:spacing w:after="200"/>
              <w:contextualSpacing/>
              <w:rPr>
                <w:szCs w:val="24"/>
              </w:rPr>
            </w:pPr>
          </w:p>
          <w:p w:rsidR="00FD5E86" w:rsidRPr="00FD5E86" w:rsidRDefault="00FD5E86" w:rsidP="00DE3859">
            <w:pPr>
              <w:numPr>
                <w:ilvl w:val="4"/>
                <w:numId w:val="18"/>
              </w:numPr>
              <w:tabs>
                <w:tab w:val="left" w:pos="1260"/>
              </w:tabs>
              <w:spacing w:after="200"/>
              <w:ind w:left="1222" w:hanging="540"/>
              <w:rPr>
                <w:szCs w:val="24"/>
              </w:rPr>
            </w:pPr>
            <w:r w:rsidRPr="00FD5E86">
              <w:rPr>
                <w:szCs w:val="24"/>
              </w:rPr>
              <w:t>if accepted, would:</w:t>
            </w:r>
          </w:p>
          <w:p w:rsidR="00FD5E86" w:rsidRPr="00FD5E86" w:rsidRDefault="00FD5E86" w:rsidP="00FD5E86">
            <w:pPr>
              <w:suppressAutoHyphens/>
              <w:ind w:left="601"/>
              <w:contextualSpacing/>
              <w:rPr>
                <w:szCs w:val="24"/>
              </w:rPr>
            </w:pPr>
          </w:p>
          <w:p w:rsidR="00FD5E86" w:rsidRPr="00FD5E86" w:rsidRDefault="00FD5E86" w:rsidP="000F3106">
            <w:pPr>
              <w:numPr>
                <w:ilvl w:val="0"/>
                <w:numId w:val="112"/>
              </w:numPr>
              <w:spacing w:after="200"/>
              <w:ind w:left="1605" w:hanging="395"/>
              <w:outlineLvl w:val="3"/>
              <w:rPr>
                <w:szCs w:val="24"/>
              </w:rPr>
            </w:pPr>
            <w:r w:rsidRPr="00FD5E86">
              <w:rPr>
                <w:szCs w:val="24"/>
              </w:rPr>
              <w:t>affect in any substantial way the scope, quality, or performance of the Works specified in the Contract; or</w:t>
            </w:r>
          </w:p>
          <w:p w:rsidR="00FD5E86" w:rsidRPr="00FD5E86" w:rsidRDefault="00FD5E86" w:rsidP="00FD5E86">
            <w:pPr>
              <w:suppressAutoHyphens/>
              <w:ind w:left="1141"/>
              <w:contextualSpacing/>
              <w:rPr>
                <w:szCs w:val="24"/>
              </w:rPr>
            </w:pPr>
          </w:p>
          <w:p w:rsidR="00FD5E86" w:rsidRPr="00FD5E86" w:rsidRDefault="00FD5E86" w:rsidP="000F3106">
            <w:pPr>
              <w:numPr>
                <w:ilvl w:val="0"/>
                <w:numId w:val="112"/>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rsidR="00FD5E86" w:rsidRPr="00FD5E86" w:rsidRDefault="00FD5E86" w:rsidP="00FD5E86">
            <w:pPr>
              <w:suppressAutoHyphens/>
              <w:ind w:left="1141"/>
              <w:contextualSpacing/>
              <w:rPr>
                <w:szCs w:val="24"/>
              </w:rPr>
            </w:pPr>
          </w:p>
          <w:p w:rsidR="00FD5E86" w:rsidRPr="00FD5E86" w:rsidRDefault="00FD5E86" w:rsidP="00DE3859">
            <w:pPr>
              <w:numPr>
                <w:ilvl w:val="4"/>
                <w:numId w:val="18"/>
              </w:numPr>
              <w:tabs>
                <w:tab w:val="left" w:pos="1260"/>
              </w:tabs>
              <w:spacing w:after="20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rsidR="00FD5E86" w:rsidRPr="00FD5E86" w:rsidRDefault="00FD5E86" w:rsidP="00FD5E86">
            <w:pPr>
              <w:numPr>
                <w:ilvl w:val="1"/>
                <w:numId w:val="18"/>
              </w:numPr>
              <w:suppressAutoHyphens/>
              <w:spacing w:after="20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rsidR="00FD5E86" w:rsidRPr="00FD5E86" w:rsidRDefault="00FD5E86" w:rsidP="00FD5E86">
            <w:pPr>
              <w:numPr>
                <w:ilvl w:val="1"/>
                <w:numId w:val="18"/>
              </w:numPr>
              <w:suppressAutoHyphens/>
              <w:spacing w:after="200"/>
              <w:ind w:left="612" w:hanging="612"/>
              <w:contextualSpacing/>
              <w:rPr>
                <w:noProof/>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rsidR="00FD5E86" w:rsidRPr="00FD5E86" w:rsidRDefault="00FD5E86" w:rsidP="00FD5E86">
            <w:pPr>
              <w:suppressAutoHyphens/>
              <w:spacing w:after="200"/>
              <w:contextualSpacing/>
              <w:rPr>
                <w:noProof/>
                <w:szCs w:val="24"/>
              </w:rPr>
            </w:pPr>
          </w:p>
          <w:p w:rsidR="00B46582" w:rsidRPr="005B4881" w:rsidRDefault="00B46582" w:rsidP="0001776E">
            <w:pPr>
              <w:pStyle w:val="ListParagraph"/>
              <w:suppressAutoHyphens/>
              <w:spacing w:after="200"/>
              <w:ind w:left="1152" w:right="-72"/>
              <w:rPr>
                <w:szCs w:val="24"/>
              </w:rPr>
            </w:pP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rPr>
                <w:strike/>
              </w:rPr>
            </w:pPr>
            <w:bookmarkStart w:id="374" w:name="_Toc449963495"/>
            <w:bookmarkStart w:id="375" w:name="_Toc450065066"/>
            <w:bookmarkStart w:id="376" w:name="_Toc450065172"/>
            <w:bookmarkStart w:id="377" w:name="_Toc450069136"/>
            <w:bookmarkStart w:id="378" w:name="_Toc450070838"/>
            <w:bookmarkStart w:id="379" w:name="_Toc449106617"/>
            <w:bookmarkStart w:id="380" w:name="_Toc450070847"/>
            <w:bookmarkStart w:id="381" w:name="_Toc450635193"/>
            <w:bookmarkStart w:id="382" w:name="_Toc450635381"/>
            <w:bookmarkEnd w:id="374"/>
            <w:bookmarkEnd w:id="375"/>
            <w:bookmarkEnd w:id="376"/>
            <w:bookmarkEnd w:id="377"/>
            <w:bookmarkEnd w:id="378"/>
            <w:r>
              <w:tab/>
            </w:r>
            <w:bookmarkStart w:id="383" w:name="_Toc463343450"/>
            <w:bookmarkStart w:id="384" w:name="_Toc463343643"/>
            <w:bookmarkStart w:id="385" w:name="_Toc463447962"/>
            <w:bookmarkStart w:id="386" w:name="_Toc466464250"/>
            <w:bookmarkStart w:id="387" w:name="_Toc486238166"/>
            <w:bookmarkStart w:id="388" w:name="_Toc486238640"/>
            <w:bookmarkStart w:id="389" w:name="_Toc521606689"/>
            <w:bookmarkStart w:id="390" w:name="_Toc463343457"/>
            <w:bookmarkStart w:id="391" w:name="_Toc463343650"/>
            <w:bookmarkStart w:id="392" w:name="_Toc463447969"/>
            <w:bookmarkStart w:id="393" w:name="_Toc486580111"/>
            <w:bookmarkStart w:id="394" w:name="_Toc17910554"/>
            <w:r w:rsidR="00FD5E86">
              <w:rPr>
                <w:noProof/>
              </w:rPr>
              <w:t xml:space="preserve">Evaluation of </w:t>
            </w:r>
            <w:r w:rsidR="00FD5E86" w:rsidRPr="00A91282">
              <w:rPr>
                <w:noProof/>
              </w:rPr>
              <w:t>Technical</w:t>
            </w:r>
            <w:r w:rsidR="00FD5E86">
              <w:rPr>
                <w:noProof/>
              </w:rPr>
              <w:t xml:space="preserve">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69692C">
              <w:rPr>
                <w:noProof/>
              </w:rPr>
              <w:t>Parts</w:t>
            </w:r>
            <w:bookmarkEnd w:id="394"/>
          </w:p>
        </w:tc>
        <w:tc>
          <w:tcPr>
            <w:tcW w:w="7129" w:type="dxa"/>
          </w:tcPr>
          <w:p w:rsidR="00C9437F" w:rsidRPr="00B9131A" w:rsidRDefault="00C9437F" w:rsidP="00C9437F">
            <w:pPr>
              <w:pStyle w:val="ListNumber2"/>
              <w:numPr>
                <w:ilvl w:val="1"/>
                <w:numId w:val="18"/>
              </w:numPr>
              <w:suppressAutoHyphens/>
              <w:spacing w:after="20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rsidR="00F72585" w:rsidRPr="005B4881" w:rsidRDefault="00C9437F" w:rsidP="00C9437F">
            <w:pPr>
              <w:pStyle w:val="ListNumber2"/>
              <w:numPr>
                <w:ilvl w:val="1"/>
                <w:numId w:val="18"/>
              </w:numPr>
              <w:suppressAutoHyphens/>
              <w:spacing w:after="20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rPr>
                <w:strike/>
              </w:rPr>
            </w:pPr>
            <w:bookmarkStart w:id="395" w:name="_Toc450070848"/>
            <w:bookmarkStart w:id="396" w:name="_Toc450635194"/>
            <w:bookmarkStart w:id="397" w:name="_Toc450635382"/>
            <w:bookmarkStart w:id="398" w:name="_Toc449106618"/>
            <w:r>
              <w:tab/>
            </w:r>
            <w:bookmarkStart w:id="399" w:name="_Toc463343451"/>
            <w:bookmarkStart w:id="400" w:name="_Toc463343644"/>
            <w:bookmarkStart w:id="401" w:name="_Toc463447963"/>
            <w:bookmarkStart w:id="402" w:name="_Toc466464251"/>
            <w:bookmarkStart w:id="403" w:name="_Toc486238167"/>
            <w:bookmarkStart w:id="404" w:name="_Toc486238641"/>
            <w:bookmarkStart w:id="405" w:name="_Toc521606690"/>
            <w:bookmarkStart w:id="406" w:name="_Toc463343458"/>
            <w:bookmarkStart w:id="407" w:name="_Toc463343651"/>
            <w:bookmarkStart w:id="408" w:name="_Toc463447970"/>
            <w:bookmarkStart w:id="409" w:name="_Toc486580112"/>
            <w:bookmarkStart w:id="410" w:name="_Toc17910555"/>
            <w:r w:rsidR="00FD5E86" w:rsidRPr="00A91282">
              <w:rPr>
                <w:noProof/>
              </w:rPr>
              <w:t>Evaluation of Proposer’s Qualification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7129" w:type="dxa"/>
          </w:tcPr>
          <w:p w:rsidR="00B02994" w:rsidRDefault="00FD5E86" w:rsidP="001B7918">
            <w:pPr>
              <w:numPr>
                <w:ilvl w:val="1"/>
                <w:numId w:val="18"/>
              </w:numPr>
              <w:suppressAutoHyphens/>
              <w:spacing w:after="20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rsidR="00176969" w:rsidRPr="00B327DA" w:rsidRDefault="00FD5E86" w:rsidP="00585A1A">
            <w:pPr>
              <w:pStyle w:val="ListNumber2"/>
              <w:numPr>
                <w:ilvl w:val="1"/>
                <w:numId w:val="18"/>
              </w:numPr>
              <w:suppressAutoHyphens/>
              <w:spacing w:after="200"/>
              <w:ind w:left="612" w:hanging="612"/>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rsidTr="00B46582">
        <w:tc>
          <w:tcPr>
            <w:tcW w:w="2250" w:type="dxa"/>
          </w:tcPr>
          <w:p w:rsidR="00FD5E86" w:rsidRPr="005B4881" w:rsidRDefault="00FD5E86" w:rsidP="00FD5E86">
            <w:pPr>
              <w:pStyle w:val="HeadingSPD02"/>
              <w:numPr>
                <w:ilvl w:val="0"/>
                <w:numId w:val="18"/>
              </w:numPr>
              <w:spacing w:after="200"/>
              <w:ind w:left="432" w:hanging="432"/>
              <w:jc w:val="left"/>
            </w:pPr>
            <w:bookmarkStart w:id="411" w:name="_Toc450301334"/>
            <w:bookmarkStart w:id="412" w:name="_Toc450301532"/>
            <w:bookmarkStart w:id="413" w:name="_Toc450301736"/>
            <w:bookmarkStart w:id="414" w:name="_Toc450311814"/>
            <w:bookmarkStart w:id="415" w:name="_Toc450301337"/>
            <w:bookmarkStart w:id="416" w:name="_Toc450301535"/>
            <w:bookmarkStart w:id="417" w:name="_Toc450301739"/>
            <w:bookmarkStart w:id="418" w:name="_Toc450311817"/>
            <w:bookmarkStart w:id="419" w:name="_Toc450301340"/>
            <w:bookmarkStart w:id="420" w:name="_Toc450301538"/>
            <w:bookmarkStart w:id="421" w:name="_Toc450301742"/>
            <w:bookmarkStart w:id="422" w:name="_Toc450311820"/>
            <w:bookmarkStart w:id="423" w:name="_Toc450301349"/>
            <w:bookmarkStart w:id="424" w:name="_Toc450301547"/>
            <w:bookmarkStart w:id="425" w:name="_Toc450301751"/>
            <w:bookmarkStart w:id="426" w:name="_Toc450311829"/>
            <w:bookmarkStart w:id="427" w:name="_Toc450301353"/>
            <w:bookmarkStart w:id="428" w:name="_Toc450301551"/>
            <w:bookmarkStart w:id="429" w:name="_Toc450301755"/>
            <w:bookmarkStart w:id="430" w:name="_Toc450311833"/>
            <w:bookmarkStart w:id="431" w:name="_Toc449891600"/>
            <w:bookmarkStart w:id="432" w:name="_Toc449892412"/>
            <w:bookmarkStart w:id="433" w:name="_Toc449893420"/>
            <w:bookmarkStart w:id="434" w:name="_Toc449894906"/>
            <w:bookmarkStart w:id="435" w:name="_Toc449895072"/>
            <w:bookmarkStart w:id="436" w:name="_Toc449963506"/>
            <w:bookmarkStart w:id="437" w:name="_Toc450065077"/>
            <w:bookmarkStart w:id="438" w:name="_Toc450065183"/>
            <w:bookmarkStart w:id="439" w:name="_Toc450069147"/>
            <w:bookmarkStart w:id="440" w:name="_Toc450070849"/>
            <w:bookmarkStart w:id="441" w:name="_Toc412276450"/>
            <w:bookmarkStart w:id="442" w:name="_Toc521499221"/>
            <w:bookmarkStart w:id="443" w:name="_Toc252363293"/>
            <w:bookmarkStart w:id="444" w:name="_Toc450070852"/>
            <w:bookmarkStart w:id="445" w:name="_Toc450635195"/>
            <w:bookmarkStart w:id="446" w:name="_Toc45063538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ab/>
            </w:r>
            <w:bookmarkStart w:id="447" w:name="_Toc521606691"/>
            <w:bookmarkStart w:id="448" w:name="_Toc463343459"/>
            <w:bookmarkStart w:id="449" w:name="_Toc463343652"/>
            <w:bookmarkStart w:id="450" w:name="_Toc463447971"/>
            <w:bookmarkStart w:id="451" w:name="_Toc486580113"/>
            <w:bookmarkStart w:id="452" w:name="_Toc17910556"/>
            <w:r w:rsidRPr="00AC3A44">
              <w:rPr>
                <w:noProof/>
              </w:rPr>
              <w:t>Notification of evaluation of Technical Parts</w:t>
            </w:r>
            <w:bookmarkEnd w:id="441"/>
            <w:bookmarkEnd w:id="442"/>
            <w:bookmarkEnd w:id="443"/>
            <w:bookmarkEnd w:id="444"/>
            <w:bookmarkEnd w:id="445"/>
            <w:bookmarkEnd w:id="446"/>
            <w:bookmarkEnd w:id="447"/>
            <w:bookmarkEnd w:id="448"/>
            <w:bookmarkEnd w:id="449"/>
            <w:bookmarkEnd w:id="450"/>
            <w:bookmarkEnd w:id="451"/>
            <w:bookmarkEnd w:id="452"/>
          </w:p>
        </w:tc>
        <w:tc>
          <w:tcPr>
            <w:tcW w:w="7129" w:type="dxa"/>
          </w:tcPr>
          <w:p w:rsidR="00FD5E86" w:rsidRPr="00FD5E86" w:rsidRDefault="00FD5E86" w:rsidP="00FD5E86">
            <w:pPr>
              <w:numPr>
                <w:ilvl w:val="1"/>
                <w:numId w:val="18"/>
              </w:numPr>
              <w:suppressAutoHyphens/>
              <w:spacing w:after="200"/>
              <w:ind w:left="612" w:hanging="612"/>
              <w:rPr>
                <w:noProof/>
                <w:szCs w:val="24"/>
              </w:rPr>
            </w:pPr>
            <w:r w:rsidRPr="00FD5E86">
              <w:rPr>
                <w:noProof/>
                <w:szCs w:val="24"/>
              </w:rPr>
              <w:t>Following the completion of the evaluation of the Technical Parts of Proposals, the Employer shall make the following notifications:</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rsidR="00FD5E86" w:rsidRPr="00FD5E86" w:rsidRDefault="00FD5E86" w:rsidP="006B7C11">
            <w:pPr>
              <w:numPr>
                <w:ilvl w:val="2"/>
                <w:numId w:val="47"/>
              </w:numPr>
              <w:suppressAutoHyphens/>
              <w:spacing w:after="200"/>
              <w:ind w:left="1854" w:hanging="612"/>
              <w:rPr>
                <w:noProof/>
                <w:szCs w:val="24"/>
              </w:rPr>
            </w:pPr>
            <w:r w:rsidRPr="00FD5E86">
              <w:rPr>
                <w:noProof/>
                <w:szCs w:val="24"/>
              </w:rPr>
              <w:t>the grounds on which their Technical Part has been considered to be non-responsive;</w:t>
            </w:r>
          </w:p>
          <w:p w:rsidR="00FD5E86" w:rsidRPr="00FD5E86" w:rsidRDefault="00FD5E86" w:rsidP="006B7C11">
            <w:pPr>
              <w:numPr>
                <w:ilvl w:val="2"/>
                <w:numId w:val="47"/>
              </w:numPr>
              <w:suppressAutoHyphens/>
              <w:spacing w:after="20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rsidR="00FD5E86" w:rsidRPr="00FD5E86" w:rsidRDefault="00FD5E86" w:rsidP="0090065A">
            <w:pPr>
              <w:numPr>
                <w:ilvl w:val="4"/>
                <w:numId w:val="18"/>
              </w:numPr>
              <w:tabs>
                <w:tab w:val="left" w:pos="1260"/>
              </w:tabs>
              <w:spacing w:after="200"/>
              <w:ind w:left="1222" w:hanging="540"/>
              <w:rPr>
                <w:noProof/>
                <w:szCs w:val="24"/>
              </w:rPr>
            </w:pPr>
            <w:r w:rsidRPr="00FD5E86">
              <w:rPr>
                <w:noProof/>
                <w:szCs w:val="24"/>
              </w:rPr>
              <w:t xml:space="preserve">notify all Proposers in accordance with the one of following two options: </w:t>
            </w:r>
          </w:p>
          <w:p w:rsidR="00FD5E86" w:rsidRPr="00FD5E86" w:rsidRDefault="00FD5E86" w:rsidP="006B7C11">
            <w:pPr>
              <w:numPr>
                <w:ilvl w:val="0"/>
                <w:numId w:val="48"/>
              </w:numPr>
              <w:suppressAutoHyphens/>
              <w:spacing w:after="20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rsidR="00FD5E86" w:rsidRPr="005B4881" w:rsidRDefault="00FD5E86" w:rsidP="0094024F">
            <w:pPr>
              <w:numPr>
                <w:ilvl w:val="0"/>
                <w:numId w:val="48"/>
              </w:numPr>
              <w:suppressAutoHyphens/>
              <w:spacing w:after="20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rsidR="00F72585" w:rsidRPr="00D24214" w:rsidRDefault="00F72585" w:rsidP="00D24214">
      <w:pPr>
        <w:pStyle w:val="HeadingSPD010"/>
        <w:spacing w:before="120"/>
        <w:rPr>
          <w:rFonts w:ascii="Times New Roman" w:hAnsi="Times New Roman"/>
          <w:szCs w:val="32"/>
        </w:rPr>
      </w:pPr>
      <w:bookmarkStart w:id="453" w:name="_Toc412276455"/>
      <w:bookmarkStart w:id="454" w:name="_Toc521499226"/>
      <w:bookmarkStart w:id="455" w:name="_Toc252363298"/>
      <w:bookmarkStart w:id="456" w:name="_Toc450070856"/>
      <w:bookmarkStart w:id="457" w:name="_Toc450635199"/>
      <w:bookmarkStart w:id="458" w:name="_Toc450635387"/>
      <w:bookmarkStart w:id="459" w:name="_Toc463343463"/>
      <w:bookmarkStart w:id="460" w:name="_Toc463343656"/>
      <w:bookmarkStart w:id="461" w:name="_Toc463447975"/>
      <w:bookmarkStart w:id="462" w:name="_Toc486580117"/>
      <w:bookmarkStart w:id="463" w:name="_Toc17910557"/>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3"/>
      <w:bookmarkEnd w:id="454"/>
      <w:bookmarkEnd w:id="455"/>
      <w:bookmarkEnd w:id="456"/>
      <w:bookmarkEnd w:id="457"/>
      <w:bookmarkEnd w:id="458"/>
      <w:bookmarkEnd w:id="459"/>
      <w:bookmarkEnd w:id="460"/>
      <w:bookmarkEnd w:id="461"/>
      <w:bookmarkEnd w:id="462"/>
      <w:bookmarkEnd w:id="463"/>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464" w:name="_Toc449106622"/>
            <w:bookmarkStart w:id="465" w:name="_Toc450070857"/>
            <w:bookmarkStart w:id="466" w:name="_Toc450635200"/>
            <w:bookmarkStart w:id="467" w:name="_Toc450635388"/>
            <w:r>
              <w:tab/>
            </w:r>
            <w:bookmarkStart w:id="468" w:name="_Toc463343464"/>
            <w:bookmarkStart w:id="469" w:name="_Toc463343657"/>
            <w:bookmarkStart w:id="470" w:name="_Toc463447976"/>
            <w:bookmarkStart w:id="471" w:name="_Toc486580118"/>
            <w:bookmarkStart w:id="472" w:name="_Toc466464281"/>
            <w:bookmarkStart w:id="473" w:name="_Toc486238193"/>
            <w:bookmarkStart w:id="474" w:name="_Toc486238667"/>
            <w:bookmarkStart w:id="475" w:name="_Toc521606697"/>
            <w:bookmarkStart w:id="476" w:name="_Toc17910558"/>
            <w:r w:rsidR="001A41C5" w:rsidRPr="00A91282">
              <w:rPr>
                <w:noProof/>
              </w:rPr>
              <w:t>Public Opening of Financial Parts when BAFO or negotiations do not apply</w:t>
            </w:r>
            <w:bookmarkEnd w:id="464"/>
            <w:bookmarkEnd w:id="465"/>
            <w:bookmarkEnd w:id="466"/>
            <w:bookmarkEnd w:id="467"/>
            <w:bookmarkEnd w:id="468"/>
            <w:bookmarkEnd w:id="469"/>
            <w:bookmarkEnd w:id="470"/>
            <w:bookmarkEnd w:id="471"/>
            <w:bookmarkEnd w:id="472"/>
            <w:bookmarkEnd w:id="473"/>
            <w:bookmarkEnd w:id="474"/>
            <w:bookmarkEnd w:id="475"/>
            <w:bookmarkEnd w:id="476"/>
          </w:p>
        </w:tc>
        <w:tc>
          <w:tcPr>
            <w:tcW w:w="7111" w:type="dxa"/>
          </w:tcPr>
          <w:p w:rsidR="001A41C5" w:rsidRPr="001A41C5" w:rsidRDefault="00B327DA" w:rsidP="001A41C5">
            <w:pPr>
              <w:pStyle w:val="ListNumber2"/>
              <w:numPr>
                <w:ilvl w:val="1"/>
                <w:numId w:val="18"/>
              </w:numPr>
              <w:suppressAutoHyphens/>
              <w:spacing w:after="20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The Employer shall prepare a record of the Financial Part of the Proposal opening that shall include, as a minimum: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 xml:space="preserve">the name of the Proposers whose Financial Part was opened; </w:t>
            </w:r>
          </w:p>
          <w:p w:rsidR="001A41C5" w:rsidRPr="001A41C5" w:rsidRDefault="001A41C5" w:rsidP="0090065A">
            <w:pPr>
              <w:numPr>
                <w:ilvl w:val="4"/>
                <w:numId w:val="18"/>
              </w:numPr>
              <w:tabs>
                <w:tab w:val="left" w:pos="1260"/>
              </w:tabs>
              <w:spacing w:after="200"/>
              <w:ind w:left="1222" w:hanging="540"/>
              <w:rPr>
                <w:noProof/>
                <w:szCs w:val="24"/>
              </w:rPr>
            </w:pPr>
            <w:r w:rsidRPr="001A41C5">
              <w:rPr>
                <w:szCs w:val="24"/>
              </w:rPr>
              <w:t>the</w:t>
            </w:r>
            <w:r w:rsidRPr="001A41C5">
              <w:rPr>
                <w:noProof/>
                <w:szCs w:val="24"/>
              </w:rPr>
              <w:t xml:space="preserve"> Proposal prices, per lot (contract) if applicable, including any discounts.</w:t>
            </w:r>
          </w:p>
          <w:p w:rsidR="00F72585" w:rsidRPr="005B4881" w:rsidRDefault="001A41C5" w:rsidP="005852AB">
            <w:pPr>
              <w:numPr>
                <w:ilvl w:val="1"/>
                <w:numId w:val="18"/>
              </w:numPr>
              <w:suppressAutoHyphens/>
              <w:spacing w:after="20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477" w:name="_Toc347823742"/>
            <w:bookmarkStart w:id="478" w:name="_Toc412276457"/>
            <w:bookmarkStart w:id="479" w:name="_Toc521499228"/>
            <w:bookmarkStart w:id="480" w:name="_Toc252363300"/>
            <w:bookmarkStart w:id="481" w:name="_Toc450070858"/>
            <w:bookmarkStart w:id="482" w:name="_Toc450635201"/>
            <w:bookmarkStart w:id="483" w:name="_Toc450635389"/>
            <w:r>
              <w:tab/>
            </w:r>
            <w:bookmarkStart w:id="484" w:name="_Toc463343465"/>
            <w:bookmarkStart w:id="485" w:name="_Toc463343658"/>
            <w:bookmarkStart w:id="486" w:name="_Toc463447977"/>
            <w:bookmarkStart w:id="487" w:name="_Toc486580119"/>
            <w:bookmarkStart w:id="488" w:name="_Toc466464282"/>
            <w:bookmarkStart w:id="489" w:name="_Toc486238194"/>
            <w:bookmarkStart w:id="490" w:name="_Toc486238668"/>
            <w:bookmarkStart w:id="491" w:name="_Toc521606698"/>
            <w:bookmarkStart w:id="492" w:name="_Toc17910559"/>
            <w:r w:rsidR="001A41C5" w:rsidRPr="00A91282">
              <w:rPr>
                <w:noProof/>
              </w:rPr>
              <w:t>Opening of Financial Parts when BAFO or negotiations apply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7111" w:type="dxa"/>
          </w:tcPr>
          <w:p w:rsidR="001A41C5" w:rsidRPr="001A41C5" w:rsidRDefault="00176969" w:rsidP="001A41C5">
            <w:pPr>
              <w:pStyle w:val="ListNumber2"/>
              <w:numPr>
                <w:ilvl w:val="1"/>
                <w:numId w:val="18"/>
              </w:numPr>
              <w:suppressAutoHyphens/>
              <w:spacing w:after="20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rsidR="001A41C5" w:rsidRPr="001A41C5" w:rsidRDefault="001A41C5" w:rsidP="001A41C5">
            <w:pPr>
              <w:numPr>
                <w:ilvl w:val="1"/>
                <w:numId w:val="18"/>
              </w:numPr>
              <w:suppressAutoHyphens/>
              <w:spacing w:after="200"/>
              <w:ind w:left="612" w:hanging="612"/>
              <w:rPr>
                <w:noProof/>
                <w:szCs w:val="24"/>
              </w:rPr>
            </w:pPr>
            <w:r w:rsidRPr="001A41C5">
              <w:rPr>
                <w:noProof/>
                <w:szCs w:val="24"/>
              </w:rPr>
              <w:tab/>
              <w:t xml:space="preserve">The Employer shall prepare a record of the opening of the Financial Part envelopes that shall include, as a minimum: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ab/>
              <w:t xml:space="preserve">the name of the Proposers whose Financial Part was opened; </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ab/>
              <w:t>the Proposal prices including any discounts. And</w:t>
            </w:r>
          </w:p>
          <w:p w:rsidR="001A41C5" w:rsidRPr="001A41C5" w:rsidRDefault="001A41C5" w:rsidP="0090065A">
            <w:pPr>
              <w:numPr>
                <w:ilvl w:val="4"/>
                <w:numId w:val="18"/>
              </w:numPr>
              <w:tabs>
                <w:tab w:val="left" w:pos="1260"/>
              </w:tabs>
              <w:spacing w:after="200"/>
              <w:ind w:left="1222" w:hanging="540"/>
              <w:rPr>
                <w:noProof/>
                <w:szCs w:val="24"/>
              </w:rPr>
            </w:pPr>
            <w:r w:rsidRPr="001A41C5">
              <w:rPr>
                <w:noProof/>
                <w:szCs w:val="24"/>
              </w:rPr>
              <w:t>the Probity Assurance Provider’s report of the opening of the Financial Part.</w:t>
            </w:r>
          </w:p>
          <w:p w:rsidR="00176969" w:rsidRPr="005B4881" w:rsidRDefault="001A41C5" w:rsidP="00585A1A">
            <w:pPr>
              <w:pStyle w:val="ListNumber2"/>
              <w:numPr>
                <w:ilvl w:val="1"/>
                <w:numId w:val="18"/>
              </w:numPr>
              <w:suppressAutoHyphens/>
              <w:spacing w:after="200"/>
              <w:ind w:left="612" w:hanging="612"/>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rsidR="00F72585" w:rsidRPr="0005387B" w:rsidRDefault="00F72585" w:rsidP="0005387B">
      <w:pPr>
        <w:pStyle w:val="HeadingSPD010"/>
        <w:spacing w:before="120"/>
        <w:rPr>
          <w:rFonts w:ascii="Times New Roman" w:hAnsi="Times New Roman"/>
          <w:szCs w:val="32"/>
        </w:rPr>
      </w:pPr>
      <w:bookmarkStart w:id="493" w:name="_Toc449106624"/>
      <w:bookmarkStart w:id="494" w:name="_Toc450070861"/>
      <w:bookmarkStart w:id="495" w:name="_Toc450635204"/>
      <w:bookmarkStart w:id="496" w:name="_Toc450635392"/>
      <w:bookmarkStart w:id="497" w:name="_Toc463343468"/>
      <w:bookmarkStart w:id="498" w:name="_Toc463343661"/>
      <w:bookmarkStart w:id="499" w:name="_Toc463447980"/>
      <w:bookmarkStart w:id="500" w:name="_Toc486580122"/>
      <w:bookmarkStart w:id="501" w:name="_Toc17910560"/>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3"/>
      <w:bookmarkEnd w:id="494"/>
      <w:bookmarkEnd w:id="495"/>
      <w:bookmarkEnd w:id="496"/>
      <w:bookmarkEnd w:id="497"/>
      <w:bookmarkEnd w:id="498"/>
      <w:bookmarkEnd w:id="499"/>
      <w:bookmarkEnd w:id="500"/>
      <w:bookmarkEnd w:id="501"/>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502" w:name="_Toc449106625"/>
            <w:bookmarkStart w:id="503" w:name="_Toc450070862"/>
            <w:bookmarkStart w:id="504" w:name="_Toc450635205"/>
            <w:bookmarkStart w:id="505" w:name="_Toc450635393"/>
            <w:r>
              <w:tab/>
            </w:r>
            <w:bookmarkStart w:id="506" w:name="_Toc466464284"/>
            <w:bookmarkStart w:id="507" w:name="_Toc486238196"/>
            <w:bookmarkStart w:id="508" w:name="_Toc486238670"/>
            <w:bookmarkStart w:id="509" w:name="_Toc521606700"/>
            <w:bookmarkStart w:id="510" w:name="_Toc463343469"/>
            <w:bookmarkStart w:id="511" w:name="_Toc463343662"/>
            <w:bookmarkStart w:id="512" w:name="_Toc463447981"/>
            <w:bookmarkStart w:id="513" w:name="_Toc486580123"/>
            <w:bookmarkStart w:id="514" w:name="_Toc17910561"/>
            <w:r w:rsidR="001A41C5" w:rsidRPr="00A91282">
              <w:rPr>
                <w:noProof/>
              </w:rPr>
              <w:t>Nonmaterial Nonconformities</w:t>
            </w:r>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7129" w:type="dxa"/>
          </w:tcPr>
          <w:p w:rsidR="00176969" w:rsidRPr="002A549C" w:rsidRDefault="00176969" w:rsidP="00585A1A">
            <w:pPr>
              <w:pStyle w:val="ListNumber2"/>
              <w:numPr>
                <w:ilvl w:val="1"/>
                <w:numId w:val="18"/>
              </w:numPr>
              <w:suppressAutoHyphens/>
              <w:spacing w:after="200"/>
              <w:ind w:left="612" w:hanging="612"/>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To this effect, the Proposal Price shall be adjusted, for comparison purposes only, to reflect the price of a missing or non-conforming item or component in the manner specified</w:t>
            </w:r>
            <w:r w:rsidR="00F84732" w:rsidRPr="00F84732">
              <w:rPr>
                <w:noProof/>
                <w:szCs w:val="24"/>
              </w:rPr>
              <w:t xml:space="preserve"> </w:t>
            </w:r>
            <w:r w:rsidR="00F84732" w:rsidRPr="00F84732">
              <w:rPr>
                <w:b/>
                <w:noProof/>
                <w:szCs w:val="24"/>
              </w:rPr>
              <w:t>in the PDS.</w:t>
            </w:r>
          </w:p>
        </w:tc>
      </w:tr>
      <w:tr w:rsidR="001A41C5" w:rsidRPr="005B4881" w:rsidTr="00176969">
        <w:tc>
          <w:tcPr>
            <w:tcW w:w="2250" w:type="dxa"/>
          </w:tcPr>
          <w:p w:rsidR="001A41C5" w:rsidRDefault="001A41C5" w:rsidP="00585A1A">
            <w:pPr>
              <w:pStyle w:val="HeadingSPD02"/>
              <w:numPr>
                <w:ilvl w:val="0"/>
                <w:numId w:val="18"/>
              </w:numPr>
              <w:spacing w:after="200"/>
              <w:ind w:left="432" w:hanging="432"/>
              <w:jc w:val="left"/>
            </w:pPr>
            <w:bookmarkStart w:id="515" w:name="_Toc466464285"/>
            <w:bookmarkStart w:id="516" w:name="_Toc486238197"/>
            <w:bookmarkStart w:id="517" w:name="_Toc486238671"/>
            <w:bookmarkStart w:id="518" w:name="_Toc521606701"/>
            <w:bookmarkStart w:id="519" w:name="_Toc17910562"/>
            <w:r w:rsidRPr="00A91282">
              <w:rPr>
                <w:noProof/>
              </w:rPr>
              <w:t>Arithmetic Correction</w:t>
            </w:r>
            <w:bookmarkEnd w:id="515"/>
            <w:bookmarkEnd w:id="516"/>
            <w:bookmarkEnd w:id="517"/>
            <w:bookmarkEnd w:id="518"/>
            <w:bookmarkEnd w:id="519"/>
          </w:p>
        </w:tc>
        <w:tc>
          <w:tcPr>
            <w:tcW w:w="7129" w:type="dxa"/>
          </w:tcPr>
          <w:p w:rsidR="00F84732" w:rsidRPr="003923B5" w:rsidRDefault="00F84732" w:rsidP="00F84732">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F84732" w:rsidRPr="003D7FE9" w:rsidRDefault="00F84732" w:rsidP="0090065A">
            <w:pPr>
              <w:numPr>
                <w:ilvl w:val="4"/>
                <w:numId w:val="18"/>
              </w:numPr>
              <w:tabs>
                <w:tab w:val="left" w:pos="1260"/>
              </w:tabs>
              <w:spacing w:after="20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rsidR="00F84732" w:rsidRDefault="00F84732" w:rsidP="0090065A">
            <w:pPr>
              <w:numPr>
                <w:ilvl w:val="4"/>
                <w:numId w:val="18"/>
              </w:numPr>
              <w:tabs>
                <w:tab w:val="left" w:pos="1260"/>
              </w:tabs>
              <w:spacing w:after="20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F84732" w:rsidRPr="00B00347" w:rsidRDefault="00F84732" w:rsidP="0090065A">
            <w:pPr>
              <w:numPr>
                <w:ilvl w:val="4"/>
                <w:numId w:val="18"/>
              </w:numPr>
              <w:tabs>
                <w:tab w:val="left" w:pos="1260"/>
              </w:tabs>
              <w:spacing w:after="20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F84732" w:rsidRDefault="00F84732" w:rsidP="0090065A">
            <w:pPr>
              <w:numPr>
                <w:ilvl w:val="4"/>
                <w:numId w:val="18"/>
              </w:numPr>
              <w:tabs>
                <w:tab w:val="left" w:pos="1260"/>
              </w:tabs>
              <w:spacing w:after="20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rsidR="00F84732" w:rsidRPr="003923B5" w:rsidRDefault="00F84732" w:rsidP="0090065A">
            <w:pPr>
              <w:numPr>
                <w:ilvl w:val="4"/>
                <w:numId w:val="18"/>
              </w:numPr>
              <w:tabs>
                <w:tab w:val="left" w:pos="1260"/>
              </w:tabs>
              <w:spacing w:after="20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A41C5" w:rsidRDefault="00F84732" w:rsidP="00F84732">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20" w:name="_Toc466464286"/>
            <w:bookmarkStart w:id="521" w:name="_Toc486238198"/>
            <w:bookmarkStart w:id="522" w:name="_Toc486238672"/>
            <w:bookmarkStart w:id="523" w:name="_Toc521606702"/>
            <w:bookmarkStart w:id="524" w:name="_Toc17910563"/>
            <w:r w:rsidRPr="00A91282">
              <w:rPr>
                <w:noProof/>
              </w:rPr>
              <w:t>Conversion to Single Currency</w:t>
            </w:r>
            <w:bookmarkEnd w:id="520"/>
            <w:bookmarkEnd w:id="521"/>
            <w:bookmarkEnd w:id="522"/>
            <w:bookmarkEnd w:id="523"/>
            <w:bookmarkEnd w:id="524"/>
          </w:p>
        </w:tc>
        <w:tc>
          <w:tcPr>
            <w:tcW w:w="7129" w:type="dxa"/>
          </w:tcPr>
          <w:p w:rsidR="001A41C5" w:rsidRDefault="00AF0221" w:rsidP="001A41C5">
            <w:pPr>
              <w:pStyle w:val="ListNumber2"/>
              <w:numPr>
                <w:ilvl w:val="1"/>
                <w:numId w:val="18"/>
              </w:numPr>
              <w:suppressAutoHyphens/>
              <w:spacing w:after="20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25" w:name="_Toc466464287"/>
            <w:bookmarkStart w:id="526" w:name="_Toc486238199"/>
            <w:bookmarkStart w:id="527" w:name="_Toc486238673"/>
            <w:bookmarkStart w:id="528" w:name="_Toc521606703"/>
            <w:bookmarkStart w:id="529" w:name="_Toc17910564"/>
            <w:r w:rsidRPr="00A91282">
              <w:rPr>
                <w:noProof/>
              </w:rPr>
              <w:t>Margin of Preference</w:t>
            </w:r>
            <w:bookmarkEnd w:id="525"/>
            <w:bookmarkEnd w:id="526"/>
            <w:bookmarkEnd w:id="527"/>
            <w:bookmarkEnd w:id="528"/>
            <w:bookmarkEnd w:id="529"/>
          </w:p>
        </w:tc>
        <w:tc>
          <w:tcPr>
            <w:tcW w:w="7129" w:type="dxa"/>
          </w:tcPr>
          <w:p w:rsidR="001A41C5" w:rsidRDefault="00AF0221" w:rsidP="001A41C5">
            <w:pPr>
              <w:pStyle w:val="ListNumber2"/>
              <w:numPr>
                <w:ilvl w:val="1"/>
                <w:numId w:val="18"/>
              </w:numPr>
              <w:suppressAutoHyphens/>
              <w:spacing w:after="20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rsidTr="00176969">
        <w:tc>
          <w:tcPr>
            <w:tcW w:w="2250" w:type="dxa"/>
          </w:tcPr>
          <w:p w:rsidR="001A41C5" w:rsidRDefault="00AF0221" w:rsidP="00585A1A">
            <w:pPr>
              <w:pStyle w:val="HeadingSPD02"/>
              <w:numPr>
                <w:ilvl w:val="0"/>
                <w:numId w:val="18"/>
              </w:numPr>
              <w:spacing w:after="200"/>
              <w:ind w:left="432" w:hanging="432"/>
              <w:jc w:val="left"/>
            </w:pPr>
            <w:bookmarkStart w:id="530" w:name="_Toc466464288"/>
            <w:bookmarkStart w:id="531" w:name="_Toc486238200"/>
            <w:bookmarkStart w:id="532" w:name="_Toc486238674"/>
            <w:bookmarkStart w:id="533" w:name="_Toc521606704"/>
            <w:bookmarkStart w:id="534" w:name="_Toc17910565"/>
            <w:r w:rsidRPr="00A91282">
              <w:rPr>
                <w:noProof/>
              </w:rPr>
              <w:t>Evaluation Process Financial Parts</w:t>
            </w:r>
            <w:bookmarkEnd w:id="530"/>
            <w:bookmarkEnd w:id="531"/>
            <w:bookmarkEnd w:id="532"/>
            <w:bookmarkEnd w:id="533"/>
            <w:bookmarkEnd w:id="534"/>
          </w:p>
        </w:tc>
        <w:tc>
          <w:tcPr>
            <w:tcW w:w="7129" w:type="dxa"/>
          </w:tcPr>
          <w:p w:rsidR="00AF0221" w:rsidRPr="00AF0221" w:rsidRDefault="00AF0221" w:rsidP="00AF0221">
            <w:pPr>
              <w:numPr>
                <w:ilvl w:val="1"/>
                <w:numId w:val="18"/>
              </w:numPr>
              <w:suppressAutoHyphens/>
              <w:spacing w:after="200"/>
              <w:ind w:left="612" w:hanging="612"/>
              <w:rPr>
                <w:noProof/>
                <w:szCs w:val="24"/>
              </w:rPr>
            </w:pPr>
            <w:r w:rsidRPr="00AF0221">
              <w:rPr>
                <w:noProof/>
                <w:szCs w:val="24"/>
              </w:rPr>
              <w:t>To evaluate each Proposal’s Financial Part, the Employer shall consider the following:</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rsidR="00AF0221" w:rsidRPr="00AF0221" w:rsidRDefault="00AF0221" w:rsidP="0090065A">
            <w:pPr>
              <w:numPr>
                <w:ilvl w:val="4"/>
                <w:numId w:val="18"/>
              </w:numPr>
              <w:tabs>
                <w:tab w:val="left" w:pos="1260"/>
              </w:tabs>
              <w:spacing w:after="20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rsidR="00AF0221" w:rsidRPr="00AF0221" w:rsidRDefault="00AF0221" w:rsidP="00AF0221">
            <w:pPr>
              <w:numPr>
                <w:ilvl w:val="1"/>
                <w:numId w:val="18"/>
              </w:numPr>
              <w:suppressAutoHyphens/>
              <w:spacing w:after="20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rsidR="001A41C5" w:rsidRDefault="00AF0221" w:rsidP="00AF0221">
            <w:pPr>
              <w:pStyle w:val="ListNumber2"/>
              <w:numPr>
                <w:ilvl w:val="1"/>
                <w:numId w:val="18"/>
              </w:numPr>
              <w:suppressAutoHyphens/>
              <w:spacing w:after="20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rsidTr="00176969">
        <w:tc>
          <w:tcPr>
            <w:tcW w:w="2250" w:type="dxa"/>
          </w:tcPr>
          <w:p w:rsidR="00BE2670" w:rsidRPr="00A91282" w:rsidRDefault="00BE2670" w:rsidP="00585A1A">
            <w:pPr>
              <w:pStyle w:val="HeadingSPD02"/>
              <w:numPr>
                <w:ilvl w:val="0"/>
                <w:numId w:val="18"/>
              </w:numPr>
              <w:spacing w:after="200"/>
              <w:ind w:left="432" w:hanging="432"/>
              <w:jc w:val="left"/>
              <w:rPr>
                <w:noProof/>
              </w:rPr>
            </w:pPr>
            <w:bookmarkStart w:id="535" w:name="_Toc17910566"/>
            <w:r w:rsidRPr="00A91282">
              <w:rPr>
                <w:noProof/>
              </w:rPr>
              <w:t>Abnormally Low Proposals</w:t>
            </w:r>
            <w:bookmarkEnd w:id="535"/>
          </w:p>
        </w:tc>
        <w:tc>
          <w:tcPr>
            <w:tcW w:w="7129" w:type="dxa"/>
          </w:tcPr>
          <w:p w:rsidR="00BE2670" w:rsidRPr="00AF0221" w:rsidRDefault="00BE2670" w:rsidP="00BE6E4C">
            <w:pPr>
              <w:pStyle w:val="ListNumber2"/>
              <w:numPr>
                <w:ilvl w:val="1"/>
                <w:numId w:val="18"/>
              </w:numPr>
              <w:suppressAutoHyphens/>
              <w:spacing w:after="20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rsidR="00BE2670" w:rsidRPr="00AF0221" w:rsidRDefault="00BE2670" w:rsidP="00BE2670">
            <w:pPr>
              <w:numPr>
                <w:ilvl w:val="1"/>
                <w:numId w:val="18"/>
              </w:numPr>
              <w:suppressAutoHyphens/>
              <w:spacing w:after="20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BE2670" w:rsidRPr="00AF0221" w:rsidRDefault="00BE2670" w:rsidP="00BE2670">
            <w:pPr>
              <w:numPr>
                <w:ilvl w:val="1"/>
                <w:numId w:val="18"/>
              </w:numPr>
              <w:suppressAutoHyphens/>
              <w:spacing w:after="20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rsidTr="00176969">
        <w:tc>
          <w:tcPr>
            <w:tcW w:w="2250" w:type="dxa"/>
          </w:tcPr>
          <w:p w:rsidR="00BE2670" w:rsidRPr="00A91282" w:rsidRDefault="00BE2670" w:rsidP="00585A1A">
            <w:pPr>
              <w:pStyle w:val="HeadingSPD02"/>
              <w:numPr>
                <w:ilvl w:val="0"/>
                <w:numId w:val="18"/>
              </w:numPr>
              <w:spacing w:after="200"/>
              <w:ind w:left="432" w:hanging="432"/>
              <w:jc w:val="left"/>
              <w:rPr>
                <w:noProof/>
              </w:rPr>
            </w:pPr>
            <w:bookmarkStart w:id="536" w:name="_Toc450070865"/>
            <w:bookmarkStart w:id="537" w:name="_Toc450635208"/>
            <w:bookmarkStart w:id="538" w:name="_Toc450635396"/>
            <w:r>
              <w:tab/>
            </w:r>
            <w:bookmarkStart w:id="539" w:name="_Toc466464290"/>
            <w:bookmarkStart w:id="540" w:name="_Toc486238202"/>
            <w:bookmarkStart w:id="541" w:name="_Toc486238676"/>
            <w:bookmarkStart w:id="542" w:name="_Toc521606706"/>
            <w:bookmarkStart w:id="543" w:name="_Toc463343472"/>
            <w:bookmarkStart w:id="544" w:name="_Toc463343665"/>
            <w:bookmarkStart w:id="545" w:name="_Toc463447984"/>
            <w:bookmarkStart w:id="546" w:name="_Toc486580126"/>
            <w:bookmarkStart w:id="547" w:name="_Toc17910567"/>
            <w:r w:rsidRPr="00A91282">
              <w:rPr>
                <w:noProof/>
              </w:rPr>
              <w:t>Unbalanced or Front Loaded Proposals</w:t>
            </w:r>
            <w:bookmarkEnd w:id="536"/>
            <w:bookmarkEnd w:id="537"/>
            <w:bookmarkEnd w:id="538"/>
            <w:bookmarkEnd w:id="539"/>
            <w:bookmarkEnd w:id="540"/>
            <w:bookmarkEnd w:id="541"/>
            <w:bookmarkEnd w:id="542"/>
            <w:bookmarkEnd w:id="543"/>
            <w:bookmarkEnd w:id="544"/>
            <w:bookmarkEnd w:id="545"/>
            <w:bookmarkEnd w:id="546"/>
            <w:bookmarkEnd w:id="547"/>
          </w:p>
        </w:tc>
        <w:tc>
          <w:tcPr>
            <w:tcW w:w="7129" w:type="dxa"/>
          </w:tcPr>
          <w:p w:rsidR="00BE2670" w:rsidRPr="005B4881" w:rsidRDefault="00BE2670" w:rsidP="00BE2670">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BE2670" w:rsidRPr="005B4881" w:rsidRDefault="00BE2670" w:rsidP="00BE2670">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BE2670" w:rsidRPr="005B4881" w:rsidRDefault="00BE2670" w:rsidP="0090065A">
            <w:pPr>
              <w:numPr>
                <w:ilvl w:val="4"/>
                <w:numId w:val="18"/>
              </w:numPr>
              <w:tabs>
                <w:tab w:val="left" w:pos="1260"/>
              </w:tabs>
              <w:spacing w:after="200"/>
              <w:ind w:left="1222" w:hanging="540"/>
              <w:rPr>
                <w:noProof/>
                <w:szCs w:val="24"/>
              </w:rPr>
            </w:pPr>
            <w:r w:rsidRPr="005B4881">
              <w:rPr>
                <w:noProof/>
                <w:szCs w:val="24"/>
              </w:rPr>
              <w:t xml:space="preserve">accept the Proposal, or </w:t>
            </w:r>
          </w:p>
          <w:p w:rsidR="00BE2670" w:rsidRDefault="00BE2670" w:rsidP="0090065A">
            <w:pPr>
              <w:numPr>
                <w:ilvl w:val="4"/>
                <w:numId w:val="18"/>
              </w:numPr>
              <w:tabs>
                <w:tab w:val="left" w:pos="1260"/>
              </w:tabs>
              <w:spacing w:after="20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BE2670" w:rsidRPr="005B4881" w:rsidRDefault="00BE2670" w:rsidP="0090065A">
            <w:pPr>
              <w:numPr>
                <w:ilvl w:val="4"/>
                <w:numId w:val="18"/>
              </w:numPr>
              <w:tabs>
                <w:tab w:val="left" w:pos="1260"/>
              </w:tabs>
              <w:spacing w:after="200"/>
              <w:ind w:left="1222" w:hanging="540"/>
              <w:rPr>
                <w:noProof/>
                <w:szCs w:val="24"/>
              </w:rPr>
            </w:pPr>
            <w:r>
              <w:rPr>
                <w:noProof/>
                <w:szCs w:val="24"/>
              </w:rPr>
              <w:t xml:space="preserve"> </w:t>
            </w:r>
            <w:r w:rsidRPr="005B4881">
              <w:rPr>
                <w:noProof/>
                <w:szCs w:val="24"/>
              </w:rPr>
              <w:t>reject the Proposal.</w:t>
            </w:r>
          </w:p>
          <w:p w:rsidR="00BE2670" w:rsidRPr="00AF0221" w:rsidRDefault="00BE2670" w:rsidP="00BE2670">
            <w:pPr>
              <w:suppressAutoHyphens/>
              <w:spacing w:after="200"/>
              <w:rPr>
                <w:noProof/>
                <w:szCs w:val="24"/>
              </w:rPr>
            </w:pPr>
          </w:p>
        </w:tc>
      </w:tr>
    </w:tbl>
    <w:p w:rsidR="00F72585" w:rsidRPr="0005387B" w:rsidRDefault="00BE2670" w:rsidP="0005387B">
      <w:pPr>
        <w:pStyle w:val="HeadingSPD010"/>
        <w:spacing w:before="120"/>
        <w:rPr>
          <w:rFonts w:ascii="Times New Roman" w:hAnsi="Times New Roman"/>
          <w:szCs w:val="32"/>
        </w:rPr>
      </w:pPr>
      <w:bookmarkStart w:id="548" w:name="_Toc449106629"/>
      <w:bookmarkStart w:id="549" w:name="_Toc450070869"/>
      <w:bookmarkStart w:id="550" w:name="_Toc450635212"/>
      <w:bookmarkStart w:id="551" w:name="_Toc450635400"/>
      <w:bookmarkStart w:id="552" w:name="_Toc463343476"/>
      <w:bookmarkStart w:id="553" w:name="_Toc463343669"/>
      <w:bookmarkStart w:id="554" w:name="_Toc463447988"/>
      <w:bookmarkStart w:id="555" w:name="_Toc486580130"/>
      <w:bookmarkStart w:id="556" w:name="_Toc17910568"/>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48"/>
      <w:bookmarkEnd w:id="549"/>
      <w:bookmarkEnd w:id="550"/>
      <w:bookmarkEnd w:id="551"/>
      <w:bookmarkEnd w:id="552"/>
      <w:bookmarkEnd w:id="553"/>
      <w:bookmarkEnd w:id="554"/>
      <w:bookmarkEnd w:id="555"/>
      <w:bookmarkEnd w:id="556"/>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557" w:name="_Toc449106630"/>
            <w:bookmarkStart w:id="558" w:name="_Toc450070870"/>
            <w:bookmarkStart w:id="559" w:name="_Toc450635213"/>
            <w:bookmarkStart w:id="560" w:name="_Toc450635401"/>
            <w:r>
              <w:tab/>
            </w:r>
            <w:bookmarkStart w:id="561" w:name="_Toc463343477"/>
            <w:bookmarkStart w:id="562" w:name="_Toc463343670"/>
            <w:bookmarkStart w:id="563" w:name="_Toc463447989"/>
            <w:bookmarkStart w:id="564" w:name="_Toc486580131"/>
            <w:bookmarkStart w:id="565" w:name="_Toc466464292"/>
            <w:bookmarkStart w:id="566" w:name="_Toc486238204"/>
            <w:bookmarkStart w:id="567" w:name="_Toc486238678"/>
            <w:bookmarkStart w:id="568" w:name="_Toc521606708"/>
            <w:bookmarkStart w:id="569" w:name="_Toc17910569"/>
            <w:r w:rsidR="005661A3" w:rsidRPr="00A91282">
              <w:rPr>
                <w:noProof/>
              </w:rPr>
              <w:t xml:space="preserve">Evaluation of Combined Technical and Financial </w:t>
            </w:r>
            <w:bookmarkEnd w:id="557"/>
            <w:bookmarkEnd w:id="558"/>
            <w:bookmarkEnd w:id="559"/>
            <w:bookmarkEnd w:id="560"/>
            <w:bookmarkEnd w:id="561"/>
            <w:bookmarkEnd w:id="562"/>
            <w:bookmarkEnd w:id="563"/>
            <w:bookmarkEnd w:id="564"/>
            <w:bookmarkEnd w:id="565"/>
            <w:bookmarkEnd w:id="566"/>
            <w:bookmarkEnd w:id="567"/>
            <w:bookmarkEnd w:id="568"/>
            <w:r w:rsidR="0069692C">
              <w:rPr>
                <w:noProof/>
              </w:rPr>
              <w:t>Parts</w:t>
            </w:r>
            <w:bookmarkEnd w:id="569"/>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570" w:name="_Toc449106631"/>
            <w:bookmarkStart w:id="571" w:name="_Toc450070871"/>
            <w:bookmarkStart w:id="572" w:name="_Toc450635214"/>
            <w:bookmarkStart w:id="573" w:name="_Toc450635402"/>
            <w:r>
              <w:tab/>
            </w:r>
            <w:bookmarkStart w:id="574" w:name="_Toc466464293"/>
            <w:bookmarkStart w:id="575" w:name="_Toc486238205"/>
            <w:bookmarkStart w:id="576" w:name="_Toc486238679"/>
            <w:bookmarkStart w:id="577" w:name="_Toc521606709"/>
            <w:bookmarkStart w:id="578" w:name="_Toc463343478"/>
            <w:bookmarkStart w:id="579" w:name="_Toc463343671"/>
            <w:bookmarkStart w:id="580" w:name="_Toc463447990"/>
            <w:bookmarkStart w:id="581" w:name="_Toc486580132"/>
            <w:bookmarkStart w:id="582" w:name="_Toc17910570"/>
            <w:r w:rsidR="005661A3" w:rsidRPr="00A91282">
              <w:rPr>
                <w:noProof/>
              </w:rPr>
              <w:t>Best and Final Offer (BAFO)</w:t>
            </w:r>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7129" w:type="dxa"/>
          </w:tcPr>
          <w:p w:rsidR="005661A3" w:rsidRPr="005661A3" w:rsidRDefault="00B327DA" w:rsidP="005661A3">
            <w:pPr>
              <w:pStyle w:val="ListNumber2"/>
              <w:numPr>
                <w:ilvl w:val="1"/>
                <w:numId w:val="18"/>
              </w:numPr>
              <w:suppressAutoHyphens/>
              <w:spacing w:after="20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rsidR="00F72585" w:rsidRPr="003923B5" w:rsidRDefault="005661A3" w:rsidP="00585A1A">
            <w:pPr>
              <w:pStyle w:val="ListNumber2"/>
              <w:numPr>
                <w:ilvl w:val="1"/>
                <w:numId w:val="18"/>
              </w:numPr>
              <w:suppressAutoHyphens/>
              <w:spacing w:after="20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rsidTr="00176969">
        <w:tc>
          <w:tcPr>
            <w:tcW w:w="2250" w:type="dxa"/>
          </w:tcPr>
          <w:p w:rsidR="005661A3" w:rsidRDefault="005661A3" w:rsidP="00585A1A">
            <w:pPr>
              <w:pStyle w:val="HeadingSPD02"/>
              <w:numPr>
                <w:ilvl w:val="0"/>
                <w:numId w:val="18"/>
              </w:numPr>
              <w:spacing w:after="200"/>
              <w:ind w:left="432" w:hanging="432"/>
              <w:jc w:val="left"/>
            </w:pPr>
            <w:bookmarkStart w:id="583" w:name="_Toc466464294"/>
            <w:bookmarkStart w:id="584" w:name="_Toc486238206"/>
            <w:bookmarkStart w:id="585" w:name="_Toc486238680"/>
            <w:bookmarkStart w:id="586" w:name="_Toc521606710"/>
            <w:bookmarkStart w:id="587" w:name="_Toc17910571"/>
            <w:r w:rsidRPr="00A91282">
              <w:rPr>
                <w:noProof/>
              </w:rPr>
              <w:t>Most Advantageous Proposal</w:t>
            </w:r>
            <w:bookmarkEnd w:id="583"/>
            <w:r w:rsidRPr="00A91282">
              <w:rPr>
                <w:noProof/>
              </w:rPr>
              <w:t xml:space="preserve"> (MAP)</w:t>
            </w:r>
            <w:bookmarkEnd w:id="584"/>
            <w:bookmarkEnd w:id="585"/>
            <w:bookmarkEnd w:id="586"/>
            <w:bookmarkEnd w:id="587"/>
          </w:p>
        </w:tc>
        <w:tc>
          <w:tcPr>
            <w:tcW w:w="7129" w:type="dxa"/>
          </w:tcPr>
          <w:p w:rsidR="005661A3" w:rsidRPr="005661A3" w:rsidRDefault="005661A3" w:rsidP="005661A3">
            <w:pPr>
              <w:numPr>
                <w:ilvl w:val="1"/>
                <w:numId w:val="18"/>
              </w:numPr>
              <w:suppressAutoHyphens/>
              <w:spacing w:after="200"/>
              <w:ind w:left="612" w:hanging="612"/>
              <w:rPr>
                <w:noProof/>
                <w:szCs w:val="24"/>
              </w:rPr>
            </w:pPr>
            <w:r w:rsidRPr="005661A3">
              <w:rPr>
                <w:noProof/>
                <w:szCs w:val="24"/>
              </w:rPr>
              <w:t>The Most Advantageous Proposal is the Proposal of the Proposer that meets the Qualification Criteria, and whose Proposal has been determined to be:</w:t>
            </w:r>
          </w:p>
          <w:p w:rsidR="005661A3" w:rsidRPr="005661A3" w:rsidRDefault="005661A3" w:rsidP="0090065A">
            <w:pPr>
              <w:numPr>
                <w:ilvl w:val="4"/>
                <w:numId w:val="18"/>
              </w:numPr>
              <w:tabs>
                <w:tab w:val="left" w:pos="1260"/>
              </w:tabs>
              <w:spacing w:after="200"/>
              <w:ind w:left="1222" w:hanging="540"/>
              <w:rPr>
                <w:noProof/>
                <w:szCs w:val="24"/>
              </w:rPr>
            </w:pPr>
            <w:r w:rsidRPr="005661A3">
              <w:rPr>
                <w:noProof/>
                <w:szCs w:val="24"/>
              </w:rPr>
              <w:t>substantially responsive to the RFP; and</w:t>
            </w:r>
          </w:p>
          <w:p w:rsidR="005661A3" w:rsidRDefault="005661A3" w:rsidP="0090065A">
            <w:pPr>
              <w:numPr>
                <w:ilvl w:val="4"/>
                <w:numId w:val="18"/>
              </w:numPr>
              <w:tabs>
                <w:tab w:val="left" w:pos="1260"/>
              </w:tabs>
              <w:spacing w:after="20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rsidTr="00176969">
        <w:tc>
          <w:tcPr>
            <w:tcW w:w="2250" w:type="dxa"/>
          </w:tcPr>
          <w:p w:rsidR="005661A3" w:rsidRDefault="005661A3" w:rsidP="00585A1A">
            <w:pPr>
              <w:pStyle w:val="HeadingSPD02"/>
              <w:numPr>
                <w:ilvl w:val="0"/>
                <w:numId w:val="18"/>
              </w:numPr>
              <w:spacing w:after="200"/>
              <w:ind w:left="432" w:hanging="432"/>
              <w:jc w:val="left"/>
            </w:pPr>
            <w:bookmarkStart w:id="588" w:name="_Toc466464295"/>
            <w:bookmarkStart w:id="589" w:name="_Toc486238207"/>
            <w:bookmarkStart w:id="590" w:name="_Toc486238681"/>
            <w:bookmarkStart w:id="591" w:name="_Toc521606711"/>
            <w:bookmarkStart w:id="592" w:name="_Toc17910572"/>
            <w:r w:rsidRPr="00A91282">
              <w:rPr>
                <w:noProof/>
              </w:rPr>
              <w:t>Negotiations</w:t>
            </w:r>
            <w:bookmarkEnd w:id="588"/>
            <w:bookmarkEnd w:id="589"/>
            <w:bookmarkEnd w:id="590"/>
            <w:bookmarkEnd w:id="591"/>
            <w:bookmarkEnd w:id="592"/>
          </w:p>
        </w:tc>
        <w:tc>
          <w:tcPr>
            <w:tcW w:w="7129" w:type="dxa"/>
          </w:tcPr>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rsidR="005661A3" w:rsidRPr="00A91282" w:rsidRDefault="005661A3" w:rsidP="005661A3">
            <w:pPr>
              <w:pStyle w:val="ListNumber2"/>
              <w:numPr>
                <w:ilvl w:val="1"/>
                <w:numId w:val="1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rsidR="005661A3" w:rsidRDefault="005661A3" w:rsidP="005661A3">
            <w:pPr>
              <w:pStyle w:val="ListNumber2"/>
              <w:numPr>
                <w:ilvl w:val="1"/>
                <w:numId w:val="18"/>
              </w:numPr>
              <w:suppressAutoHyphens/>
              <w:spacing w:after="20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rsidTr="00176969">
        <w:tc>
          <w:tcPr>
            <w:tcW w:w="2250" w:type="dxa"/>
          </w:tcPr>
          <w:p w:rsidR="003B6D01" w:rsidRPr="00A91282" w:rsidRDefault="003B6D01" w:rsidP="00585A1A">
            <w:pPr>
              <w:pStyle w:val="HeadingSPD02"/>
              <w:numPr>
                <w:ilvl w:val="0"/>
                <w:numId w:val="18"/>
              </w:numPr>
              <w:spacing w:after="200"/>
              <w:ind w:left="432" w:hanging="432"/>
              <w:jc w:val="left"/>
              <w:rPr>
                <w:noProof/>
              </w:rPr>
            </w:pPr>
            <w:bookmarkStart w:id="593" w:name="_Toc466464296"/>
            <w:bookmarkStart w:id="594" w:name="_Toc486238208"/>
            <w:bookmarkStart w:id="595" w:name="_Toc486238682"/>
            <w:bookmarkStart w:id="596" w:name="_Toc521606712"/>
            <w:bookmarkStart w:id="597" w:name="_Toc17910573"/>
            <w:r w:rsidRPr="00A91282">
              <w:rPr>
                <w:noProof/>
              </w:rPr>
              <w:t>Employer’s Right to Accept Any Proposal, and to Reject Any or All Proposals</w:t>
            </w:r>
            <w:bookmarkEnd w:id="593"/>
            <w:bookmarkEnd w:id="594"/>
            <w:bookmarkEnd w:id="595"/>
            <w:bookmarkEnd w:id="596"/>
            <w:bookmarkEnd w:id="597"/>
          </w:p>
        </w:tc>
        <w:tc>
          <w:tcPr>
            <w:tcW w:w="7129" w:type="dxa"/>
          </w:tcPr>
          <w:p w:rsidR="003B6D01" w:rsidRPr="00A91282" w:rsidRDefault="003B6D01" w:rsidP="005661A3">
            <w:pPr>
              <w:pStyle w:val="ListNumber2"/>
              <w:numPr>
                <w:ilvl w:val="1"/>
                <w:numId w:val="18"/>
              </w:numPr>
              <w:suppressAutoHyphens/>
              <w:spacing w:after="20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rsidTr="00176969">
        <w:tc>
          <w:tcPr>
            <w:tcW w:w="2250" w:type="dxa"/>
          </w:tcPr>
          <w:p w:rsidR="003B6D01" w:rsidRPr="00A91282" w:rsidRDefault="003B6D01" w:rsidP="00585A1A">
            <w:pPr>
              <w:pStyle w:val="HeadingSPD02"/>
              <w:numPr>
                <w:ilvl w:val="0"/>
                <w:numId w:val="18"/>
              </w:numPr>
              <w:spacing w:after="200"/>
              <w:ind w:left="432" w:hanging="432"/>
              <w:jc w:val="left"/>
              <w:rPr>
                <w:noProof/>
              </w:rPr>
            </w:pPr>
            <w:bookmarkStart w:id="598" w:name="_Toc466464297"/>
            <w:bookmarkStart w:id="599" w:name="_Toc486238209"/>
            <w:bookmarkStart w:id="600" w:name="_Toc486238683"/>
            <w:bookmarkStart w:id="601" w:name="_Toc521606713"/>
            <w:bookmarkStart w:id="602" w:name="_Toc17910574"/>
            <w:r w:rsidRPr="00A91282">
              <w:rPr>
                <w:noProof/>
              </w:rPr>
              <w:t>Standstill Period</w:t>
            </w:r>
            <w:bookmarkEnd w:id="598"/>
            <w:bookmarkEnd w:id="599"/>
            <w:bookmarkEnd w:id="600"/>
            <w:bookmarkEnd w:id="601"/>
            <w:bookmarkEnd w:id="602"/>
          </w:p>
        </w:tc>
        <w:tc>
          <w:tcPr>
            <w:tcW w:w="7129" w:type="dxa"/>
          </w:tcPr>
          <w:p w:rsidR="003B6D01" w:rsidRPr="00A91282" w:rsidRDefault="003B6D01" w:rsidP="005661A3">
            <w:pPr>
              <w:pStyle w:val="ListNumber2"/>
              <w:numPr>
                <w:ilvl w:val="1"/>
                <w:numId w:val="18"/>
              </w:numPr>
              <w:suppressAutoHyphens/>
              <w:spacing w:after="20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rsidTr="00176969">
        <w:tc>
          <w:tcPr>
            <w:tcW w:w="2250" w:type="dxa"/>
          </w:tcPr>
          <w:p w:rsidR="003B6D01" w:rsidRPr="00A91282" w:rsidRDefault="00623DB6" w:rsidP="00585A1A">
            <w:pPr>
              <w:pStyle w:val="HeadingSPD02"/>
              <w:numPr>
                <w:ilvl w:val="0"/>
                <w:numId w:val="18"/>
              </w:numPr>
              <w:spacing w:after="200"/>
              <w:ind w:left="432" w:hanging="432"/>
              <w:jc w:val="left"/>
              <w:rPr>
                <w:noProof/>
              </w:rPr>
            </w:pPr>
            <w:bookmarkStart w:id="603" w:name="_Toc466464298"/>
            <w:bookmarkStart w:id="604" w:name="_Toc486238210"/>
            <w:bookmarkStart w:id="605" w:name="_Toc486238684"/>
            <w:bookmarkStart w:id="606" w:name="_Toc521606714"/>
            <w:bookmarkStart w:id="607" w:name="_Toc17910575"/>
            <w:r w:rsidRPr="00A91282">
              <w:rPr>
                <w:noProof/>
              </w:rPr>
              <w:t>Noti</w:t>
            </w:r>
            <w:r>
              <w:rPr>
                <w:noProof/>
              </w:rPr>
              <w:t>fication</w:t>
            </w:r>
            <w:r w:rsidRPr="00A91282">
              <w:rPr>
                <w:noProof/>
              </w:rPr>
              <w:t xml:space="preserve"> of Intention to Award</w:t>
            </w:r>
            <w:bookmarkEnd w:id="603"/>
            <w:bookmarkEnd w:id="604"/>
            <w:bookmarkEnd w:id="605"/>
            <w:bookmarkEnd w:id="606"/>
            <w:bookmarkEnd w:id="607"/>
          </w:p>
        </w:tc>
        <w:tc>
          <w:tcPr>
            <w:tcW w:w="7129" w:type="dxa"/>
          </w:tcPr>
          <w:p w:rsidR="00623DB6" w:rsidRPr="00623DB6" w:rsidRDefault="00623DB6" w:rsidP="00623DB6">
            <w:pPr>
              <w:numPr>
                <w:ilvl w:val="1"/>
                <w:numId w:val="18"/>
              </w:numPr>
              <w:suppressAutoHyphens/>
              <w:spacing w:after="20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the name and address of the Proposer submitting the successful Proposal;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the Contract price of the successful Proposal;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total combined score of the successful Proposal;</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 xml:space="preserve">a statement of the reason(s) the Proposal (of the unsuccessful Proposer to whom the notification is addressed) was unsuccessful; </w:t>
            </w:r>
          </w:p>
          <w:p w:rsidR="00623DB6" w:rsidRPr="00623DB6" w:rsidRDefault="00623DB6" w:rsidP="0090065A">
            <w:pPr>
              <w:numPr>
                <w:ilvl w:val="4"/>
                <w:numId w:val="18"/>
              </w:numPr>
              <w:tabs>
                <w:tab w:val="left" w:pos="1260"/>
              </w:tabs>
              <w:spacing w:after="200"/>
              <w:ind w:left="1222" w:hanging="540"/>
              <w:rPr>
                <w:noProof/>
                <w:szCs w:val="24"/>
              </w:rPr>
            </w:pPr>
            <w:r w:rsidRPr="00623DB6">
              <w:rPr>
                <w:noProof/>
                <w:szCs w:val="24"/>
              </w:rPr>
              <w:t>the expiry date of the Standstill Period; and</w:t>
            </w:r>
          </w:p>
          <w:p w:rsidR="003B6D01" w:rsidRPr="00A91282" w:rsidRDefault="00623DB6" w:rsidP="0090065A">
            <w:pPr>
              <w:numPr>
                <w:ilvl w:val="4"/>
                <w:numId w:val="18"/>
              </w:numPr>
              <w:tabs>
                <w:tab w:val="left" w:pos="1260"/>
              </w:tabs>
              <w:spacing w:after="200"/>
              <w:ind w:left="1222" w:hanging="540"/>
              <w:rPr>
                <w:noProof/>
              </w:rPr>
            </w:pPr>
            <w:r w:rsidRPr="00623DB6">
              <w:rPr>
                <w:noProof/>
                <w:szCs w:val="24"/>
              </w:rPr>
              <w:t>instructions on how to request a debriefing or submit a complaint during the standstill period;</w:t>
            </w:r>
          </w:p>
        </w:tc>
      </w:tr>
    </w:tbl>
    <w:p w:rsidR="00F72585" w:rsidRPr="003923B5" w:rsidRDefault="00AA2C2C" w:rsidP="003923B5">
      <w:pPr>
        <w:pStyle w:val="HeadingSPD010"/>
        <w:spacing w:before="120"/>
        <w:rPr>
          <w:rFonts w:ascii="Times New Roman" w:hAnsi="Times New Roman"/>
          <w:szCs w:val="32"/>
        </w:rPr>
      </w:pPr>
      <w:bookmarkStart w:id="608" w:name="_Toc450070872"/>
      <w:bookmarkStart w:id="609" w:name="_Toc450635215"/>
      <w:bookmarkStart w:id="610" w:name="_Toc450635403"/>
      <w:bookmarkStart w:id="611" w:name="_Toc463343479"/>
      <w:bookmarkStart w:id="612" w:name="_Toc463343672"/>
      <w:bookmarkStart w:id="613" w:name="_Toc463447991"/>
      <w:bookmarkStart w:id="614" w:name="_Toc486580133"/>
      <w:bookmarkStart w:id="615" w:name="_Toc17910576"/>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08"/>
      <w:bookmarkEnd w:id="609"/>
      <w:bookmarkEnd w:id="610"/>
      <w:bookmarkEnd w:id="611"/>
      <w:bookmarkEnd w:id="612"/>
      <w:bookmarkEnd w:id="613"/>
      <w:bookmarkEnd w:id="614"/>
      <w:bookmarkEnd w:id="615"/>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585A1A">
            <w:pPr>
              <w:pStyle w:val="HeadingSPD02"/>
              <w:numPr>
                <w:ilvl w:val="0"/>
                <w:numId w:val="18"/>
              </w:numPr>
              <w:spacing w:after="200"/>
              <w:ind w:left="432" w:hanging="432"/>
              <w:jc w:val="left"/>
            </w:pPr>
            <w:bookmarkStart w:id="616" w:name="_Toc23236777"/>
            <w:bookmarkStart w:id="617" w:name="_Toc125783021"/>
            <w:bookmarkStart w:id="618" w:name="_Toc438438854"/>
            <w:bookmarkStart w:id="619" w:name="_Toc438532636"/>
            <w:bookmarkStart w:id="620" w:name="_Toc438733998"/>
            <w:bookmarkStart w:id="621" w:name="_Toc438907035"/>
            <w:bookmarkStart w:id="622" w:name="_Toc438907234"/>
            <w:bookmarkStart w:id="623" w:name="_Toc433185112"/>
            <w:bookmarkStart w:id="624" w:name="_Toc450635216"/>
            <w:bookmarkStart w:id="625" w:name="_Toc450635404"/>
            <w:r>
              <w:tab/>
            </w:r>
            <w:bookmarkStart w:id="626" w:name="_Toc466464300"/>
            <w:bookmarkStart w:id="627" w:name="_Toc486238212"/>
            <w:bookmarkStart w:id="628" w:name="_Toc486238686"/>
            <w:bookmarkStart w:id="629" w:name="_Toc521606716"/>
            <w:bookmarkStart w:id="630" w:name="_Toc463343480"/>
            <w:bookmarkStart w:id="631" w:name="_Toc463343673"/>
            <w:bookmarkStart w:id="632" w:name="_Toc463447992"/>
            <w:bookmarkStart w:id="633" w:name="_Toc486580134"/>
            <w:bookmarkStart w:id="634" w:name="_Toc17910577"/>
            <w:r w:rsidR="00AA2C2C" w:rsidRPr="00A91282">
              <w:rPr>
                <w:noProof/>
              </w:rPr>
              <w:t>Award Criteria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7039" w:type="dxa"/>
          </w:tcPr>
          <w:p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rsidTr="00176969">
        <w:tc>
          <w:tcPr>
            <w:tcW w:w="2340" w:type="dxa"/>
          </w:tcPr>
          <w:p w:rsidR="00AA2C2C" w:rsidRPr="003923B5" w:rsidRDefault="00AA2C2C" w:rsidP="00AA2C2C">
            <w:pPr>
              <w:pStyle w:val="HeadingSPD02"/>
              <w:numPr>
                <w:ilvl w:val="0"/>
                <w:numId w:val="18"/>
              </w:numPr>
              <w:spacing w:after="200"/>
              <w:ind w:left="432" w:hanging="432"/>
              <w:jc w:val="left"/>
            </w:pPr>
            <w:bookmarkStart w:id="635" w:name="_Toc450070876"/>
            <w:bookmarkStart w:id="636" w:name="_Toc450635217"/>
            <w:bookmarkStart w:id="637" w:name="_Toc450635405"/>
            <w:r w:rsidRPr="003923B5">
              <w:rPr>
                <w:b w:val="0"/>
              </w:rPr>
              <w:tab/>
            </w:r>
            <w:bookmarkStart w:id="638" w:name="_Toc17910578"/>
            <w:bookmarkEnd w:id="635"/>
            <w:bookmarkEnd w:id="636"/>
            <w:bookmarkEnd w:id="637"/>
            <w:r>
              <w:t>Notification of Award</w:t>
            </w:r>
            <w:bookmarkEnd w:id="638"/>
            <w:r w:rsidRPr="003923B5">
              <w:t xml:space="preserve"> </w:t>
            </w:r>
          </w:p>
        </w:tc>
        <w:tc>
          <w:tcPr>
            <w:tcW w:w="7039" w:type="dxa"/>
          </w:tcPr>
          <w:p w:rsidR="00AA2C2C" w:rsidRPr="00A91282" w:rsidRDefault="00AA2C2C" w:rsidP="00AA2C2C">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ab/>
              <w:t>Prior to the expiration of the Proposal Validity Period 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rsidR="00AA2C2C" w:rsidRPr="00A91282" w:rsidRDefault="00AA2C2C" w:rsidP="00AA2C2C">
            <w:pPr>
              <w:pStyle w:val="ListNumber2"/>
              <w:numPr>
                <w:ilvl w:val="1"/>
                <w:numId w:val="1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rsidR="00AA2C2C" w:rsidRPr="00A91282" w:rsidRDefault="00AA2C2C" w:rsidP="0090065A">
            <w:pPr>
              <w:numPr>
                <w:ilvl w:val="4"/>
                <w:numId w:val="18"/>
              </w:numPr>
              <w:tabs>
                <w:tab w:val="left" w:pos="1260"/>
              </w:tabs>
              <w:spacing w:after="200"/>
              <w:ind w:left="1222" w:hanging="540"/>
              <w:rPr>
                <w:noProof/>
                <w:color w:val="000000" w:themeColor="text1"/>
              </w:rPr>
            </w:pPr>
            <w:r w:rsidRPr="00A91282">
              <w:rPr>
                <w:noProof/>
                <w:color w:val="000000" w:themeColor="text1"/>
              </w:rPr>
              <w:t xml:space="preserve">name of Proposers whose Proposals were rejected and the reasons for their rejection;  </w:t>
            </w:r>
          </w:p>
          <w:p w:rsidR="00AA2C2C" w:rsidRPr="00AE4E6C" w:rsidRDefault="00AA2C2C" w:rsidP="0090065A">
            <w:pPr>
              <w:numPr>
                <w:ilvl w:val="4"/>
                <w:numId w:val="18"/>
              </w:numPr>
              <w:tabs>
                <w:tab w:val="left" w:pos="1260"/>
              </w:tabs>
              <w:spacing w:after="20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rsidR="00AA2C2C" w:rsidRPr="00AE4E6C" w:rsidRDefault="00AA2C2C" w:rsidP="0090065A">
            <w:pPr>
              <w:numPr>
                <w:ilvl w:val="4"/>
                <w:numId w:val="18"/>
              </w:numPr>
              <w:tabs>
                <w:tab w:val="left" w:pos="1260"/>
              </w:tabs>
              <w:spacing w:after="20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rsidR="00AA2C2C" w:rsidRPr="00A91282" w:rsidRDefault="00AA2C2C" w:rsidP="00AA2C2C">
            <w:pPr>
              <w:pStyle w:val="ListNumber2"/>
              <w:numPr>
                <w:ilvl w:val="1"/>
                <w:numId w:val="1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AA2C2C" w:rsidRPr="003923B5" w:rsidRDefault="00AA2C2C" w:rsidP="00AA2C2C">
            <w:pPr>
              <w:pStyle w:val="ListNumber2"/>
              <w:numPr>
                <w:ilvl w:val="1"/>
                <w:numId w:val="18"/>
              </w:numPr>
              <w:suppressAutoHyphens/>
              <w:spacing w:after="200"/>
              <w:ind w:left="612" w:hanging="612"/>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39" w:name="_Toc449106634"/>
            <w:bookmarkStart w:id="640" w:name="_Toc450070877"/>
            <w:bookmarkStart w:id="641" w:name="_Toc450635218"/>
            <w:bookmarkStart w:id="642" w:name="_Toc450635406"/>
            <w:r>
              <w:tab/>
            </w:r>
            <w:bookmarkStart w:id="643" w:name="_Toc466464302"/>
            <w:bookmarkStart w:id="644" w:name="_Toc486238214"/>
            <w:bookmarkStart w:id="645" w:name="_Toc486238688"/>
            <w:bookmarkStart w:id="646" w:name="_Toc521606718"/>
            <w:bookmarkStart w:id="647" w:name="_Toc463343482"/>
            <w:bookmarkStart w:id="648" w:name="_Toc463343675"/>
            <w:bookmarkStart w:id="649" w:name="_Toc463447994"/>
            <w:bookmarkStart w:id="650" w:name="_Toc486580136"/>
            <w:bookmarkStart w:id="651" w:name="_Toc17910579"/>
            <w:r w:rsidRPr="00A91282">
              <w:rPr>
                <w:noProof/>
              </w:rPr>
              <w:t>Debriefing by the Employer</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7039" w:type="dxa"/>
          </w:tcPr>
          <w:p w:rsidR="00AA2C2C" w:rsidRPr="00AA2C2C" w:rsidRDefault="00AA2C2C" w:rsidP="00AA2C2C">
            <w:pPr>
              <w:pStyle w:val="ListNumber2"/>
              <w:numPr>
                <w:ilvl w:val="1"/>
                <w:numId w:val="18"/>
              </w:numPr>
              <w:suppressAutoHyphens/>
              <w:spacing w:after="20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rsidR="00AA2C2C" w:rsidRPr="00AA2C2C" w:rsidRDefault="00AA2C2C" w:rsidP="00AA2C2C">
            <w:pPr>
              <w:numPr>
                <w:ilvl w:val="1"/>
                <w:numId w:val="18"/>
              </w:numPr>
              <w:suppressAutoHyphens/>
              <w:spacing w:after="20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rsidR="00AA2C2C" w:rsidRPr="00AA2C2C" w:rsidRDefault="00AA2C2C" w:rsidP="00AA2C2C">
            <w:pPr>
              <w:numPr>
                <w:ilvl w:val="1"/>
                <w:numId w:val="18"/>
              </w:numPr>
              <w:suppressAutoHyphens/>
              <w:spacing w:after="20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AA2C2C" w:rsidRPr="005B4881" w:rsidRDefault="00AA2C2C" w:rsidP="00AA2C2C">
            <w:pPr>
              <w:pStyle w:val="ListNumber2"/>
              <w:numPr>
                <w:ilvl w:val="1"/>
                <w:numId w:val="18"/>
              </w:numPr>
              <w:suppressAutoHyphens/>
              <w:spacing w:after="20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52" w:name="_Toc449106635"/>
            <w:bookmarkStart w:id="653" w:name="_Toc450070878"/>
            <w:bookmarkStart w:id="654" w:name="_Toc450635219"/>
            <w:bookmarkStart w:id="655" w:name="_Toc450635407"/>
            <w:r>
              <w:tab/>
            </w:r>
            <w:bookmarkStart w:id="656" w:name="_Toc466464303"/>
            <w:bookmarkStart w:id="657" w:name="_Toc486238215"/>
            <w:bookmarkStart w:id="658" w:name="_Toc486238689"/>
            <w:bookmarkStart w:id="659" w:name="_Toc521606719"/>
            <w:bookmarkStart w:id="660" w:name="_Toc463343483"/>
            <w:bookmarkStart w:id="661" w:name="_Toc463343676"/>
            <w:bookmarkStart w:id="662" w:name="_Toc463447995"/>
            <w:bookmarkStart w:id="663" w:name="_Toc486580137"/>
            <w:bookmarkStart w:id="664" w:name="_Toc17910580"/>
            <w:r w:rsidRPr="00A91282">
              <w:rPr>
                <w:noProof/>
              </w:rPr>
              <w:t>Signing of Contract</w:t>
            </w:r>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7039" w:type="dxa"/>
          </w:tcPr>
          <w:p w:rsidR="00AA2C2C" w:rsidRPr="00AA2C2C" w:rsidRDefault="00AA2C2C" w:rsidP="00AA2C2C">
            <w:pPr>
              <w:pStyle w:val="ListNumber2"/>
              <w:numPr>
                <w:ilvl w:val="1"/>
                <w:numId w:val="18"/>
              </w:numPr>
              <w:suppressAutoHyphens/>
              <w:spacing w:after="20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rsidR="00AA2C2C" w:rsidRPr="005B4881" w:rsidRDefault="00AA2C2C" w:rsidP="00AA2C2C">
            <w:pPr>
              <w:pStyle w:val="ListNumber2"/>
              <w:numPr>
                <w:ilvl w:val="1"/>
                <w:numId w:val="18"/>
              </w:numPr>
              <w:suppressAutoHyphens/>
              <w:spacing w:after="20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65" w:name="_Toc449106636"/>
            <w:bookmarkStart w:id="666" w:name="_Toc450070879"/>
            <w:bookmarkStart w:id="667" w:name="_Toc450635220"/>
            <w:bookmarkStart w:id="668" w:name="_Toc450635408"/>
            <w:r>
              <w:tab/>
            </w:r>
            <w:bookmarkStart w:id="669" w:name="_Toc466464304"/>
            <w:bookmarkStart w:id="670" w:name="_Toc486238216"/>
            <w:bookmarkStart w:id="671" w:name="_Toc486238690"/>
            <w:bookmarkStart w:id="672" w:name="_Toc521606720"/>
            <w:bookmarkStart w:id="673" w:name="_Toc463343484"/>
            <w:bookmarkStart w:id="674" w:name="_Toc463343677"/>
            <w:bookmarkStart w:id="675" w:name="_Toc463447996"/>
            <w:bookmarkStart w:id="676" w:name="_Toc486580138"/>
            <w:bookmarkStart w:id="677" w:name="_Toc17910581"/>
            <w:r w:rsidRPr="00A91282">
              <w:rPr>
                <w:noProof/>
              </w:rPr>
              <w:t>Performance Security</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rsidR="00AA2C2C" w:rsidRPr="00A91282" w:rsidRDefault="00AA2C2C" w:rsidP="00AA2C2C">
            <w:pPr>
              <w:pStyle w:val="ListNumber2"/>
              <w:numPr>
                <w:ilvl w:val="1"/>
                <w:numId w:val="18"/>
              </w:numPr>
              <w:suppressAutoHyphens/>
              <w:spacing w:after="20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rsidR="00AA2C2C" w:rsidRPr="00AD5F0D" w:rsidRDefault="00AA2C2C" w:rsidP="00AA2C2C">
            <w:pPr>
              <w:pStyle w:val="ListNumber2"/>
              <w:numPr>
                <w:ilvl w:val="1"/>
                <w:numId w:val="18"/>
              </w:numPr>
              <w:suppressAutoHyphens/>
              <w:spacing w:after="200"/>
              <w:ind w:left="612" w:hanging="612"/>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rsidTr="00176969">
        <w:tc>
          <w:tcPr>
            <w:tcW w:w="2340" w:type="dxa"/>
          </w:tcPr>
          <w:p w:rsidR="00AA2C2C" w:rsidRPr="005B4881" w:rsidRDefault="00AA2C2C" w:rsidP="00AA2C2C">
            <w:pPr>
              <w:pStyle w:val="HeadingSPD02"/>
              <w:numPr>
                <w:ilvl w:val="0"/>
                <w:numId w:val="18"/>
              </w:numPr>
              <w:spacing w:after="200"/>
              <w:ind w:left="432" w:hanging="432"/>
              <w:jc w:val="left"/>
            </w:pPr>
            <w:bookmarkStart w:id="678" w:name="_Toc450070880"/>
            <w:bookmarkStart w:id="679" w:name="_Toc450635221"/>
            <w:bookmarkStart w:id="680" w:name="_Toc450635409"/>
            <w:r>
              <w:tab/>
            </w:r>
            <w:bookmarkStart w:id="681" w:name="_Toc463343485"/>
            <w:bookmarkStart w:id="682" w:name="_Toc463343678"/>
            <w:bookmarkStart w:id="683" w:name="_Toc463447997"/>
            <w:bookmarkStart w:id="684" w:name="_Toc486580139"/>
            <w:bookmarkStart w:id="685" w:name="_Toc473800030"/>
            <w:bookmarkStart w:id="686" w:name="_Toc486238217"/>
            <w:bookmarkStart w:id="687" w:name="_Toc486238691"/>
            <w:bookmarkStart w:id="688" w:name="_Toc521606721"/>
            <w:bookmarkStart w:id="689" w:name="_Toc17910582"/>
            <w:r w:rsidRPr="00A91282">
              <w:rPr>
                <w:noProof/>
                <w:color w:val="000000" w:themeColor="text1"/>
              </w:rPr>
              <w:t>Procurement Related Complaint</w:t>
            </w:r>
            <w:bookmarkEnd w:id="678"/>
            <w:bookmarkEnd w:id="679"/>
            <w:bookmarkEnd w:id="680"/>
            <w:bookmarkEnd w:id="681"/>
            <w:bookmarkEnd w:id="682"/>
            <w:bookmarkEnd w:id="683"/>
            <w:bookmarkEnd w:id="684"/>
            <w:bookmarkEnd w:id="685"/>
            <w:bookmarkEnd w:id="686"/>
            <w:bookmarkEnd w:id="687"/>
            <w:bookmarkEnd w:id="688"/>
            <w:bookmarkEnd w:id="689"/>
          </w:p>
        </w:tc>
        <w:tc>
          <w:tcPr>
            <w:tcW w:w="7039" w:type="dxa"/>
          </w:tcPr>
          <w:p w:rsidR="00AA2C2C" w:rsidRPr="003923B5" w:rsidRDefault="00AA2C2C" w:rsidP="00AA2C2C">
            <w:pPr>
              <w:pStyle w:val="ListNumber2"/>
              <w:numPr>
                <w:ilvl w:val="1"/>
                <w:numId w:val="18"/>
              </w:numPr>
              <w:suppressAutoHyphens/>
              <w:spacing w:after="200"/>
              <w:ind w:left="612" w:hanging="612"/>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rsidR="002D007A" w:rsidRPr="00BF0387" w:rsidRDefault="0055039E">
      <w:pPr>
        <w:jc w:val="left"/>
        <w:rPr>
          <w:b/>
          <w:noProof/>
          <w:szCs w:val="24"/>
        </w:rPr>
        <w:sectPr w:rsidR="002D007A" w:rsidRPr="00BF0387"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690" w:name="_Toc445567355"/>
      <w:bookmarkStart w:id="691" w:name="_Toc449888870"/>
      <w:bookmarkStart w:id="692" w:name="_Toc450067892"/>
      <w:bookmarkStart w:id="693" w:name="_Toc1791049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0"/>
      <w:bookmarkEnd w:id="691"/>
      <w:bookmarkEnd w:id="692"/>
      <w:bookmarkEnd w:id="693"/>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w:t>
            </w:r>
            <w:r w:rsidR="008261D8">
              <w:rPr>
                <w:b/>
                <w:szCs w:val="24"/>
              </w:rPr>
              <w:t>1</w:t>
            </w:r>
          </w:p>
        </w:tc>
        <w:tc>
          <w:tcPr>
            <w:tcW w:w="7849" w:type="dxa"/>
          </w:tcPr>
          <w:p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5"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Default="0055039E" w:rsidP="007023B4">
            <w:pPr>
              <w:pStyle w:val="i"/>
              <w:tabs>
                <w:tab w:val="right" w:pos="7254"/>
              </w:tabs>
              <w:suppressAutoHyphens w:val="0"/>
              <w:spacing w:before="120" w:after="120"/>
              <w:rPr>
                <w:rFonts w:ascii="Times New Roman" w:hAnsi="Times New Roman"/>
                <w:szCs w:val="24"/>
              </w:rPr>
            </w:pPr>
            <w:bookmarkStart w:id="694"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4"/>
          </w:p>
          <w:p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7023B4">
            <w:pPr>
              <w:tabs>
                <w:tab w:val="num" w:pos="864"/>
              </w:tabs>
              <w:spacing w:before="120" w:after="120"/>
              <w:ind w:left="504"/>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rsidR="00CF5574" w:rsidRPr="00622A86" w:rsidRDefault="00CF5574" w:rsidP="00CF5574">
            <w:pPr>
              <w:spacing w:before="240"/>
              <w:rPr>
                <w:szCs w:val="24"/>
                <w14:textOutline w14:w="9525" w14:cap="rnd" w14:cmpd="sng" w14:algn="ctr">
                  <w14:noFill/>
                  <w14:prstDash w14:val="solid"/>
                  <w14:bevel/>
                </w14:textOutline>
              </w:rPr>
            </w:pPr>
            <w:bookmarkStart w:id="695"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695"/>
          </w:p>
          <w:p w:rsidR="00CF5574" w:rsidRPr="003261FD" w:rsidRDefault="00CF5574" w:rsidP="00CF5574">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rsidR="00CF5574" w:rsidRDefault="00CF5574" w:rsidP="00CF5574">
            <w:pPr>
              <w:tabs>
                <w:tab w:val="right" w:pos="4860"/>
              </w:tabs>
              <w:spacing w:before="80" w:after="80"/>
              <w:rPr>
                <w:i/>
                <w:color w:val="000000" w:themeColor="text1"/>
              </w:rPr>
            </w:pPr>
          </w:p>
          <w:p w:rsidR="00CF5574" w:rsidRPr="000B49A5" w:rsidRDefault="00CF5574" w:rsidP="00CF5574">
            <w:pPr>
              <w:tabs>
                <w:tab w:val="right" w:pos="4860"/>
              </w:tabs>
              <w:spacing w:before="80" w:after="80"/>
            </w:pPr>
            <w:r w:rsidRPr="00C76366">
              <w:rPr>
                <w:i/>
                <w:color w:val="000000" w:themeColor="text1"/>
              </w:rPr>
              <w:t xml:space="preserve">The </w:t>
            </w:r>
            <w:r>
              <w:rPr>
                <w:i/>
                <w:color w:val="000000" w:themeColor="text1"/>
              </w:rPr>
              <w:t xml:space="preserve">Proposer </w:t>
            </w:r>
            <w:r w:rsidRPr="00C76366">
              <w:rPr>
                <w:i/>
                <w:color w:val="000000" w:themeColor="text1"/>
              </w:rPr>
              <w:t xml:space="preserve">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rsidR="00CF5574" w:rsidRPr="003261FD" w:rsidRDefault="00CF5574" w:rsidP="00CF5574">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rsidR="00CF5574" w:rsidRPr="000B49A5" w:rsidRDefault="00CF5574" w:rsidP="00CF5574">
            <w:pPr>
              <w:pStyle w:val="ListParagraph"/>
              <w:numPr>
                <w:ilvl w:val="0"/>
                <w:numId w:val="114"/>
              </w:numPr>
              <w:tabs>
                <w:tab w:val="right" w:pos="4860"/>
              </w:tabs>
              <w:spacing w:before="80" w:after="80"/>
            </w:pPr>
            <w:r w:rsidRPr="009A39BF">
              <w:rPr>
                <w:i/>
              </w:rPr>
              <w:t>[</w:t>
            </w:r>
            <w:r>
              <w:rPr>
                <w:i/>
              </w:rPr>
              <w:t xml:space="preserve">e.g. </w:t>
            </w:r>
            <w:r w:rsidRPr="009A39BF">
              <w:t xml:space="preserve">Sexual Exploitation, and Assault (SEA) </w:t>
            </w:r>
            <w:r w:rsidRPr="009A39BF">
              <w:rPr>
                <w:i/>
              </w:rPr>
              <w:t xml:space="preserve">prevention and response action plan] </w:t>
            </w:r>
          </w:p>
          <w:p w:rsidR="00EB60F4" w:rsidRPr="002243CA" w:rsidRDefault="00CF5574" w:rsidP="002243CA">
            <w:pPr>
              <w:pStyle w:val="ListParagraph"/>
              <w:numPr>
                <w:ilvl w:val="0"/>
                <w:numId w:val="114"/>
              </w:numPr>
              <w:tabs>
                <w:tab w:val="right" w:pos="7254"/>
              </w:tabs>
              <w:spacing w:before="120" w:after="120"/>
              <w:rPr>
                <w:szCs w:val="24"/>
              </w:rPr>
            </w:pPr>
            <w:r w:rsidRPr="003261FD">
              <w:t>[</w:t>
            </w:r>
            <w:r w:rsidRPr="002243CA">
              <w:rPr>
                <w:i/>
              </w:rPr>
              <w:t>e.g. Traffic Management Plan to ensure safety of local communities from construction traffic</w:t>
            </w:r>
            <w:r w:rsidRPr="003261FD">
              <w:t>];</w:t>
            </w:r>
            <w:r w:rsidRPr="002243CA">
              <w:rPr>
                <w:szCs w:val="24"/>
                <w:u w:val="single"/>
              </w:rPr>
              <w:tab/>
            </w:r>
            <w:r w:rsidRPr="002243CA">
              <w:rPr>
                <w:szCs w:val="24"/>
                <w:u w:val="single"/>
              </w:rPr>
              <w:br/>
            </w:r>
            <w:r w:rsidRPr="002243CA">
              <w:rPr>
                <w:szCs w:val="24"/>
                <w:u w:val="single"/>
              </w:rPr>
              <w:tab/>
            </w:r>
            <w:r w:rsidR="007023B4" w:rsidRPr="002243CA">
              <w:rPr>
                <w:szCs w:val="24"/>
                <w:u w:val="single"/>
              </w:rPr>
              <w:tab/>
            </w:r>
            <w:r w:rsidR="007023B4" w:rsidRPr="002243CA">
              <w:rPr>
                <w:szCs w:val="24"/>
                <w:u w:val="single"/>
              </w:rPr>
              <w:br/>
            </w:r>
            <w:r w:rsidR="007023B4" w:rsidRPr="002243CA">
              <w:rPr>
                <w:szCs w:val="24"/>
                <w:u w:val="single"/>
              </w:rPr>
              <w:tab/>
            </w:r>
          </w:p>
        </w:tc>
      </w:tr>
      <w:tr w:rsidR="00D9352C" w:rsidRPr="00BF0387" w:rsidTr="007023B4">
        <w:tc>
          <w:tcPr>
            <w:tcW w:w="1530" w:type="dxa"/>
          </w:tcPr>
          <w:p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rsidTr="007023B4">
        <w:tc>
          <w:tcPr>
            <w:tcW w:w="1530" w:type="dxa"/>
          </w:tcPr>
          <w:p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rsidR="006B7AC4" w:rsidRPr="00F70AC0" w:rsidRDefault="006B7AC4" w:rsidP="006B7AC4">
            <w:pPr>
              <w:pStyle w:val="ListParagraph"/>
              <w:numPr>
                <w:ilvl w:val="4"/>
                <w:numId w:val="1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rsidR="006B7AC4" w:rsidRPr="00F70AC0" w:rsidRDefault="006B7AC4" w:rsidP="006B7AC4">
            <w:pPr>
              <w:tabs>
                <w:tab w:val="right" w:pos="7254"/>
              </w:tabs>
              <w:spacing w:before="120" w:after="120"/>
              <w:rPr>
                <w:i/>
                <w:noProof/>
              </w:rPr>
            </w:pPr>
          </w:p>
          <w:p w:rsidR="006B7AC4" w:rsidRPr="00F70AC0" w:rsidRDefault="006B7AC4" w:rsidP="006B7AC4">
            <w:pPr>
              <w:pStyle w:val="ListParagraph"/>
              <w:numPr>
                <w:ilvl w:val="4"/>
                <w:numId w:val="1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rsidR="006B7AC4" w:rsidRPr="00F70AC0" w:rsidRDefault="006B7AC4" w:rsidP="006B7AC4">
            <w:pPr>
              <w:pStyle w:val="ListParagraph"/>
              <w:tabs>
                <w:tab w:val="right" w:pos="7254"/>
              </w:tabs>
              <w:spacing w:before="120" w:after="120"/>
              <w:rPr>
                <w:i/>
                <w:noProof/>
              </w:rPr>
            </w:pPr>
          </w:p>
          <w:p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rsidTr="007023B4">
        <w:tc>
          <w:tcPr>
            <w:tcW w:w="1530" w:type="dxa"/>
          </w:tcPr>
          <w:p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rsidR="006B7AC4" w:rsidRPr="008D06D4" w:rsidRDefault="006B7AC4" w:rsidP="006B7C11">
            <w:pPr>
              <w:pStyle w:val="ListParagraph"/>
              <w:numPr>
                <w:ilvl w:val="0"/>
                <w:numId w:val="110"/>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rsidR="006B7AC4" w:rsidRPr="00BC7D31" w:rsidRDefault="006B7AC4" w:rsidP="0090065A">
            <w:pPr>
              <w:pStyle w:val="ListParagraph"/>
              <w:numPr>
                <w:ilvl w:val="0"/>
                <w:numId w:val="110"/>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6B7AC4">
              <w:rPr>
                <w:b/>
                <w:bCs/>
                <w:i/>
                <w:iCs/>
                <w:noProof/>
                <w:szCs w:val="24"/>
              </w:rPr>
              <w:t>[</w:t>
            </w:r>
            <w:r w:rsidRPr="006B7AC4">
              <w:rPr>
                <w:b/>
                <w:i/>
                <w:noProof/>
                <w:szCs w:val="24"/>
              </w:rPr>
              <w:t>insert period of time]</w:t>
            </w:r>
          </w:p>
        </w:tc>
      </w:tr>
      <w:tr w:rsidR="006B7AC4" w:rsidRPr="00BF0387" w:rsidTr="007023B4">
        <w:tc>
          <w:tcPr>
            <w:tcW w:w="1530" w:type="dxa"/>
          </w:tcPr>
          <w:p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rsidR="006B7AC4" w:rsidRPr="00F70AC0" w:rsidRDefault="006B7AC4" w:rsidP="006B7AC4">
            <w:pPr>
              <w:tabs>
                <w:tab w:val="right" w:pos="7254"/>
              </w:tabs>
              <w:spacing w:before="120" w:after="120"/>
              <w:rPr>
                <w:noProof/>
              </w:rPr>
            </w:pPr>
            <w:r w:rsidRPr="00F70AC0">
              <w:rPr>
                <w:noProof/>
              </w:rPr>
              <w:t xml:space="preserve">Other types of acceptable securities: </w:t>
            </w:r>
          </w:p>
          <w:p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rsidR="006B7AC4" w:rsidRPr="00F70AC0" w:rsidRDefault="006B7AC4" w:rsidP="006B7AC4">
            <w:pPr>
              <w:tabs>
                <w:tab w:val="right" w:pos="7254"/>
              </w:tabs>
              <w:spacing w:before="120" w:after="120"/>
              <w:rPr>
                <w:noProof/>
                <w:color w:val="000000" w:themeColor="text1"/>
              </w:rPr>
            </w:pPr>
            <w:r w:rsidRPr="00F70AC0">
              <w:rPr>
                <w:noProof/>
              </w:rPr>
              <w:t>The Proposal validity period shall be ________</w:t>
            </w:r>
            <w:r w:rsidRPr="00F70AC0">
              <w:rPr>
                <w:b/>
                <w:i/>
                <w:noProof/>
              </w:rPr>
              <w:t xml:space="preserve">[insert the number of days] </w:t>
            </w:r>
            <w:r w:rsidRPr="00F70AC0">
              <w:rPr>
                <w:noProof/>
              </w:rPr>
              <w:t>days.</w:t>
            </w:r>
          </w:p>
        </w:tc>
      </w:tr>
      <w:tr w:rsidR="006B7AC4" w:rsidRPr="00BF0387" w:rsidTr="007023B4">
        <w:tc>
          <w:tcPr>
            <w:tcW w:w="1530" w:type="dxa"/>
          </w:tcPr>
          <w:p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20</w:t>
            </w:r>
            <w:r w:rsidRPr="00F70AC0">
              <w:rPr>
                <w:b/>
                <w:noProof/>
              </w:rPr>
              <w:t>.3</w:t>
            </w:r>
          </w:p>
        </w:tc>
        <w:tc>
          <w:tcPr>
            <w:tcW w:w="7849" w:type="dxa"/>
          </w:tcPr>
          <w:p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rsidTr="007023B4">
        <w:tc>
          <w:tcPr>
            <w:tcW w:w="1530" w:type="dxa"/>
          </w:tcPr>
          <w:p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rsidTr="007D4E41">
        <w:tc>
          <w:tcPr>
            <w:tcW w:w="9379" w:type="dxa"/>
            <w:gridSpan w:val="2"/>
          </w:tcPr>
          <w:p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Pr>
                <w:b/>
                <w:szCs w:val="24"/>
              </w:rPr>
              <w:t>ITP 22.1(b)</w:t>
            </w:r>
          </w:p>
        </w:tc>
        <w:tc>
          <w:tcPr>
            <w:tcW w:w="7849" w:type="dxa"/>
          </w:tcPr>
          <w:p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201</w:t>
            </w:r>
            <w:r>
              <w:rPr>
                <w:b/>
                <w:i/>
                <w:szCs w:val="24"/>
              </w:rPr>
              <w:t>9</w:t>
            </w:r>
            <w:r w:rsidRPr="003923B5">
              <w:rPr>
                <w:b/>
                <w:i/>
                <w:szCs w:val="24"/>
              </w:rPr>
              <w:t>]</w:t>
            </w:r>
          </w:p>
          <w:p w:rsidR="001C6317" w:rsidRPr="003923B5" w:rsidRDefault="001C6317" w:rsidP="001C6317">
            <w:pPr>
              <w:tabs>
                <w:tab w:val="right" w:pos="7254"/>
              </w:tabs>
              <w:spacing w:before="120" w:after="120"/>
              <w:jc w:val="left"/>
              <w:rPr>
                <w:szCs w:val="24"/>
              </w:rPr>
            </w:pPr>
            <w:r w:rsidRPr="003923B5">
              <w:rPr>
                <w:szCs w:val="24"/>
                <w:u w:val="single"/>
              </w:rPr>
              <w:tab/>
            </w:r>
          </w:p>
          <w:p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rsidR="001C6317" w:rsidRPr="003923B5" w:rsidRDefault="001C6317" w:rsidP="001C6317">
            <w:pPr>
              <w:spacing w:before="120" w:after="120"/>
              <w:jc w:val="left"/>
              <w:rPr>
                <w:b/>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tc>
      </w:tr>
      <w:tr w:rsidR="001C6317" w:rsidRPr="00BF0387" w:rsidTr="007023B4">
        <w:tc>
          <w:tcPr>
            <w:tcW w:w="1530" w:type="dxa"/>
          </w:tcPr>
          <w:p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included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1C6317" w:rsidRPr="003923B5" w:rsidRDefault="001C6317" w:rsidP="001C6317">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6" w:name="_Toc521606723"/>
            <w:r w:rsidRPr="00D24214">
              <w:rPr>
                <w:b/>
                <w:sz w:val="32"/>
                <w:szCs w:val="32"/>
              </w:rPr>
              <w:t>E. Opening of TECHNICAL PARTS of PROPOSALS</w:t>
            </w:r>
            <w:bookmarkEnd w:id="696"/>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rsidR="001C6317" w:rsidRPr="003923B5" w:rsidRDefault="001C6317" w:rsidP="001C6317">
            <w:pPr>
              <w:tabs>
                <w:tab w:val="right" w:pos="7254"/>
              </w:tabs>
              <w:spacing w:before="120" w:after="120"/>
              <w:rPr>
                <w:szCs w:val="24"/>
              </w:rPr>
            </w:pPr>
            <w:r w:rsidRPr="003923B5">
              <w:rPr>
                <w:szCs w:val="24"/>
              </w:rPr>
              <w:t>The Proposal opening shall take place at:</w:t>
            </w:r>
          </w:p>
          <w:p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rsidR="001C6317" w:rsidRPr="003923B5" w:rsidRDefault="001C6317" w:rsidP="001C6317">
            <w:pPr>
              <w:tabs>
                <w:tab w:val="right" w:pos="7254"/>
              </w:tabs>
              <w:spacing w:before="120" w:after="120"/>
              <w:rPr>
                <w:szCs w:val="24"/>
              </w:rPr>
            </w:pPr>
            <w:r w:rsidRPr="003923B5">
              <w:rPr>
                <w:szCs w:val="24"/>
                <w:u w:val="single"/>
              </w:rPr>
              <w:tab/>
            </w:r>
          </w:p>
          <w:p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1C6317" w:rsidRPr="003923B5" w:rsidRDefault="001C6317" w:rsidP="001C6317">
            <w:pPr>
              <w:tabs>
                <w:tab w:val="right" w:pos="7254"/>
              </w:tabs>
              <w:spacing w:before="120" w:after="120"/>
              <w:rPr>
                <w:szCs w:val="24"/>
              </w:rPr>
            </w:pPr>
            <w:r w:rsidRPr="003923B5">
              <w:rPr>
                <w:szCs w:val="24"/>
                <w:u w:val="single"/>
              </w:rPr>
              <w:tab/>
            </w:r>
          </w:p>
          <w:p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201</w:t>
            </w:r>
            <w:r>
              <w:rPr>
                <w:b/>
                <w:i/>
                <w:szCs w:val="24"/>
              </w:rPr>
              <w:t>9</w:t>
            </w:r>
            <w:r w:rsidRPr="003923B5">
              <w:rPr>
                <w:b/>
                <w:i/>
                <w:szCs w:val="24"/>
              </w:rPr>
              <w:t>]</w:t>
            </w:r>
          </w:p>
          <w:p w:rsidR="001C6317" w:rsidRPr="003923B5" w:rsidRDefault="001C6317" w:rsidP="001C6317">
            <w:pPr>
              <w:tabs>
                <w:tab w:val="right" w:pos="7254"/>
              </w:tabs>
              <w:spacing w:before="120" w:after="120"/>
              <w:rPr>
                <w:szCs w:val="24"/>
              </w:rPr>
            </w:pPr>
            <w:r w:rsidRPr="003923B5">
              <w:rPr>
                <w:szCs w:val="24"/>
                <w:u w:val="single"/>
              </w:rPr>
              <w:tab/>
            </w:r>
          </w:p>
          <w:p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rsidTr="007023B4">
        <w:trPr>
          <w:trHeight w:val="1526"/>
        </w:trPr>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rsidR="001C6317" w:rsidRPr="003923B5" w:rsidRDefault="001C6317" w:rsidP="001C6317">
            <w:pPr>
              <w:tabs>
                <w:tab w:val="right" w:pos="7254"/>
              </w:tabs>
              <w:spacing w:before="120" w:after="120"/>
              <w:rPr>
                <w:i/>
                <w:szCs w:val="24"/>
              </w:rPr>
            </w:pPr>
            <w:r w:rsidRPr="003923B5">
              <w:rPr>
                <w:b/>
                <w:i/>
                <w:szCs w:val="24"/>
              </w:rPr>
              <w:t>[The following provision should be included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rsidTr="003A4BA8">
        <w:tc>
          <w:tcPr>
            <w:tcW w:w="9379" w:type="dxa"/>
            <w:gridSpan w:val="2"/>
          </w:tcPr>
          <w:p w:rsidR="001C6317" w:rsidRPr="00874B2F" w:rsidRDefault="001C6317" w:rsidP="001C6317">
            <w:pPr>
              <w:tabs>
                <w:tab w:val="right" w:pos="7254"/>
              </w:tabs>
              <w:spacing w:before="120" w:after="120"/>
              <w:jc w:val="center"/>
              <w:rPr>
                <w:bCs/>
                <w:iCs/>
                <w:szCs w:val="24"/>
              </w:rPr>
            </w:pPr>
            <w:bookmarkStart w:id="697" w:name="_Toc521606724"/>
            <w:r w:rsidRPr="00D24214">
              <w:rPr>
                <w:b/>
                <w:sz w:val="32"/>
                <w:szCs w:val="32"/>
              </w:rPr>
              <w:t>G. Evaluation of Technical Parts of Proposals</w:t>
            </w:r>
            <w:bookmarkEnd w:id="697"/>
          </w:p>
        </w:tc>
      </w:tr>
      <w:tr w:rsidR="001C6317" w:rsidRPr="00BF0387" w:rsidTr="007023B4">
        <w:tc>
          <w:tcPr>
            <w:tcW w:w="1530" w:type="dxa"/>
          </w:tcPr>
          <w:p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1C6317"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Del="00375043"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b/>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3"/>
                      <w:numId w:val="47"/>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pStyle w:val="S1-Header2"/>
                    <w:spacing w:after="0"/>
                    <w:rPr>
                      <w:sz w:val="24"/>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r w:rsidR="001C6317"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1C6317" w:rsidRPr="00874B2F" w:rsidRDefault="001C6317" w:rsidP="001C6317">
                  <w:pPr>
                    <w:jc w:val="left"/>
                    <w:rPr>
                      <w:b/>
                      <w:iCs/>
                      <w:noProof/>
                      <w:szCs w:val="24"/>
                    </w:rPr>
                  </w:pPr>
                </w:p>
              </w:tc>
            </w:tr>
          </w:tbl>
          <w:p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8" w:name="_Toc521606725"/>
            <w:r w:rsidRPr="00D24214">
              <w:rPr>
                <w:b/>
                <w:sz w:val="32"/>
                <w:szCs w:val="32"/>
              </w:rPr>
              <w:t>H. Opening of Financial Parts</w:t>
            </w:r>
            <w:bookmarkEnd w:id="698"/>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rsidTr="003A4BA8">
        <w:tc>
          <w:tcPr>
            <w:tcW w:w="9379" w:type="dxa"/>
            <w:gridSpan w:val="2"/>
          </w:tcPr>
          <w:p w:rsidR="001C6317" w:rsidRPr="003923B5" w:rsidRDefault="001C6317" w:rsidP="001C6317">
            <w:pPr>
              <w:tabs>
                <w:tab w:val="right" w:pos="7254"/>
              </w:tabs>
              <w:spacing w:before="120" w:after="120"/>
              <w:jc w:val="center"/>
              <w:rPr>
                <w:szCs w:val="24"/>
              </w:rPr>
            </w:pPr>
            <w:bookmarkStart w:id="699" w:name="_Toc521606726"/>
            <w:r w:rsidRPr="00D24214">
              <w:rPr>
                <w:b/>
                <w:sz w:val="32"/>
                <w:szCs w:val="32"/>
              </w:rPr>
              <w:t>I. Evaluation of Financial Part</w:t>
            </w:r>
            <w:bookmarkEnd w:id="699"/>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36.1</w:t>
            </w:r>
          </w:p>
        </w:tc>
        <w:tc>
          <w:tcPr>
            <w:tcW w:w="7849" w:type="dxa"/>
          </w:tcPr>
          <w:p w:rsidR="001C6317" w:rsidRPr="003923B5" w:rsidRDefault="001C6317" w:rsidP="001C6317">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Pr>
                <w:b/>
                <w:szCs w:val="24"/>
              </w:rPr>
              <w:t>ITP 39.1</w:t>
            </w:r>
          </w:p>
        </w:tc>
        <w:tc>
          <w:tcPr>
            <w:tcW w:w="7849" w:type="dxa"/>
          </w:tcPr>
          <w:p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rsidR="001C6317" w:rsidRPr="004B148D" w:rsidRDefault="001C6317" w:rsidP="001C6317">
            <w:pPr>
              <w:pStyle w:val="ListParagraph"/>
              <w:numPr>
                <w:ilvl w:val="0"/>
                <w:numId w:val="97"/>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1C6317" w:rsidRDefault="001C6317" w:rsidP="001C6317">
            <w:pPr>
              <w:pStyle w:val="ListParagraph"/>
              <w:numPr>
                <w:ilvl w:val="0"/>
                <w:numId w:val="97"/>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rsidR="001C6317" w:rsidRPr="00874B2F" w:rsidRDefault="001C6317" w:rsidP="001C6317">
            <w:pPr>
              <w:spacing w:before="120" w:after="120"/>
              <w:ind w:left="728"/>
              <w:jc w:val="left"/>
              <w:rPr>
                <w:szCs w:val="24"/>
              </w:rPr>
            </w:pPr>
            <w:r w:rsidRPr="00874B2F">
              <w:rPr>
                <w:iCs/>
                <w:szCs w:val="24"/>
              </w:rPr>
              <w:t>and</w:t>
            </w:r>
          </w:p>
          <w:p w:rsidR="001C6317" w:rsidRPr="00874B2F" w:rsidRDefault="001C6317" w:rsidP="001C6317">
            <w:pPr>
              <w:pStyle w:val="ListParagraph"/>
              <w:numPr>
                <w:ilvl w:val="0"/>
                <w:numId w:val="97"/>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rsidTr="003A4BA8">
        <w:tc>
          <w:tcPr>
            <w:tcW w:w="9379" w:type="dxa"/>
            <w:gridSpan w:val="2"/>
          </w:tcPr>
          <w:p w:rsidR="001C6317" w:rsidRPr="00F765E8" w:rsidRDefault="001C6317" w:rsidP="001C6317">
            <w:pPr>
              <w:tabs>
                <w:tab w:val="right" w:pos="7254"/>
              </w:tabs>
              <w:spacing w:before="120" w:after="120"/>
              <w:jc w:val="center"/>
              <w:rPr>
                <w:color w:val="000000" w:themeColor="text1"/>
                <w:szCs w:val="24"/>
              </w:rPr>
            </w:pPr>
            <w:bookmarkStart w:id="700" w:name="_Toc521606728"/>
            <w:r w:rsidRPr="00D24214">
              <w:rPr>
                <w:b/>
                <w:sz w:val="32"/>
                <w:szCs w:val="32"/>
              </w:rPr>
              <w:t>J. Evaluation of Combined Technical and Financial Part</w:t>
            </w:r>
            <w:bookmarkEnd w:id="700"/>
          </w:p>
        </w:tc>
      </w:tr>
      <w:tr w:rsidR="001C6317" w:rsidRPr="00BF0387" w:rsidTr="007023B4">
        <w:tc>
          <w:tcPr>
            <w:tcW w:w="1530" w:type="dxa"/>
          </w:tcPr>
          <w:p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rsidTr="007023B4">
        <w:tc>
          <w:tcPr>
            <w:tcW w:w="1530" w:type="dxa"/>
          </w:tcPr>
          <w:p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rsidTr="003A4BA8">
        <w:trPr>
          <w:trHeight w:val="780"/>
        </w:trPr>
        <w:tc>
          <w:tcPr>
            <w:tcW w:w="9379" w:type="dxa"/>
            <w:gridSpan w:val="2"/>
          </w:tcPr>
          <w:p w:rsidR="001C6317" w:rsidRPr="00F80D03" w:rsidRDefault="001C6317" w:rsidP="001C6317">
            <w:pPr>
              <w:tabs>
                <w:tab w:val="right" w:pos="7254"/>
              </w:tabs>
              <w:spacing w:before="120" w:after="120"/>
              <w:jc w:val="center"/>
            </w:pPr>
            <w:bookmarkStart w:id="701" w:name="_Toc521606729"/>
            <w:r w:rsidRPr="00D24214">
              <w:rPr>
                <w:b/>
                <w:sz w:val="32"/>
                <w:szCs w:val="32"/>
              </w:rPr>
              <w:t>K. Award of Contract</w:t>
            </w:r>
            <w:bookmarkEnd w:id="701"/>
          </w:p>
        </w:tc>
      </w:tr>
      <w:tr w:rsidR="001C6317" w:rsidRPr="00D9352C" w:rsidTr="00543998">
        <w:trPr>
          <w:trHeight w:val="780"/>
        </w:trPr>
        <w:tc>
          <w:tcPr>
            <w:tcW w:w="1530" w:type="dxa"/>
          </w:tcPr>
          <w:p w:rsidR="001C6317" w:rsidRDefault="001C6317" w:rsidP="001C6317">
            <w:pPr>
              <w:tabs>
                <w:tab w:val="right" w:pos="7434"/>
              </w:tabs>
              <w:spacing w:before="120" w:after="120"/>
              <w:rPr>
                <w:b/>
                <w:bCs/>
                <w:color w:val="000000" w:themeColor="text1"/>
              </w:rPr>
            </w:pPr>
            <w:r>
              <w:rPr>
                <w:b/>
                <w:bCs/>
              </w:rPr>
              <w:t>ITP 53.1</w:t>
            </w:r>
          </w:p>
        </w:tc>
        <w:tc>
          <w:tcPr>
            <w:tcW w:w="7849" w:type="dxa"/>
          </w:tcPr>
          <w:p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rsidTr="007023B4">
        <w:trPr>
          <w:trHeight w:val="1367"/>
        </w:trPr>
        <w:tc>
          <w:tcPr>
            <w:tcW w:w="1530" w:type="dxa"/>
          </w:tcPr>
          <w:p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rsidTr="007023B4">
        <w:trPr>
          <w:trHeight w:val="1367"/>
        </w:trPr>
        <w:tc>
          <w:tcPr>
            <w:tcW w:w="1530" w:type="dxa"/>
          </w:tcPr>
          <w:p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rsidR="001C6317" w:rsidRPr="009A555B" w:rsidRDefault="001C6317" w:rsidP="001C6317">
            <w:pPr>
              <w:spacing w:before="120" w:after="120"/>
            </w:pPr>
            <w:r w:rsidRPr="009A555B">
              <w:rPr>
                <w:color w:val="000000" w:themeColor="text1"/>
              </w:rPr>
              <w:t>The procedures for making a Procurement-related Complaint are detailed in the “</w:t>
            </w:r>
            <w:hyperlink r:id="rId26"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1C6317" w:rsidRPr="009A555B" w:rsidRDefault="001C6317" w:rsidP="001C6317">
            <w:pPr>
              <w:spacing w:before="120" w:after="120"/>
              <w:ind w:left="341"/>
              <w:rPr>
                <w:i/>
              </w:rPr>
            </w:pPr>
            <w:r w:rsidRPr="009A555B">
              <w:rPr>
                <w:b/>
              </w:rPr>
              <w:t>Email address</w:t>
            </w:r>
            <w:r w:rsidRPr="009A555B">
              <w:rPr>
                <w:i/>
              </w:rPr>
              <w:t>: [insert email address]</w:t>
            </w:r>
          </w:p>
          <w:p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terms of this request for proposal document;</w:t>
            </w:r>
          </w:p>
          <w:p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1C6317" w:rsidRPr="00AD39ED" w:rsidRDefault="001C6317" w:rsidP="001C6317">
            <w:pPr>
              <w:pStyle w:val="ListParagraph"/>
              <w:numPr>
                <w:ilvl w:val="0"/>
                <w:numId w:val="65"/>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702" w:name="_Toc125954065"/>
      <w:bookmarkStart w:id="703" w:name="_Toc197840921"/>
      <w:bookmarkStart w:id="704" w:name="_Toc17910495"/>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2"/>
      <w:bookmarkEnd w:id="703"/>
      <w:bookmarkEnd w:id="704"/>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4F74F1"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526427231" w:history="1">
        <w:r w:rsidR="004F74F1" w:rsidRPr="005B6573">
          <w:rPr>
            <w:rStyle w:val="Hyperlink"/>
            <w:noProof/>
          </w:rPr>
          <w:t>A.  Technical Part</w:t>
        </w:r>
        <w:r w:rsidR="004F74F1">
          <w:rPr>
            <w:noProof/>
            <w:webHidden/>
          </w:rPr>
          <w:tab/>
        </w:r>
        <w:r w:rsidR="004F74F1">
          <w:rPr>
            <w:noProof/>
            <w:webHidden/>
          </w:rPr>
          <w:fldChar w:fldCharType="begin"/>
        </w:r>
        <w:r w:rsidR="004F74F1">
          <w:rPr>
            <w:noProof/>
            <w:webHidden/>
          </w:rPr>
          <w:instrText xml:space="preserve"> PAGEREF _Toc526427231 \h </w:instrText>
        </w:r>
        <w:r w:rsidR="004F74F1">
          <w:rPr>
            <w:noProof/>
            <w:webHidden/>
          </w:rPr>
        </w:r>
        <w:r w:rsidR="004F74F1">
          <w:rPr>
            <w:noProof/>
            <w:webHidden/>
          </w:rPr>
          <w:fldChar w:fldCharType="separate"/>
        </w:r>
        <w:r w:rsidR="00DC1307">
          <w:rPr>
            <w:noProof/>
            <w:webHidden/>
          </w:rPr>
          <w:t>52</w:t>
        </w:r>
        <w:r w:rsidR="004F74F1">
          <w:rPr>
            <w:noProof/>
            <w:webHidden/>
          </w:rPr>
          <w:fldChar w:fldCharType="end"/>
        </w:r>
      </w:hyperlink>
    </w:p>
    <w:p w:rsidR="004F74F1" w:rsidRDefault="004401A5">
      <w:pPr>
        <w:pStyle w:val="TOC2"/>
        <w:rPr>
          <w:rFonts w:asciiTheme="minorHAnsi" w:eastAsiaTheme="minorEastAsia" w:hAnsiTheme="minorHAnsi" w:cstheme="minorBidi"/>
          <w:sz w:val="22"/>
          <w:szCs w:val="22"/>
        </w:rPr>
      </w:pPr>
      <w:hyperlink w:anchor="_Toc526427232" w:history="1">
        <w:r w:rsidR="004F74F1" w:rsidRPr="005B6573">
          <w:rPr>
            <w:rStyle w:val="Hyperlink"/>
          </w:rPr>
          <w:t>1.   Qualification</w:t>
        </w:r>
        <w:r w:rsidR="004F74F1">
          <w:rPr>
            <w:webHidden/>
          </w:rPr>
          <w:tab/>
        </w:r>
        <w:r w:rsidR="004F74F1">
          <w:rPr>
            <w:webHidden/>
          </w:rPr>
          <w:fldChar w:fldCharType="begin"/>
        </w:r>
        <w:r w:rsidR="004F74F1">
          <w:rPr>
            <w:webHidden/>
          </w:rPr>
          <w:instrText xml:space="preserve"> PAGEREF _Toc526427232 \h </w:instrText>
        </w:r>
        <w:r w:rsidR="004F74F1">
          <w:rPr>
            <w:webHidden/>
          </w:rPr>
        </w:r>
        <w:r w:rsidR="004F74F1">
          <w:rPr>
            <w:webHidden/>
          </w:rPr>
          <w:fldChar w:fldCharType="separate"/>
        </w:r>
        <w:r w:rsidR="00DC1307">
          <w:rPr>
            <w:webHidden/>
          </w:rPr>
          <w:t>52</w:t>
        </w:r>
        <w:r w:rsidR="004F74F1">
          <w:rPr>
            <w:webHidden/>
          </w:rPr>
          <w:fldChar w:fldCharType="end"/>
        </w:r>
      </w:hyperlink>
    </w:p>
    <w:p w:rsidR="004F74F1" w:rsidRDefault="004401A5">
      <w:pPr>
        <w:pStyle w:val="TOC2"/>
        <w:rPr>
          <w:rFonts w:asciiTheme="minorHAnsi" w:eastAsiaTheme="minorEastAsia" w:hAnsiTheme="minorHAnsi" w:cstheme="minorBidi"/>
          <w:sz w:val="22"/>
          <w:szCs w:val="22"/>
        </w:rPr>
      </w:pPr>
      <w:hyperlink w:anchor="_Toc526427233" w:history="1">
        <w:r w:rsidR="004F74F1" w:rsidRPr="005B6573">
          <w:rPr>
            <w:rStyle w:val="Hyperlink"/>
          </w:rPr>
          <w:t>2.   Evaluation of Technical Part (ITP 31)</w:t>
        </w:r>
        <w:r w:rsidR="004F74F1">
          <w:rPr>
            <w:webHidden/>
          </w:rPr>
          <w:tab/>
        </w:r>
        <w:r w:rsidR="004F74F1">
          <w:rPr>
            <w:webHidden/>
          </w:rPr>
          <w:fldChar w:fldCharType="begin"/>
        </w:r>
        <w:r w:rsidR="004F74F1">
          <w:rPr>
            <w:webHidden/>
          </w:rPr>
          <w:instrText xml:space="preserve"> PAGEREF _Toc526427233 \h </w:instrText>
        </w:r>
        <w:r w:rsidR="004F74F1">
          <w:rPr>
            <w:webHidden/>
          </w:rPr>
        </w:r>
        <w:r w:rsidR="004F74F1">
          <w:rPr>
            <w:webHidden/>
          </w:rPr>
          <w:fldChar w:fldCharType="separate"/>
        </w:r>
        <w:r w:rsidR="00DC1307">
          <w:rPr>
            <w:webHidden/>
          </w:rPr>
          <w:t>53</w:t>
        </w:r>
        <w:r w:rsidR="004F74F1">
          <w:rPr>
            <w:webHidden/>
          </w:rPr>
          <w:fldChar w:fldCharType="end"/>
        </w:r>
      </w:hyperlink>
    </w:p>
    <w:p w:rsidR="004F74F1" w:rsidRDefault="004401A5">
      <w:pPr>
        <w:pStyle w:val="TOC1"/>
        <w:rPr>
          <w:rFonts w:asciiTheme="minorHAnsi" w:eastAsiaTheme="minorEastAsia" w:hAnsiTheme="minorHAnsi" w:cstheme="minorBidi"/>
          <w:b w:val="0"/>
          <w:noProof/>
          <w:sz w:val="22"/>
          <w:szCs w:val="22"/>
        </w:rPr>
      </w:pPr>
      <w:hyperlink w:anchor="_Toc526427234" w:history="1">
        <w:r w:rsidR="004F74F1" w:rsidRPr="005B6573">
          <w:rPr>
            <w:rStyle w:val="Hyperlink"/>
            <w:noProof/>
          </w:rPr>
          <w:t>B.  Financial Part</w:t>
        </w:r>
        <w:r w:rsidR="004F74F1">
          <w:rPr>
            <w:noProof/>
            <w:webHidden/>
          </w:rPr>
          <w:tab/>
        </w:r>
        <w:r w:rsidR="004F74F1">
          <w:rPr>
            <w:noProof/>
            <w:webHidden/>
          </w:rPr>
          <w:fldChar w:fldCharType="begin"/>
        </w:r>
        <w:r w:rsidR="004F74F1">
          <w:rPr>
            <w:noProof/>
            <w:webHidden/>
          </w:rPr>
          <w:instrText xml:space="preserve"> PAGEREF _Toc526427234 \h </w:instrText>
        </w:r>
        <w:r w:rsidR="004F74F1">
          <w:rPr>
            <w:noProof/>
            <w:webHidden/>
          </w:rPr>
        </w:r>
        <w:r w:rsidR="004F74F1">
          <w:rPr>
            <w:noProof/>
            <w:webHidden/>
          </w:rPr>
          <w:fldChar w:fldCharType="separate"/>
        </w:r>
        <w:r w:rsidR="00DC1307">
          <w:rPr>
            <w:noProof/>
            <w:webHidden/>
          </w:rPr>
          <w:t>54</w:t>
        </w:r>
        <w:r w:rsidR="004F74F1">
          <w:rPr>
            <w:noProof/>
            <w:webHidden/>
          </w:rPr>
          <w:fldChar w:fldCharType="end"/>
        </w:r>
      </w:hyperlink>
    </w:p>
    <w:p w:rsidR="004F74F1" w:rsidRDefault="004401A5">
      <w:pPr>
        <w:pStyle w:val="TOC2"/>
        <w:rPr>
          <w:rFonts w:asciiTheme="minorHAnsi" w:eastAsiaTheme="minorEastAsia" w:hAnsiTheme="minorHAnsi" w:cstheme="minorBidi"/>
          <w:sz w:val="22"/>
          <w:szCs w:val="22"/>
        </w:rPr>
      </w:pPr>
      <w:hyperlink w:anchor="_Toc526427235" w:history="1">
        <w:r w:rsidR="004F74F1" w:rsidRPr="005B6573">
          <w:rPr>
            <w:rStyle w:val="Hyperlink"/>
          </w:rPr>
          <w:t>1.  Margin of Preference</w:t>
        </w:r>
        <w:r w:rsidR="004F74F1">
          <w:rPr>
            <w:webHidden/>
          </w:rPr>
          <w:tab/>
        </w:r>
        <w:r w:rsidR="004F74F1">
          <w:rPr>
            <w:webHidden/>
          </w:rPr>
          <w:fldChar w:fldCharType="begin"/>
        </w:r>
        <w:r w:rsidR="004F74F1">
          <w:rPr>
            <w:webHidden/>
          </w:rPr>
          <w:instrText xml:space="preserve"> PAGEREF _Toc526427235 \h </w:instrText>
        </w:r>
        <w:r w:rsidR="004F74F1">
          <w:rPr>
            <w:webHidden/>
          </w:rPr>
        </w:r>
        <w:r w:rsidR="004F74F1">
          <w:rPr>
            <w:webHidden/>
          </w:rPr>
          <w:fldChar w:fldCharType="separate"/>
        </w:r>
        <w:r w:rsidR="00DC1307">
          <w:rPr>
            <w:webHidden/>
          </w:rPr>
          <w:t>54</w:t>
        </w:r>
        <w:r w:rsidR="004F74F1">
          <w:rPr>
            <w:webHidden/>
          </w:rPr>
          <w:fldChar w:fldCharType="end"/>
        </w:r>
      </w:hyperlink>
    </w:p>
    <w:p w:rsidR="004F74F1" w:rsidRDefault="004401A5">
      <w:pPr>
        <w:pStyle w:val="TOC2"/>
        <w:rPr>
          <w:rFonts w:asciiTheme="minorHAnsi" w:eastAsiaTheme="minorEastAsia" w:hAnsiTheme="minorHAnsi" w:cstheme="minorBidi"/>
          <w:sz w:val="22"/>
          <w:szCs w:val="22"/>
        </w:rPr>
      </w:pPr>
      <w:hyperlink w:anchor="_Toc526427236" w:history="1">
        <w:r w:rsidR="004F74F1" w:rsidRPr="005B6573">
          <w:rPr>
            <w:rStyle w:val="Hyperlink"/>
          </w:rPr>
          <w:t>2.  Evaluation of Financial Part (ITP 40.1(f))</w:t>
        </w:r>
        <w:r w:rsidR="004F74F1">
          <w:rPr>
            <w:webHidden/>
          </w:rPr>
          <w:tab/>
        </w:r>
        <w:r w:rsidR="004F74F1">
          <w:rPr>
            <w:webHidden/>
          </w:rPr>
          <w:fldChar w:fldCharType="begin"/>
        </w:r>
        <w:r w:rsidR="004F74F1">
          <w:rPr>
            <w:webHidden/>
          </w:rPr>
          <w:instrText xml:space="preserve"> PAGEREF _Toc526427236 \h </w:instrText>
        </w:r>
        <w:r w:rsidR="004F74F1">
          <w:rPr>
            <w:webHidden/>
          </w:rPr>
        </w:r>
        <w:r w:rsidR="004F74F1">
          <w:rPr>
            <w:webHidden/>
          </w:rPr>
          <w:fldChar w:fldCharType="separate"/>
        </w:r>
        <w:r w:rsidR="00DC1307">
          <w:rPr>
            <w:webHidden/>
          </w:rPr>
          <w:t>56</w:t>
        </w:r>
        <w:r w:rsidR="004F74F1">
          <w:rPr>
            <w:webHidden/>
          </w:rPr>
          <w:fldChar w:fldCharType="end"/>
        </w:r>
      </w:hyperlink>
    </w:p>
    <w:p w:rsidR="004F74F1" w:rsidRDefault="004401A5">
      <w:pPr>
        <w:pStyle w:val="TOC1"/>
        <w:rPr>
          <w:rFonts w:asciiTheme="minorHAnsi" w:eastAsiaTheme="minorEastAsia" w:hAnsiTheme="minorHAnsi" w:cstheme="minorBidi"/>
          <w:b w:val="0"/>
          <w:noProof/>
          <w:sz w:val="22"/>
          <w:szCs w:val="22"/>
        </w:rPr>
      </w:pPr>
      <w:hyperlink w:anchor="_Toc526427237" w:history="1">
        <w:r w:rsidR="004F74F1" w:rsidRPr="005B6573">
          <w:rPr>
            <w:rStyle w:val="Hyperlink"/>
            <w:noProof/>
          </w:rPr>
          <w:t>C. Evaluation of Combined Technical and Financial Parts</w:t>
        </w:r>
        <w:r w:rsidR="004F74F1">
          <w:rPr>
            <w:noProof/>
            <w:webHidden/>
          </w:rPr>
          <w:tab/>
        </w:r>
        <w:r w:rsidR="004F74F1">
          <w:rPr>
            <w:noProof/>
            <w:webHidden/>
          </w:rPr>
          <w:fldChar w:fldCharType="begin"/>
        </w:r>
        <w:r w:rsidR="004F74F1">
          <w:rPr>
            <w:noProof/>
            <w:webHidden/>
          </w:rPr>
          <w:instrText xml:space="preserve"> PAGEREF _Toc526427237 \h </w:instrText>
        </w:r>
        <w:r w:rsidR="004F74F1">
          <w:rPr>
            <w:noProof/>
            <w:webHidden/>
          </w:rPr>
        </w:r>
        <w:r w:rsidR="004F74F1">
          <w:rPr>
            <w:noProof/>
            <w:webHidden/>
          </w:rPr>
          <w:fldChar w:fldCharType="separate"/>
        </w:r>
        <w:r w:rsidR="00DC1307">
          <w:rPr>
            <w:noProof/>
            <w:webHidden/>
          </w:rPr>
          <w:t>57</w:t>
        </w:r>
        <w:r w:rsidR="004F74F1">
          <w:rPr>
            <w:noProof/>
            <w:webHidden/>
          </w:rPr>
          <w:fldChar w:fldCharType="end"/>
        </w:r>
      </w:hyperlink>
    </w:p>
    <w:p w:rsidR="004F74F1" w:rsidRDefault="004401A5">
      <w:pPr>
        <w:pStyle w:val="TOC2"/>
        <w:rPr>
          <w:rFonts w:asciiTheme="minorHAnsi" w:eastAsiaTheme="minorEastAsia" w:hAnsiTheme="minorHAnsi" w:cstheme="minorBidi"/>
          <w:sz w:val="22"/>
          <w:szCs w:val="22"/>
        </w:rPr>
      </w:pPr>
      <w:hyperlink w:anchor="_Toc526427238" w:history="1">
        <w:r w:rsidR="004F74F1" w:rsidRPr="005B6573">
          <w:rPr>
            <w:rStyle w:val="Hyperlink"/>
          </w:rPr>
          <w:t>1.</w:t>
        </w:r>
        <w:r w:rsidR="004F74F1">
          <w:rPr>
            <w:rFonts w:asciiTheme="minorHAnsi" w:eastAsiaTheme="minorEastAsia" w:hAnsiTheme="minorHAnsi" w:cstheme="minorBidi"/>
            <w:sz w:val="22"/>
            <w:szCs w:val="22"/>
          </w:rPr>
          <w:t xml:space="preserve">   </w:t>
        </w:r>
        <w:r w:rsidR="004F74F1" w:rsidRPr="005B6573">
          <w:rPr>
            <w:rStyle w:val="Hyperlink"/>
          </w:rPr>
          <w:t>Combined Evaluation</w:t>
        </w:r>
        <w:r w:rsidR="004F74F1">
          <w:rPr>
            <w:webHidden/>
          </w:rPr>
          <w:tab/>
        </w:r>
        <w:r w:rsidR="004F74F1">
          <w:rPr>
            <w:webHidden/>
          </w:rPr>
          <w:fldChar w:fldCharType="begin"/>
        </w:r>
        <w:r w:rsidR="004F74F1">
          <w:rPr>
            <w:webHidden/>
          </w:rPr>
          <w:instrText xml:space="preserve"> PAGEREF _Toc526427238 \h </w:instrText>
        </w:r>
        <w:r w:rsidR="004F74F1">
          <w:rPr>
            <w:webHidden/>
          </w:rPr>
        </w:r>
        <w:r w:rsidR="004F74F1">
          <w:rPr>
            <w:webHidden/>
          </w:rPr>
          <w:fldChar w:fldCharType="separate"/>
        </w:r>
        <w:r w:rsidR="00DC1307">
          <w:rPr>
            <w:webHidden/>
          </w:rPr>
          <w:t>57</w:t>
        </w:r>
        <w:r w:rsidR="004F74F1">
          <w:rPr>
            <w:webHidden/>
          </w:rPr>
          <w:fldChar w:fldCharType="end"/>
        </w:r>
      </w:hyperlink>
    </w:p>
    <w:p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rsidR="003923B5" w:rsidRPr="00A510BF" w:rsidRDefault="003923B5" w:rsidP="008F032F">
      <w:pPr>
        <w:jc w:val="left"/>
        <w:rPr>
          <w:b/>
          <w:iCs/>
          <w:sz w:val="28"/>
          <w:szCs w:val="28"/>
        </w:rPr>
      </w:pPr>
      <w:r w:rsidRPr="00A510BF">
        <w:rPr>
          <w:b/>
          <w:iCs/>
          <w:sz w:val="28"/>
          <w:szCs w:val="28"/>
        </w:rPr>
        <w:br w:type="page"/>
      </w:r>
    </w:p>
    <w:p w:rsidR="008F032F" w:rsidRPr="007D64DA" w:rsidRDefault="007A73E1" w:rsidP="003923B5">
      <w:pPr>
        <w:pStyle w:val="SEC3h1"/>
      </w:pPr>
      <w:bookmarkStart w:id="705" w:name="_Toc526427231"/>
      <w:r>
        <w:t xml:space="preserve">A. </w:t>
      </w:r>
      <w:r w:rsidR="008F032F" w:rsidRPr="007D64DA">
        <w:t xml:space="preserve"> Technical </w:t>
      </w:r>
      <w:r w:rsidRPr="007D64DA">
        <w:t>P</w:t>
      </w:r>
      <w:r>
        <w:t>art</w:t>
      </w:r>
      <w:bookmarkEnd w:id="705"/>
    </w:p>
    <w:p w:rsidR="008F032F" w:rsidRPr="003923B5" w:rsidRDefault="00B92A85" w:rsidP="007943DC">
      <w:pPr>
        <w:pStyle w:val="SEC3h2"/>
      </w:pPr>
      <w:bookmarkStart w:id="706" w:name="_Toc526085754"/>
      <w:bookmarkStart w:id="707" w:name="_Toc526427232"/>
      <w:r>
        <w:t>1</w:t>
      </w:r>
      <w:r w:rsidR="008F032F" w:rsidRPr="003923B5">
        <w:t>.</w:t>
      </w:r>
      <w:r w:rsidR="004F74F1">
        <w:t xml:space="preserve">   </w:t>
      </w:r>
      <w:r w:rsidR="008F032F" w:rsidRPr="003923B5">
        <w:t>Qualification</w:t>
      </w:r>
      <w:bookmarkEnd w:id="706"/>
      <w:bookmarkEnd w:id="707"/>
      <w:r w:rsidR="008F032F" w:rsidRPr="003923B5">
        <w:t xml:space="preserve"> </w:t>
      </w:r>
    </w:p>
    <w:p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rsidR="00360688" w:rsidRPr="00095AFD" w:rsidRDefault="00360688" w:rsidP="00095AFD">
      <w:pPr>
        <w:tabs>
          <w:tab w:val="right" w:pos="7254"/>
        </w:tabs>
        <w:spacing w:before="60" w:after="200"/>
        <w:ind w:left="1418"/>
        <w:rPr>
          <w:i/>
          <w:iCs/>
          <w:noProof/>
        </w:rPr>
      </w:pPr>
      <w:r w:rsidRPr="00095AFD">
        <w:rPr>
          <w:i/>
          <w:noProof/>
        </w:rPr>
        <w:t>[</w:t>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8F032F">
      <w:pPr>
        <w:ind w:left="1440" w:right="-72"/>
      </w:pPr>
    </w:p>
    <w:p w:rsidR="007A73E1" w:rsidRPr="00A44C44" w:rsidRDefault="00A510BF" w:rsidP="005852AB">
      <w:pPr>
        <w:pStyle w:val="SEC3h2"/>
        <w:ind w:left="720"/>
      </w:pPr>
      <w:bookmarkStart w:id="708" w:name="_Toc526085755"/>
      <w:bookmarkStart w:id="709" w:name="_Toc526427233"/>
      <w:r>
        <w:t>2.</w:t>
      </w:r>
      <w:r w:rsidR="007A73E1">
        <w:t xml:space="preserve">   </w:t>
      </w:r>
      <w:r w:rsidR="007A73E1" w:rsidRPr="003923B5">
        <w:t xml:space="preserve">Evaluation of Technical Part (ITP </w:t>
      </w:r>
      <w:r w:rsidR="007A73E1">
        <w:t>31</w:t>
      </w:r>
      <w:r w:rsidR="007A73E1" w:rsidRPr="003923B5">
        <w:t>)</w:t>
      </w:r>
      <w:bookmarkEnd w:id="708"/>
      <w:bookmarkEnd w:id="709"/>
    </w:p>
    <w:p w:rsidR="007A73E1" w:rsidRDefault="007A73E1" w:rsidP="007A73E1">
      <w:pPr>
        <w:ind w:left="742"/>
      </w:pPr>
      <w:r>
        <w:t>T</w:t>
      </w:r>
      <w:r w:rsidRPr="003009B0">
        <w:t xml:space="preserve">he </w:t>
      </w:r>
      <w:r>
        <w:t>t</w:t>
      </w:r>
      <w:r w:rsidRPr="003009B0">
        <w:t xml:space="preserve">otal </w:t>
      </w:r>
      <w:r>
        <w:t>t</w:t>
      </w:r>
      <w:r w:rsidRPr="003009B0">
        <w:t xml:space="preserve">echnical </w:t>
      </w:r>
      <w:r>
        <w:t>p</w:t>
      </w:r>
      <w:r w:rsidRPr="003009B0">
        <w:t xml:space="preserve">oints assigned to each </w:t>
      </w:r>
      <w:r w:rsidRPr="00A26DA9">
        <w:t>Proposal</w:t>
      </w:r>
      <w:r w:rsidRPr="003009B0">
        <w:t xml:space="preserve"> in the Evaluated </w:t>
      </w:r>
      <w:r w:rsidRPr="00A26DA9">
        <w:t>Proposal</w:t>
      </w:r>
      <w:r w:rsidRPr="003009B0">
        <w:t xml:space="preserve"> Formula will be determined by weighting </w:t>
      </w:r>
      <w:r>
        <w:t xml:space="preserve">and adding </w:t>
      </w:r>
      <w:r w:rsidRPr="003009B0">
        <w:t xml:space="preserve">the scores assigned by an evaluation committee to technical </w:t>
      </w:r>
      <w:r>
        <w:t>factor</w:t>
      </w:r>
      <w:r w:rsidRPr="003009B0">
        <w:t xml:space="preserve">s of the </w:t>
      </w:r>
      <w:r w:rsidRPr="00A26DA9">
        <w:t>Proposal</w:t>
      </w:r>
      <w:r w:rsidRPr="003009B0">
        <w:t xml:space="preserve"> in accordance with the criteria set forth below.</w:t>
      </w:r>
    </w:p>
    <w:p w:rsidR="007A73E1" w:rsidRPr="003009B0" w:rsidRDefault="007A73E1" w:rsidP="007A73E1">
      <w:pPr>
        <w:ind w:left="742"/>
      </w:pPr>
    </w:p>
    <w:p w:rsidR="007A73E1" w:rsidRPr="006F0571" w:rsidRDefault="007A73E1" w:rsidP="007A73E1">
      <w:pPr>
        <w:numPr>
          <w:ilvl w:val="12"/>
          <w:numId w:val="0"/>
        </w:numPr>
        <w:tabs>
          <w:tab w:val="left" w:pos="1080"/>
        </w:tabs>
        <w:spacing w:after="200"/>
        <w:ind w:left="742" w:right="170"/>
      </w:pPr>
      <w:r w:rsidRPr="006F0571">
        <w:t xml:space="preserve">The technical factors to be evaluated are generally defined below and specifically identified </w:t>
      </w:r>
      <w:r w:rsidRPr="006F0571">
        <w:rPr>
          <w:b/>
        </w:rPr>
        <w:t>in the PDS</w:t>
      </w:r>
      <w:r w:rsidRPr="006F0571">
        <w:t>:</w:t>
      </w:r>
    </w:p>
    <w:p w:rsidR="007A73E1" w:rsidRDefault="007A73E1" w:rsidP="006B7C11">
      <w:pPr>
        <w:pStyle w:val="ListParagraph"/>
        <w:numPr>
          <w:ilvl w:val="0"/>
          <w:numId w:val="93"/>
        </w:numPr>
        <w:suppressAutoHyphens/>
        <w:spacing w:after="200"/>
        <w:ind w:left="1134" w:right="170"/>
        <w:contextualSpacing w:val="0"/>
      </w:pPr>
      <w:r>
        <w:t>to what extent that the performance or functionality features meet or exceed the levels specified in the performance / functional requirements and/or influence the life-cycle cost and effectiveness of the Works.</w:t>
      </w:r>
    </w:p>
    <w:p w:rsidR="007A73E1" w:rsidRPr="006F0571" w:rsidRDefault="007A73E1" w:rsidP="006B7C11">
      <w:pPr>
        <w:pStyle w:val="ListParagraph"/>
        <w:numPr>
          <w:ilvl w:val="0"/>
          <w:numId w:val="93"/>
        </w:numPr>
        <w:suppressAutoHyphens/>
        <w:spacing w:after="200"/>
        <w:ind w:left="1134" w:right="170"/>
        <w:contextualSpacing w:val="0"/>
      </w:pPr>
      <w:r w:rsidRPr="006F0571">
        <w:t xml:space="preserve">As a minimum, quality of the Technical </w:t>
      </w:r>
      <w:r w:rsidR="00B72EF6">
        <w:t>Part</w:t>
      </w:r>
      <w:r w:rsidRPr="006F0571">
        <w:t xml:space="preserve"> shall be evaluated in terms of adequacy of the approach and Methodology in terms of the following:</w:t>
      </w:r>
    </w:p>
    <w:p w:rsidR="007A73E1" w:rsidRPr="006F0571" w:rsidRDefault="007A73E1" w:rsidP="006B7C11">
      <w:pPr>
        <w:pStyle w:val="ListParagraph"/>
        <w:numPr>
          <w:ilvl w:val="0"/>
          <w:numId w:val="94"/>
        </w:numPr>
        <w:tabs>
          <w:tab w:val="left" w:pos="1080"/>
        </w:tabs>
        <w:suppressAutoHyphens/>
        <w:spacing w:after="180"/>
        <w:ind w:right="171"/>
      </w:pPr>
      <w:r w:rsidRPr="006F0571">
        <w:t xml:space="preserve">Design Methodology; </w:t>
      </w:r>
    </w:p>
    <w:p w:rsidR="007A73E1" w:rsidRPr="006F0571" w:rsidRDefault="007A73E1" w:rsidP="006B7C11">
      <w:pPr>
        <w:pStyle w:val="ListParagraph"/>
        <w:numPr>
          <w:ilvl w:val="0"/>
          <w:numId w:val="94"/>
        </w:numPr>
        <w:tabs>
          <w:tab w:val="left" w:pos="1080"/>
        </w:tabs>
        <w:suppressAutoHyphens/>
        <w:spacing w:after="180"/>
        <w:ind w:right="171"/>
      </w:pPr>
      <w:r w:rsidRPr="006F0571">
        <w:t>Construction Management Strategy;</w:t>
      </w:r>
    </w:p>
    <w:p w:rsidR="007A73E1" w:rsidRPr="006F0571" w:rsidRDefault="007A73E1" w:rsidP="006B7C11">
      <w:pPr>
        <w:pStyle w:val="ListParagraph"/>
        <w:numPr>
          <w:ilvl w:val="0"/>
          <w:numId w:val="94"/>
        </w:numPr>
        <w:tabs>
          <w:tab w:val="left" w:pos="1080"/>
        </w:tabs>
        <w:suppressAutoHyphens/>
        <w:spacing w:after="180"/>
        <w:ind w:right="171"/>
      </w:pPr>
      <w:r w:rsidRPr="006F0571">
        <w:t>Method Statement for key construction activities;</w:t>
      </w:r>
    </w:p>
    <w:p w:rsidR="007A73E1" w:rsidRPr="006F0571" w:rsidRDefault="007A73E1" w:rsidP="006B7C11">
      <w:pPr>
        <w:pStyle w:val="ListParagraph"/>
        <w:numPr>
          <w:ilvl w:val="0"/>
          <w:numId w:val="94"/>
        </w:numPr>
        <w:tabs>
          <w:tab w:val="left" w:pos="1080"/>
        </w:tabs>
        <w:suppressAutoHyphens/>
        <w:spacing w:after="180"/>
        <w:ind w:right="171"/>
      </w:pPr>
      <w:r w:rsidRPr="006F0571">
        <w:t>Code of Conduct</w:t>
      </w:r>
    </w:p>
    <w:p w:rsidR="007A73E1" w:rsidRPr="006F0571" w:rsidRDefault="007A73E1" w:rsidP="006B7C11">
      <w:pPr>
        <w:pStyle w:val="ListParagraph"/>
        <w:numPr>
          <w:ilvl w:val="0"/>
          <w:numId w:val="94"/>
        </w:numPr>
        <w:tabs>
          <w:tab w:val="left" w:pos="1080"/>
        </w:tabs>
        <w:suppressAutoHyphens/>
        <w:spacing w:after="180"/>
        <w:ind w:right="171"/>
      </w:pPr>
      <w:r w:rsidRPr="006F0571">
        <w:t>Design Build Work Program;</w:t>
      </w:r>
    </w:p>
    <w:p w:rsidR="007A73E1" w:rsidRPr="006F0571" w:rsidRDefault="007A73E1" w:rsidP="006B7C11">
      <w:pPr>
        <w:pStyle w:val="ListParagraph"/>
        <w:numPr>
          <w:ilvl w:val="0"/>
          <w:numId w:val="94"/>
        </w:numPr>
        <w:tabs>
          <w:tab w:val="left" w:pos="1080"/>
        </w:tabs>
        <w:suppressAutoHyphens/>
        <w:spacing w:after="180"/>
        <w:ind w:right="171"/>
      </w:pPr>
      <w:r w:rsidRPr="006F0571">
        <w:t>Operation Service proposal;</w:t>
      </w:r>
    </w:p>
    <w:p w:rsidR="007A73E1" w:rsidRPr="006F0571" w:rsidRDefault="007A73E1" w:rsidP="006B7C11">
      <w:pPr>
        <w:pStyle w:val="ListParagraph"/>
        <w:numPr>
          <w:ilvl w:val="0"/>
          <w:numId w:val="94"/>
        </w:numPr>
        <w:tabs>
          <w:tab w:val="left" w:pos="1080"/>
        </w:tabs>
        <w:suppressAutoHyphens/>
        <w:spacing w:after="180"/>
        <w:ind w:right="171"/>
      </w:pPr>
      <w:r w:rsidRPr="006F0571">
        <w:t>key personnel qualifications and resource schedule</w:t>
      </w:r>
      <w:r>
        <w:t>;</w:t>
      </w:r>
    </w:p>
    <w:p w:rsidR="007A73E1" w:rsidRPr="006F0571" w:rsidRDefault="007A73E1" w:rsidP="006B7C11">
      <w:pPr>
        <w:pStyle w:val="ListParagraph"/>
        <w:numPr>
          <w:ilvl w:val="0"/>
          <w:numId w:val="94"/>
        </w:numPr>
        <w:tabs>
          <w:tab w:val="left" w:pos="1080"/>
        </w:tabs>
        <w:suppressAutoHyphens/>
        <w:spacing w:after="180"/>
        <w:ind w:right="171"/>
      </w:pPr>
      <w:r w:rsidRPr="006F0571">
        <w:t>risk assessment</w:t>
      </w:r>
      <w:r>
        <w:t>;</w:t>
      </w:r>
    </w:p>
    <w:p w:rsidR="007A73E1" w:rsidRPr="006F0571" w:rsidRDefault="007A73E1" w:rsidP="006B7C11">
      <w:pPr>
        <w:pStyle w:val="ListParagraph"/>
        <w:numPr>
          <w:ilvl w:val="0"/>
          <w:numId w:val="94"/>
        </w:numPr>
        <w:tabs>
          <w:tab w:val="left" w:pos="1080"/>
        </w:tabs>
        <w:suppressAutoHyphens/>
        <w:spacing w:after="200"/>
        <w:ind w:right="170" w:hanging="357"/>
        <w:contextualSpacing w:val="0"/>
      </w:pPr>
      <w:r w:rsidRPr="006F0571">
        <w:t>key equipment strategy</w:t>
      </w:r>
      <w:r>
        <w:t>.</w:t>
      </w:r>
    </w:p>
    <w:p w:rsidR="007A73E1" w:rsidRPr="007943DC" w:rsidRDefault="007A73E1" w:rsidP="006B7C11">
      <w:pPr>
        <w:pStyle w:val="ListParagraph"/>
        <w:numPr>
          <w:ilvl w:val="0"/>
          <w:numId w:val="93"/>
        </w:numPr>
        <w:suppressAutoHyphens/>
        <w:spacing w:before="200" w:after="200"/>
        <w:ind w:left="1134" w:right="170"/>
        <w:contextualSpacing w:val="0"/>
        <w:rPr>
          <w:b/>
          <w:bCs/>
          <w:i/>
        </w:rPr>
      </w:pPr>
      <w:r w:rsidRPr="007943DC">
        <w:rPr>
          <w:b/>
          <w:bCs/>
          <w:i/>
        </w:rPr>
        <w:t xml:space="preserve"> [add any other factors as appropriate]. </w:t>
      </w:r>
    </w:p>
    <w:p w:rsidR="007A73E1" w:rsidRDefault="007A73E1" w:rsidP="007A73E1">
      <w:pPr>
        <w:tabs>
          <w:tab w:val="left" w:pos="1080"/>
        </w:tabs>
        <w:spacing w:before="200" w:after="200"/>
        <w:ind w:left="798" w:right="171"/>
        <w:rPr>
          <w:b/>
        </w:rPr>
      </w:pPr>
      <w:r w:rsidRPr="006F0571">
        <w:t>Each technical factor may include sub factors</w:t>
      </w:r>
      <w:r w:rsidRPr="006F0571">
        <w:rPr>
          <w:b/>
        </w:rPr>
        <w:t>.</w:t>
      </w:r>
      <w:r w:rsidRPr="006F0571">
        <w:t xml:space="preserve"> The weight to be given to each technical factor and sub factor is specified </w:t>
      </w:r>
      <w:r w:rsidRPr="006F0571">
        <w:rPr>
          <w:b/>
        </w:rPr>
        <w:t>in the PDS.</w:t>
      </w:r>
    </w:p>
    <w:p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rsidR="007A73E1" w:rsidRDefault="007A73E1" w:rsidP="007A73E1">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3F766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fillcolor="window">
            <v:imagedata r:id="rId29" o:title=""/>
          </v:shape>
          <o:OLEObject Type="Embed" ProgID="Equation.3" ShapeID="_x0000_i1025" DrawAspect="Content" ObjectID="_1628524671" r:id="rId30"/>
        </w:object>
      </w:r>
    </w:p>
    <w:p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rsidR="007A73E1" w:rsidRPr="00FE3403" w:rsidRDefault="007A73E1" w:rsidP="007A73E1">
      <w:pPr>
        <w:numPr>
          <w:ilvl w:val="12"/>
          <w:numId w:val="0"/>
        </w:numPr>
        <w:tabs>
          <w:tab w:val="left" w:pos="1620"/>
        </w:tabs>
        <w:suppressAutoHyphens/>
        <w:spacing w:after="120"/>
        <w:ind w:left="1620" w:right="171" w:hanging="540"/>
      </w:pPr>
      <w:r w:rsidRPr="00FE3403">
        <w:t>and</w:t>
      </w:r>
      <w:r>
        <w:t xml:space="preserve"> </w:t>
      </w:r>
      <w:r w:rsidRPr="00FE3403">
        <w:rPr>
          <w:position w:val="-28"/>
          <w:sz w:val="20"/>
        </w:rPr>
        <w:object w:dxaOrig="1020" w:dyaOrig="680" w14:anchorId="3D0B97B1">
          <v:shape id="_x0000_i1026" type="#_x0000_t75" style="width:49pt;height:36pt" o:ole="" fillcolor="window">
            <v:imagedata r:id="rId31" o:title=""/>
          </v:shape>
          <o:OLEObject Type="Embed" ProgID="Equation.3" ShapeID="_x0000_i1026" DrawAspect="Content" ObjectID="_1628524672" r:id="rId32"/>
        </w:object>
      </w:r>
      <w:r w:rsidRPr="00FE3403">
        <w:t xml:space="preserve"> </w:t>
      </w:r>
    </w:p>
    <w:p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30"/>
          <w:sz w:val="20"/>
        </w:rPr>
        <w:object w:dxaOrig="1460" w:dyaOrig="700" w14:anchorId="00C72E7B">
          <v:shape id="_x0000_i1027" type="#_x0000_t75" style="width:1in;height:36pt" o:ole="" fillcolor="window">
            <v:imagedata r:id="rId33" o:title=""/>
          </v:shape>
          <o:OLEObject Type="Embed" ProgID="Equation.3" ShapeID="_x0000_i1027" DrawAspect="Content" ObjectID="_1628524673" r:id="rId34"/>
        </w:object>
      </w:r>
    </w:p>
    <w:p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rsidR="007A73E1" w:rsidRDefault="007A73E1" w:rsidP="007A73E1">
      <w:pPr>
        <w:tabs>
          <w:tab w:val="left" w:pos="1080"/>
        </w:tabs>
        <w:spacing w:after="200"/>
        <w:ind w:right="171"/>
      </w:pPr>
      <w:r w:rsidRPr="00FE3403">
        <w:tab/>
        <w:t>and</w:t>
      </w:r>
      <w:r>
        <w:t xml:space="preserve"> </w:t>
      </w:r>
      <w:r w:rsidRPr="00FE3403">
        <w:rPr>
          <w:position w:val="-30"/>
          <w:sz w:val="20"/>
        </w:rPr>
        <w:object w:dxaOrig="960" w:dyaOrig="700" w14:anchorId="744EDB9A">
          <v:shape id="_x0000_i1028" type="#_x0000_t75" style="width:51.5pt;height:36pt" o:ole="" fillcolor="window">
            <v:imagedata r:id="rId35" o:title=""/>
          </v:shape>
          <o:OLEObject Type="Embed" ProgID="Equation.3" ShapeID="_x0000_i1028" DrawAspect="Content" ObjectID="_1628524674" r:id="rId36"/>
        </w:object>
      </w:r>
    </w:p>
    <w:p w:rsidR="008C4D34" w:rsidRPr="004F74F1" w:rsidRDefault="00553848" w:rsidP="004F74F1">
      <w:pPr>
        <w:pStyle w:val="SEC3h1"/>
      </w:pPr>
      <w:bookmarkStart w:id="710" w:name="_Toc526427234"/>
      <w:bookmarkStart w:id="711" w:name="_Toc503874227"/>
      <w:bookmarkStart w:id="712" w:name="_Toc4390859"/>
      <w:bookmarkStart w:id="713" w:name="_Toc4405764"/>
      <w:r w:rsidRPr="004F74F1">
        <w:t xml:space="preserve">B. </w:t>
      </w:r>
      <w:r w:rsidR="004F74F1">
        <w:t xml:space="preserve"> </w:t>
      </w:r>
      <w:r w:rsidR="008C4D34" w:rsidRPr="004F74F1">
        <w:t>Financial Part</w:t>
      </w:r>
      <w:bookmarkEnd w:id="710"/>
    </w:p>
    <w:p w:rsidR="008C4D34" w:rsidRPr="008C4D34" w:rsidRDefault="008C4D34" w:rsidP="008C4D34">
      <w:pPr>
        <w:jc w:val="left"/>
        <w:rPr>
          <w:b/>
          <w:iCs/>
          <w:noProof/>
          <w:sz w:val="28"/>
          <w:szCs w:val="28"/>
        </w:rPr>
      </w:pPr>
    </w:p>
    <w:p w:rsidR="008C4D34" w:rsidRPr="004F74F1" w:rsidRDefault="004F74F1" w:rsidP="004F74F1">
      <w:pPr>
        <w:pStyle w:val="SEC3h2"/>
        <w:ind w:left="720"/>
      </w:pPr>
      <w:bookmarkStart w:id="714" w:name="_Toc526427235"/>
      <w:r>
        <w:t xml:space="preserve">1. </w:t>
      </w:r>
      <w:bookmarkStart w:id="715" w:name="_Toc454801012"/>
      <w:bookmarkStart w:id="716" w:name="_Toc486332992"/>
      <w:r>
        <w:t xml:space="preserve"> </w:t>
      </w:r>
      <w:r w:rsidR="008C4D34" w:rsidRPr="004F74F1">
        <w:t>Margin of Preference</w:t>
      </w:r>
      <w:bookmarkEnd w:id="714"/>
      <w:bookmarkEnd w:id="715"/>
      <w:bookmarkEnd w:id="716"/>
    </w:p>
    <w:p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1"/>
    <w:bookmarkEnd w:id="712"/>
    <w:bookmarkEnd w:id="713"/>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Default="00553848" w:rsidP="005852AB">
      <w:pPr>
        <w:pStyle w:val="SEC3h2"/>
        <w:ind w:left="720"/>
      </w:pPr>
      <w:bookmarkStart w:id="717" w:name="_Toc526085756"/>
      <w:bookmarkStart w:id="718" w:name="_Toc526427236"/>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17"/>
      <w:bookmarkEnd w:id="718"/>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719" w:name="_Toc442256254"/>
      <w:bookmarkStart w:id="720" w:name="_Toc450635237"/>
      <w:bookmarkStart w:id="721"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19"/>
      <w:bookmarkEnd w:id="720"/>
      <w:bookmarkEnd w:id="721"/>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pPr>
    </w:p>
    <w:p w:rsidR="00553848" w:rsidRDefault="00553848" w:rsidP="00860412">
      <w:pPr>
        <w:ind w:left="720" w:firstLine="360"/>
        <w:jc w:val="left"/>
        <w:rPr>
          <w:b/>
          <w:noProof/>
          <w:szCs w:val="24"/>
        </w:rPr>
      </w:pPr>
    </w:p>
    <w:p w:rsidR="00553848" w:rsidRPr="004F74F1" w:rsidRDefault="00553848" w:rsidP="004F74F1">
      <w:pPr>
        <w:pStyle w:val="SEC3h1"/>
      </w:pPr>
      <w:bookmarkStart w:id="722" w:name="_Toc526427237"/>
      <w:r w:rsidRPr="004F74F1">
        <w:t>C.</w:t>
      </w:r>
      <w:r w:rsidR="004F74F1">
        <w:t xml:space="preserve"> </w:t>
      </w:r>
      <w:r w:rsidRPr="004F74F1">
        <w:t xml:space="preserve">Evaluation of Combined Technical and Financial </w:t>
      </w:r>
      <w:r w:rsidR="0069692C" w:rsidRPr="004F74F1">
        <w:t>Parts</w:t>
      </w:r>
      <w:bookmarkEnd w:id="722"/>
    </w:p>
    <w:p w:rsidR="00553848" w:rsidRPr="003923B5" w:rsidRDefault="004F74F1" w:rsidP="004F74F1">
      <w:pPr>
        <w:pStyle w:val="SEC3h2"/>
        <w:numPr>
          <w:ilvl w:val="6"/>
          <w:numId w:val="109"/>
        </w:numPr>
        <w:ind w:left="360" w:hanging="360"/>
      </w:pPr>
      <w:bookmarkStart w:id="723" w:name="_Toc526085757"/>
      <w:r>
        <w:t xml:space="preserve"> </w:t>
      </w:r>
      <w:bookmarkStart w:id="724" w:name="_Toc526427238"/>
      <w:r w:rsidR="00553848" w:rsidRPr="003923B5">
        <w:t>Combined Evaluation</w:t>
      </w:r>
      <w:bookmarkEnd w:id="723"/>
      <w:bookmarkEnd w:id="724"/>
      <w:r w:rsidR="00553848" w:rsidRPr="003923B5">
        <w:t xml:space="preserve"> </w:t>
      </w:r>
    </w:p>
    <w:p w:rsidR="00553848" w:rsidRDefault="00553848" w:rsidP="00553848">
      <w:pPr>
        <w:pStyle w:val="Footer"/>
        <w:ind w:left="720"/>
        <w:jc w:val="both"/>
      </w:pPr>
      <w:r>
        <w:t>The Employer will evaluate and compare the Proposals that have been determined to be substantially responsive.</w:t>
      </w:r>
    </w:p>
    <w:p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553848" w:rsidRPr="00A4447D" w:rsidRDefault="00553848" w:rsidP="00553848">
      <w:pPr>
        <w:pStyle w:val="Footer"/>
        <w:ind w:left="720"/>
        <w:jc w:val="both"/>
      </w:pPr>
    </w:p>
    <w:p w:rsidR="00553848" w:rsidRDefault="00553848" w:rsidP="00553848">
      <w:pPr>
        <w:numPr>
          <w:ilvl w:val="12"/>
          <w:numId w:val="0"/>
        </w:numPr>
        <w:spacing w:after="180"/>
        <w:ind w:left="990" w:right="171"/>
      </w:pPr>
      <w:r>
        <w:rPr>
          <w:position w:val="-26"/>
        </w:rPr>
        <w:object w:dxaOrig="2580" w:dyaOrig="639" w14:anchorId="104BA89F">
          <v:shape id="_x0000_i1029" type="#_x0000_t75" style="width:131pt;height:29pt" o:ole="" fillcolor="window">
            <v:imagedata r:id="rId37" o:title=""/>
          </v:shape>
          <o:OLEObject Type="Embed" ProgID="Equation.3" ShapeID="_x0000_i1029" DrawAspect="Content" ObjectID="_1628524675" r:id="rId38"/>
        </w:object>
      </w:r>
    </w:p>
    <w:p w:rsidR="00553848" w:rsidRDefault="00553848" w:rsidP="00553848">
      <w:pPr>
        <w:numPr>
          <w:ilvl w:val="12"/>
          <w:numId w:val="0"/>
        </w:numPr>
        <w:spacing w:after="180"/>
        <w:ind w:left="1454" w:right="171" w:hanging="464"/>
      </w:pPr>
      <w:r>
        <w:t>where</w:t>
      </w:r>
    </w:p>
    <w:p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553848" w:rsidRDefault="00553848" w:rsidP="00860412">
      <w:pPr>
        <w:ind w:left="720" w:firstLine="360"/>
        <w:jc w:val="left"/>
        <w:rPr>
          <w:b/>
          <w:noProof/>
          <w:szCs w:val="24"/>
        </w:rPr>
        <w:sectPr w:rsidR="00553848"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rsidR="00437ADB" w:rsidRPr="00F43E45" w:rsidRDefault="00067FDE" w:rsidP="00704847">
      <w:pPr>
        <w:pStyle w:val="Head11b"/>
        <w:pBdr>
          <w:bottom w:val="none" w:sz="0" w:space="0" w:color="auto"/>
        </w:pBdr>
        <w:rPr>
          <w:rFonts w:ascii="Times New Roman" w:hAnsi="Times New Roman"/>
        </w:rPr>
      </w:pPr>
      <w:bookmarkStart w:id="725" w:name="_Toc438266927"/>
      <w:bookmarkStart w:id="726" w:name="_Toc438267901"/>
      <w:bookmarkStart w:id="727" w:name="_Toc438366667"/>
      <w:bookmarkStart w:id="728" w:name="_Toc41971244"/>
      <w:bookmarkStart w:id="729" w:name="_Toc125954067"/>
      <w:bookmarkStart w:id="730" w:name="_Toc197840923"/>
      <w:bookmarkStart w:id="731" w:name="_Toc449888892"/>
      <w:bookmarkStart w:id="732" w:name="_Toc450067894"/>
      <w:bookmarkStart w:id="733" w:name="_Toc17910496"/>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5"/>
      <w:bookmarkEnd w:id="726"/>
      <w:bookmarkEnd w:id="727"/>
      <w:bookmarkEnd w:id="728"/>
      <w:bookmarkEnd w:id="729"/>
      <w:bookmarkEnd w:id="730"/>
      <w:bookmarkEnd w:id="731"/>
      <w:bookmarkEnd w:id="732"/>
      <w:bookmarkEnd w:id="733"/>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DC1307"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7910418" w:history="1">
        <w:r w:rsidR="00DC1307" w:rsidRPr="00E25D67">
          <w:rPr>
            <w:rStyle w:val="Hyperlink"/>
          </w:rPr>
          <w:t>Letter of Proposal - Technical Part</w:t>
        </w:r>
        <w:r w:rsidR="00DC1307">
          <w:rPr>
            <w:webHidden/>
          </w:rPr>
          <w:tab/>
        </w:r>
        <w:r w:rsidR="00DC1307">
          <w:rPr>
            <w:webHidden/>
          </w:rPr>
          <w:fldChar w:fldCharType="begin"/>
        </w:r>
        <w:r w:rsidR="00DC1307">
          <w:rPr>
            <w:webHidden/>
          </w:rPr>
          <w:instrText xml:space="preserve"> PAGEREF _Toc17910418 \h </w:instrText>
        </w:r>
        <w:r w:rsidR="00DC1307">
          <w:rPr>
            <w:webHidden/>
          </w:rPr>
        </w:r>
        <w:r w:rsidR="00DC1307">
          <w:rPr>
            <w:webHidden/>
          </w:rPr>
          <w:fldChar w:fldCharType="separate"/>
        </w:r>
        <w:r w:rsidR="00DC1307">
          <w:rPr>
            <w:webHidden/>
          </w:rPr>
          <w:t>61</w:t>
        </w:r>
        <w:r w:rsidR="00DC1307">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19" w:history="1">
        <w:r w:rsidRPr="00E25D67">
          <w:rPr>
            <w:rStyle w:val="Hyperlink"/>
          </w:rPr>
          <w:t>Letter of Proposal - Financial Part</w:t>
        </w:r>
        <w:r>
          <w:rPr>
            <w:webHidden/>
          </w:rPr>
          <w:tab/>
        </w:r>
        <w:r>
          <w:rPr>
            <w:webHidden/>
          </w:rPr>
          <w:fldChar w:fldCharType="begin"/>
        </w:r>
        <w:r>
          <w:rPr>
            <w:webHidden/>
          </w:rPr>
          <w:instrText xml:space="preserve"> PAGEREF _Toc17910419 \h </w:instrText>
        </w:r>
        <w:r>
          <w:rPr>
            <w:webHidden/>
          </w:rPr>
        </w:r>
        <w:r>
          <w:rPr>
            <w:webHidden/>
          </w:rPr>
          <w:fldChar w:fldCharType="separate"/>
        </w:r>
        <w:r>
          <w:rPr>
            <w:webHidden/>
          </w:rPr>
          <w:t>64</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20" w:history="1">
        <w:r w:rsidRPr="00E25D67">
          <w:rPr>
            <w:rStyle w:val="Hyperlink"/>
            <w:noProof/>
          </w:rPr>
          <w:t>Appendix to Proposal</w:t>
        </w:r>
        <w:r>
          <w:rPr>
            <w:noProof/>
            <w:webHidden/>
          </w:rPr>
          <w:tab/>
        </w:r>
        <w:r>
          <w:rPr>
            <w:noProof/>
            <w:webHidden/>
          </w:rPr>
          <w:fldChar w:fldCharType="begin"/>
        </w:r>
        <w:r>
          <w:rPr>
            <w:noProof/>
            <w:webHidden/>
          </w:rPr>
          <w:instrText xml:space="preserve"> PAGEREF _Toc17910420 \h </w:instrText>
        </w:r>
        <w:r>
          <w:rPr>
            <w:noProof/>
            <w:webHidden/>
          </w:rPr>
        </w:r>
        <w:r>
          <w:rPr>
            <w:noProof/>
            <w:webHidden/>
          </w:rPr>
          <w:fldChar w:fldCharType="separate"/>
        </w:r>
        <w:r>
          <w:rPr>
            <w:noProof/>
            <w:webHidden/>
          </w:rPr>
          <w:t>67</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1" w:history="1">
        <w:r w:rsidRPr="00E25D67">
          <w:rPr>
            <w:rStyle w:val="Hyperlink"/>
          </w:rPr>
          <w:t>Schedule of Adjustment Data</w:t>
        </w:r>
        <w:r>
          <w:rPr>
            <w:webHidden/>
          </w:rPr>
          <w:tab/>
        </w:r>
        <w:r>
          <w:rPr>
            <w:webHidden/>
          </w:rPr>
          <w:fldChar w:fldCharType="begin"/>
        </w:r>
        <w:r>
          <w:rPr>
            <w:webHidden/>
          </w:rPr>
          <w:instrText xml:space="preserve"> PAGEREF _Toc17910421 \h </w:instrText>
        </w:r>
        <w:r>
          <w:rPr>
            <w:webHidden/>
          </w:rPr>
        </w:r>
        <w:r>
          <w:rPr>
            <w:webHidden/>
          </w:rPr>
          <w:fldChar w:fldCharType="separate"/>
        </w:r>
        <w:r>
          <w:rPr>
            <w:webHidden/>
          </w:rPr>
          <w:t>67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2" w:history="1">
        <w:r w:rsidRPr="00E25D67">
          <w:rPr>
            <w:rStyle w:val="Hyperlink"/>
          </w:rPr>
          <w:t>Table A. Design-Build Local Currency</w:t>
        </w:r>
        <w:r>
          <w:rPr>
            <w:webHidden/>
          </w:rPr>
          <w:tab/>
        </w:r>
        <w:r>
          <w:rPr>
            <w:webHidden/>
          </w:rPr>
          <w:fldChar w:fldCharType="begin"/>
        </w:r>
        <w:r>
          <w:rPr>
            <w:webHidden/>
          </w:rPr>
          <w:instrText xml:space="preserve"> PAGEREF _Toc17910422 \h </w:instrText>
        </w:r>
        <w:r>
          <w:rPr>
            <w:webHidden/>
          </w:rPr>
        </w:r>
        <w:r>
          <w:rPr>
            <w:webHidden/>
          </w:rPr>
          <w:fldChar w:fldCharType="separate"/>
        </w:r>
        <w:r>
          <w:rPr>
            <w:webHidden/>
          </w:rPr>
          <w:t>67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3" w:history="1">
        <w:r w:rsidRPr="00E25D67">
          <w:rPr>
            <w:rStyle w:val="Hyperlink"/>
          </w:rPr>
          <w:t>Table B. Design-Build Foreign Currency (FC)</w:t>
        </w:r>
        <w:r>
          <w:rPr>
            <w:webHidden/>
          </w:rPr>
          <w:tab/>
        </w:r>
        <w:r>
          <w:rPr>
            <w:webHidden/>
          </w:rPr>
          <w:fldChar w:fldCharType="begin"/>
        </w:r>
        <w:r>
          <w:rPr>
            <w:webHidden/>
          </w:rPr>
          <w:instrText xml:space="preserve"> PAGEREF _Toc17910423 \h </w:instrText>
        </w:r>
        <w:r>
          <w:rPr>
            <w:webHidden/>
          </w:rPr>
        </w:r>
        <w:r>
          <w:rPr>
            <w:webHidden/>
          </w:rPr>
          <w:fldChar w:fldCharType="separate"/>
        </w:r>
        <w:r>
          <w:rPr>
            <w:webHidden/>
          </w:rPr>
          <w:t>68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4" w:history="1">
        <w:r w:rsidRPr="00E25D67">
          <w:rPr>
            <w:rStyle w:val="Hyperlink"/>
          </w:rPr>
          <w:t>Table C. Summary of Payment Currencies (Design Build)</w:t>
        </w:r>
        <w:r>
          <w:rPr>
            <w:webHidden/>
          </w:rPr>
          <w:tab/>
        </w:r>
        <w:r>
          <w:rPr>
            <w:webHidden/>
          </w:rPr>
          <w:fldChar w:fldCharType="begin"/>
        </w:r>
        <w:r>
          <w:rPr>
            <w:webHidden/>
          </w:rPr>
          <w:instrText xml:space="preserve"> PAGEREF _Toc17910424 \h </w:instrText>
        </w:r>
        <w:r>
          <w:rPr>
            <w:webHidden/>
          </w:rPr>
        </w:r>
        <w:r>
          <w:rPr>
            <w:webHidden/>
          </w:rPr>
          <w:fldChar w:fldCharType="separate"/>
        </w:r>
        <w:r>
          <w:rPr>
            <w:webHidden/>
          </w:rPr>
          <w:t>69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5" w:history="1">
        <w:r w:rsidRPr="00E25D67">
          <w:rPr>
            <w:rStyle w:val="Hyperlink"/>
          </w:rPr>
          <w:t>Table D Schedule of Adjustment Data for the Operation Service</w:t>
        </w:r>
        <w:r>
          <w:rPr>
            <w:webHidden/>
          </w:rPr>
          <w:tab/>
        </w:r>
        <w:r>
          <w:rPr>
            <w:webHidden/>
          </w:rPr>
          <w:fldChar w:fldCharType="begin"/>
        </w:r>
        <w:r>
          <w:rPr>
            <w:webHidden/>
          </w:rPr>
          <w:instrText xml:space="preserve"> PAGEREF _Toc17910425 \h </w:instrText>
        </w:r>
        <w:r>
          <w:rPr>
            <w:webHidden/>
          </w:rPr>
        </w:r>
        <w:r>
          <w:rPr>
            <w:webHidden/>
          </w:rPr>
          <w:fldChar w:fldCharType="separate"/>
        </w:r>
        <w:r>
          <w:rPr>
            <w:webHidden/>
          </w:rPr>
          <w:t>71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6" w:history="1">
        <w:r w:rsidRPr="00E25D67">
          <w:rPr>
            <w:rStyle w:val="Hyperlink"/>
          </w:rPr>
          <w:t>Table E Schedule of Adjustment Data for the Asset Replacement Fund</w:t>
        </w:r>
        <w:r>
          <w:rPr>
            <w:webHidden/>
          </w:rPr>
          <w:tab/>
        </w:r>
        <w:r>
          <w:rPr>
            <w:webHidden/>
          </w:rPr>
          <w:fldChar w:fldCharType="begin"/>
        </w:r>
        <w:r>
          <w:rPr>
            <w:webHidden/>
          </w:rPr>
          <w:instrText xml:space="preserve"> PAGEREF _Toc17910426 \h </w:instrText>
        </w:r>
        <w:r>
          <w:rPr>
            <w:webHidden/>
          </w:rPr>
        </w:r>
        <w:r>
          <w:rPr>
            <w:webHidden/>
          </w:rPr>
          <w:fldChar w:fldCharType="separate"/>
        </w:r>
        <w:r>
          <w:rPr>
            <w:webHidden/>
          </w:rPr>
          <w:t>73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7" w:history="1">
        <w:r w:rsidRPr="00E25D67">
          <w:rPr>
            <w:rStyle w:val="Hyperlink"/>
          </w:rPr>
          <w:t>Schedule of Priced Activities and Sub-activities</w:t>
        </w:r>
        <w:r>
          <w:rPr>
            <w:webHidden/>
          </w:rPr>
          <w:tab/>
        </w:r>
        <w:r>
          <w:rPr>
            <w:webHidden/>
          </w:rPr>
          <w:fldChar w:fldCharType="begin"/>
        </w:r>
        <w:r>
          <w:rPr>
            <w:webHidden/>
          </w:rPr>
          <w:instrText xml:space="preserve"> PAGEREF _Toc17910427 \h </w:instrText>
        </w:r>
        <w:r>
          <w:rPr>
            <w:webHidden/>
          </w:rPr>
        </w:r>
        <w:r>
          <w:rPr>
            <w:webHidden/>
          </w:rPr>
          <w:fldChar w:fldCharType="separate"/>
        </w:r>
        <w:r>
          <w:rPr>
            <w:webHidden/>
          </w:rPr>
          <w:t>74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8" w:history="1">
        <w:r w:rsidRPr="00E25D67">
          <w:rPr>
            <w:rStyle w:val="Hyperlink"/>
          </w:rPr>
          <w:t>Sample Schedule of Priced Activities Table</w:t>
        </w:r>
        <w:r>
          <w:rPr>
            <w:webHidden/>
          </w:rPr>
          <w:tab/>
        </w:r>
        <w:r>
          <w:rPr>
            <w:webHidden/>
          </w:rPr>
          <w:fldChar w:fldCharType="begin"/>
        </w:r>
        <w:r>
          <w:rPr>
            <w:webHidden/>
          </w:rPr>
          <w:instrText xml:space="preserve"> PAGEREF _Toc17910428 \h </w:instrText>
        </w:r>
        <w:r>
          <w:rPr>
            <w:webHidden/>
          </w:rPr>
        </w:r>
        <w:r>
          <w:rPr>
            <w:webHidden/>
          </w:rPr>
          <w:fldChar w:fldCharType="separate"/>
        </w:r>
        <w:r>
          <w:rPr>
            <w:webHidden/>
          </w:rPr>
          <w:t>75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29" w:history="1">
        <w:r w:rsidRPr="00E25D67">
          <w:rPr>
            <w:rStyle w:val="Hyperlink"/>
          </w:rPr>
          <w:t>Sample Schedule of Priced Sub- activities Table</w:t>
        </w:r>
        <w:r>
          <w:rPr>
            <w:webHidden/>
          </w:rPr>
          <w:tab/>
        </w:r>
        <w:r>
          <w:rPr>
            <w:webHidden/>
          </w:rPr>
          <w:fldChar w:fldCharType="begin"/>
        </w:r>
        <w:r>
          <w:rPr>
            <w:webHidden/>
          </w:rPr>
          <w:instrText xml:space="preserve"> PAGEREF _Toc17910429 \h </w:instrText>
        </w:r>
        <w:r>
          <w:rPr>
            <w:webHidden/>
          </w:rPr>
        </w:r>
        <w:r>
          <w:rPr>
            <w:webHidden/>
          </w:rPr>
          <w:fldChar w:fldCharType="separate"/>
        </w:r>
        <w:r>
          <w:rPr>
            <w:webHidden/>
          </w:rPr>
          <w:t>76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0" w:history="1">
        <w:r w:rsidRPr="00E25D67">
          <w:rPr>
            <w:rStyle w:val="Hyperlink"/>
          </w:rPr>
          <w:t>Specified Provisional Sums</w:t>
        </w:r>
        <w:r>
          <w:rPr>
            <w:webHidden/>
          </w:rPr>
          <w:tab/>
        </w:r>
        <w:r>
          <w:rPr>
            <w:webHidden/>
          </w:rPr>
          <w:fldChar w:fldCharType="begin"/>
        </w:r>
        <w:r>
          <w:rPr>
            <w:webHidden/>
          </w:rPr>
          <w:instrText xml:space="preserve"> PAGEREF _Toc17910430 \h </w:instrText>
        </w:r>
        <w:r>
          <w:rPr>
            <w:webHidden/>
          </w:rPr>
        </w:r>
        <w:r>
          <w:rPr>
            <w:webHidden/>
          </w:rPr>
          <w:fldChar w:fldCharType="separate"/>
        </w:r>
        <w:r>
          <w:rPr>
            <w:webHidden/>
          </w:rPr>
          <w:t>78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1" w:history="1">
        <w:r w:rsidRPr="00E25D67">
          <w:rPr>
            <w:rStyle w:val="Hyperlink"/>
          </w:rPr>
          <w:t>Summary (Design-Build)</w:t>
        </w:r>
        <w:r>
          <w:rPr>
            <w:webHidden/>
          </w:rPr>
          <w:tab/>
        </w:r>
        <w:r>
          <w:rPr>
            <w:webHidden/>
          </w:rPr>
          <w:fldChar w:fldCharType="begin"/>
        </w:r>
        <w:r>
          <w:rPr>
            <w:webHidden/>
          </w:rPr>
          <w:instrText xml:space="preserve"> PAGEREF _Toc17910431 \h </w:instrText>
        </w:r>
        <w:r>
          <w:rPr>
            <w:webHidden/>
          </w:rPr>
        </w:r>
        <w:r>
          <w:rPr>
            <w:webHidden/>
          </w:rPr>
          <w:fldChar w:fldCharType="separate"/>
        </w:r>
        <w:r>
          <w:rPr>
            <w:webHidden/>
          </w:rPr>
          <w:t>79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2" w:history="1">
        <w:r w:rsidRPr="00E25D67">
          <w:rPr>
            <w:rStyle w:val="Hyperlink"/>
          </w:rPr>
          <w:t>Operation Service Fees (excl. Asset Replacement Fund)</w:t>
        </w:r>
        <w:r>
          <w:rPr>
            <w:webHidden/>
          </w:rPr>
          <w:tab/>
        </w:r>
        <w:r>
          <w:rPr>
            <w:webHidden/>
          </w:rPr>
          <w:fldChar w:fldCharType="begin"/>
        </w:r>
        <w:r>
          <w:rPr>
            <w:webHidden/>
          </w:rPr>
          <w:instrText xml:space="preserve"> PAGEREF _Toc17910432 \h </w:instrText>
        </w:r>
        <w:r>
          <w:rPr>
            <w:webHidden/>
          </w:rPr>
        </w:r>
        <w:r>
          <w:rPr>
            <w:webHidden/>
          </w:rPr>
          <w:fldChar w:fldCharType="separate"/>
        </w:r>
        <w:r>
          <w:rPr>
            <w:webHidden/>
          </w:rPr>
          <w:t>80</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3" w:history="1">
        <w:r w:rsidRPr="00E25D67">
          <w:rPr>
            <w:rStyle w:val="Hyperlink"/>
          </w:rPr>
          <w:t>Asset Replacement Schedule</w:t>
        </w:r>
        <w:r>
          <w:rPr>
            <w:webHidden/>
          </w:rPr>
          <w:tab/>
        </w:r>
        <w:r>
          <w:rPr>
            <w:webHidden/>
          </w:rPr>
          <w:fldChar w:fldCharType="begin"/>
        </w:r>
        <w:r>
          <w:rPr>
            <w:webHidden/>
          </w:rPr>
          <w:instrText xml:space="preserve"> PAGEREF _Toc17910433 \h </w:instrText>
        </w:r>
        <w:r>
          <w:rPr>
            <w:webHidden/>
          </w:rPr>
        </w:r>
        <w:r>
          <w:rPr>
            <w:webHidden/>
          </w:rPr>
          <w:fldChar w:fldCharType="separate"/>
        </w:r>
        <w:r>
          <w:rPr>
            <w:webHidden/>
          </w:rPr>
          <w:t>81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4" w:history="1">
        <w:r w:rsidRPr="00E25D67">
          <w:rPr>
            <w:rStyle w:val="Hyperlink"/>
          </w:rPr>
          <w:t>Summary for Operation Service</w:t>
        </w:r>
        <w:r>
          <w:rPr>
            <w:webHidden/>
          </w:rPr>
          <w:tab/>
        </w:r>
        <w:r>
          <w:rPr>
            <w:webHidden/>
          </w:rPr>
          <w:fldChar w:fldCharType="begin"/>
        </w:r>
        <w:r>
          <w:rPr>
            <w:webHidden/>
          </w:rPr>
          <w:instrText xml:space="preserve"> PAGEREF _Toc17910434 \h </w:instrText>
        </w:r>
        <w:r>
          <w:rPr>
            <w:webHidden/>
          </w:rPr>
        </w:r>
        <w:r>
          <w:rPr>
            <w:webHidden/>
          </w:rPr>
          <w:fldChar w:fldCharType="separate"/>
        </w:r>
        <w:r>
          <w:rPr>
            <w:webHidden/>
          </w:rPr>
          <w:t>82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5" w:history="1">
        <w:r w:rsidRPr="00E25D67">
          <w:rPr>
            <w:rStyle w:val="Hyperlink"/>
          </w:rPr>
          <w:t>Part 3: Grand Summary</w:t>
        </w:r>
        <w:r>
          <w:rPr>
            <w:webHidden/>
          </w:rPr>
          <w:tab/>
        </w:r>
        <w:r>
          <w:rPr>
            <w:webHidden/>
          </w:rPr>
          <w:fldChar w:fldCharType="begin"/>
        </w:r>
        <w:r>
          <w:rPr>
            <w:webHidden/>
          </w:rPr>
          <w:instrText xml:space="preserve"> PAGEREF _Toc17910435 \h </w:instrText>
        </w:r>
        <w:r>
          <w:rPr>
            <w:webHidden/>
          </w:rPr>
        </w:r>
        <w:r>
          <w:rPr>
            <w:webHidden/>
          </w:rPr>
          <w:fldChar w:fldCharType="separate"/>
        </w:r>
        <w:r>
          <w:rPr>
            <w:webHidden/>
          </w:rPr>
          <w:t>83</w:t>
        </w:r>
        <w:r>
          <w:rPr>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36" w:history="1">
        <w:r w:rsidRPr="00E25D67">
          <w:rPr>
            <w:rStyle w:val="Hyperlink"/>
            <w:noProof/>
          </w:rPr>
          <w:t>Technical Proposal Forms</w:t>
        </w:r>
        <w:r>
          <w:rPr>
            <w:noProof/>
            <w:webHidden/>
          </w:rPr>
          <w:tab/>
        </w:r>
        <w:r>
          <w:rPr>
            <w:noProof/>
            <w:webHidden/>
          </w:rPr>
          <w:fldChar w:fldCharType="begin"/>
        </w:r>
        <w:r>
          <w:rPr>
            <w:noProof/>
            <w:webHidden/>
          </w:rPr>
          <w:instrText xml:space="preserve"> PAGEREF _Toc17910436 \h </w:instrText>
        </w:r>
        <w:r>
          <w:rPr>
            <w:noProof/>
            <w:webHidden/>
          </w:rPr>
        </w:r>
        <w:r>
          <w:rPr>
            <w:noProof/>
            <w:webHidden/>
          </w:rPr>
          <w:fldChar w:fldCharType="separate"/>
        </w:r>
        <w:r>
          <w:rPr>
            <w:noProof/>
            <w:webHidden/>
          </w:rPr>
          <w:t>84</w:t>
        </w:r>
        <w:r>
          <w:rPr>
            <w:noProof/>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7" w:history="1">
        <w:r w:rsidRPr="00E25D67">
          <w:rPr>
            <w:rStyle w:val="Hyperlink"/>
          </w:rPr>
          <w:t>Design Methodology</w:t>
        </w:r>
        <w:r>
          <w:rPr>
            <w:webHidden/>
          </w:rPr>
          <w:tab/>
        </w:r>
        <w:r>
          <w:rPr>
            <w:webHidden/>
          </w:rPr>
          <w:fldChar w:fldCharType="begin"/>
        </w:r>
        <w:r>
          <w:rPr>
            <w:webHidden/>
          </w:rPr>
          <w:instrText xml:space="preserve"> PAGEREF _Toc17910437 \h </w:instrText>
        </w:r>
        <w:r>
          <w:rPr>
            <w:webHidden/>
          </w:rPr>
        </w:r>
        <w:r>
          <w:rPr>
            <w:webHidden/>
          </w:rPr>
          <w:fldChar w:fldCharType="separate"/>
        </w:r>
        <w:r>
          <w:rPr>
            <w:webHidden/>
          </w:rPr>
          <w:t>85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8" w:history="1">
        <w:r w:rsidRPr="00E25D67">
          <w:rPr>
            <w:rStyle w:val="Hyperlink"/>
          </w:rPr>
          <w:t>Construction Management Strategy</w:t>
        </w:r>
        <w:r>
          <w:rPr>
            <w:webHidden/>
          </w:rPr>
          <w:tab/>
        </w:r>
        <w:r>
          <w:rPr>
            <w:webHidden/>
          </w:rPr>
          <w:fldChar w:fldCharType="begin"/>
        </w:r>
        <w:r>
          <w:rPr>
            <w:webHidden/>
          </w:rPr>
          <w:instrText xml:space="preserve"> PAGEREF _Toc17910438 \h </w:instrText>
        </w:r>
        <w:r>
          <w:rPr>
            <w:webHidden/>
          </w:rPr>
        </w:r>
        <w:r>
          <w:rPr>
            <w:webHidden/>
          </w:rPr>
          <w:fldChar w:fldCharType="separate"/>
        </w:r>
        <w:r>
          <w:rPr>
            <w:webHidden/>
          </w:rPr>
          <w:t>86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39" w:history="1">
        <w:r w:rsidRPr="00E25D67">
          <w:rPr>
            <w:rStyle w:val="Hyperlink"/>
          </w:rPr>
          <w:t>Design Build. Method Statements for key construction activities</w:t>
        </w:r>
        <w:r>
          <w:rPr>
            <w:webHidden/>
          </w:rPr>
          <w:tab/>
        </w:r>
        <w:r>
          <w:rPr>
            <w:webHidden/>
          </w:rPr>
          <w:fldChar w:fldCharType="begin"/>
        </w:r>
        <w:r>
          <w:rPr>
            <w:webHidden/>
          </w:rPr>
          <w:instrText xml:space="preserve"> PAGEREF _Toc17910439 \h </w:instrText>
        </w:r>
        <w:r>
          <w:rPr>
            <w:webHidden/>
          </w:rPr>
        </w:r>
        <w:r>
          <w:rPr>
            <w:webHidden/>
          </w:rPr>
          <w:fldChar w:fldCharType="separate"/>
        </w:r>
        <w:r>
          <w:rPr>
            <w:webHidden/>
          </w:rPr>
          <w:t>87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0" w:history="1">
        <w:r w:rsidRPr="00E25D67">
          <w:rPr>
            <w:rStyle w:val="Hyperlink"/>
          </w:rPr>
          <w:t>ES Management Strategies and Implementation Plans</w:t>
        </w:r>
        <w:r>
          <w:rPr>
            <w:webHidden/>
          </w:rPr>
          <w:tab/>
        </w:r>
        <w:r>
          <w:rPr>
            <w:webHidden/>
          </w:rPr>
          <w:fldChar w:fldCharType="begin"/>
        </w:r>
        <w:r>
          <w:rPr>
            <w:webHidden/>
          </w:rPr>
          <w:instrText xml:space="preserve"> PAGEREF _Toc17910440 \h </w:instrText>
        </w:r>
        <w:r>
          <w:rPr>
            <w:webHidden/>
          </w:rPr>
        </w:r>
        <w:r>
          <w:rPr>
            <w:webHidden/>
          </w:rPr>
          <w:fldChar w:fldCharType="separate"/>
        </w:r>
        <w:r>
          <w:rPr>
            <w:webHidden/>
          </w:rPr>
          <w:t>88</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1" w:history="1">
        <w:r w:rsidRPr="00E25D67">
          <w:rPr>
            <w:rStyle w:val="Hyperlink"/>
          </w:rPr>
          <w:t>Code of Conduct for Contractor’s Personnel (ES) Form</w:t>
        </w:r>
        <w:r>
          <w:rPr>
            <w:webHidden/>
          </w:rPr>
          <w:tab/>
        </w:r>
        <w:r>
          <w:rPr>
            <w:webHidden/>
          </w:rPr>
          <w:fldChar w:fldCharType="begin"/>
        </w:r>
        <w:r>
          <w:rPr>
            <w:webHidden/>
          </w:rPr>
          <w:instrText xml:space="preserve"> PAGEREF _Toc17910441 \h </w:instrText>
        </w:r>
        <w:r>
          <w:rPr>
            <w:webHidden/>
          </w:rPr>
        </w:r>
        <w:r>
          <w:rPr>
            <w:webHidden/>
          </w:rPr>
          <w:fldChar w:fldCharType="separate"/>
        </w:r>
        <w:r>
          <w:rPr>
            <w:webHidden/>
          </w:rPr>
          <w:t>89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2" w:history="1">
        <w:r w:rsidRPr="00E25D67">
          <w:rPr>
            <w:rStyle w:val="Hyperlink"/>
          </w:rPr>
          <w:t>Design Build Work Program</w:t>
        </w:r>
        <w:r>
          <w:rPr>
            <w:webHidden/>
          </w:rPr>
          <w:tab/>
        </w:r>
        <w:r>
          <w:rPr>
            <w:webHidden/>
          </w:rPr>
          <w:fldChar w:fldCharType="begin"/>
        </w:r>
        <w:r>
          <w:rPr>
            <w:webHidden/>
          </w:rPr>
          <w:instrText xml:space="preserve"> PAGEREF _Toc17910442 \h </w:instrText>
        </w:r>
        <w:r>
          <w:rPr>
            <w:webHidden/>
          </w:rPr>
        </w:r>
        <w:r>
          <w:rPr>
            <w:webHidden/>
          </w:rPr>
          <w:fldChar w:fldCharType="separate"/>
        </w:r>
        <w:r>
          <w:rPr>
            <w:webHidden/>
          </w:rPr>
          <w:t>93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3" w:history="1">
        <w:r w:rsidRPr="00E25D67">
          <w:rPr>
            <w:rStyle w:val="Hyperlink"/>
          </w:rPr>
          <w:t>Design Build Personnel Organization Chart</w:t>
        </w:r>
        <w:r>
          <w:rPr>
            <w:webHidden/>
          </w:rPr>
          <w:tab/>
        </w:r>
        <w:r>
          <w:rPr>
            <w:webHidden/>
          </w:rPr>
          <w:fldChar w:fldCharType="begin"/>
        </w:r>
        <w:r>
          <w:rPr>
            <w:webHidden/>
          </w:rPr>
          <w:instrText xml:space="preserve"> PAGEREF _Toc17910443 \h </w:instrText>
        </w:r>
        <w:r>
          <w:rPr>
            <w:webHidden/>
          </w:rPr>
        </w:r>
        <w:r>
          <w:rPr>
            <w:webHidden/>
          </w:rPr>
          <w:fldChar w:fldCharType="separate"/>
        </w:r>
        <w:r>
          <w:rPr>
            <w:webHidden/>
          </w:rPr>
          <w:t>94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4" w:history="1">
        <w:r w:rsidRPr="00E25D67">
          <w:rPr>
            <w:rStyle w:val="Hyperlink"/>
          </w:rPr>
          <w:t>Operation Service Proposals</w:t>
        </w:r>
        <w:r>
          <w:rPr>
            <w:webHidden/>
          </w:rPr>
          <w:tab/>
        </w:r>
        <w:r>
          <w:rPr>
            <w:webHidden/>
          </w:rPr>
          <w:fldChar w:fldCharType="begin"/>
        </w:r>
        <w:r>
          <w:rPr>
            <w:webHidden/>
          </w:rPr>
          <w:instrText xml:space="preserve"> PAGEREF _Toc17910444 \h </w:instrText>
        </w:r>
        <w:r>
          <w:rPr>
            <w:webHidden/>
          </w:rPr>
        </w:r>
        <w:r>
          <w:rPr>
            <w:webHidden/>
          </w:rPr>
          <w:fldChar w:fldCharType="separate"/>
        </w:r>
        <w:r>
          <w:rPr>
            <w:webHidden/>
          </w:rPr>
          <w:t>95</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5" w:history="1">
        <w:r w:rsidRPr="00E25D67">
          <w:rPr>
            <w:rStyle w:val="Hyperlink"/>
          </w:rPr>
          <w:t>Form EQU. Contractor’s Equipment</w:t>
        </w:r>
        <w:r>
          <w:rPr>
            <w:webHidden/>
          </w:rPr>
          <w:tab/>
        </w:r>
        <w:r>
          <w:rPr>
            <w:webHidden/>
          </w:rPr>
          <w:fldChar w:fldCharType="begin"/>
        </w:r>
        <w:r>
          <w:rPr>
            <w:webHidden/>
          </w:rPr>
          <w:instrText xml:space="preserve"> PAGEREF _Toc17910445 \h </w:instrText>
        </w:r>
        <w:r>
          <w:rPr>
            <w:webHidden/>
          </w:rPr>
        </w:r>
        <w:r>
          <w:rPr>
            <w:webHidden/>
          </w:rPr>
          <w:fldChar w:fldCharType="separate"/>
        </w:r>
        <w:r>
          <w:rPr>
            <w:webHidden/>
          </w:rPr>
          <w:t>96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6" w:history="1">
        <w:r w:rsidRPr="00E25D67">
          <w:rPr>
            <w:rStyle w:val="Hyperlink"/>
          </w:rPr>
          <w:t>Form PER -1. Contractor’s Representative and Key Proposed Personnel</w:t>
        </w:r>
        <w:r>
          <w:rPr>
            <w:webHidden/>
          </w:rPr>
          <w:tab/>
        </w:r>
        <w:r>
          <w:rPr>
            <w:webHidden/>
          </w:rPr>
          <w:fldChar w:fldCharType="begin"/>
        </w:r>
        <w:r>
          <w:rPr>
            <w:webHidden/>
          </w:rPr>
          <w:instrText xml:space="preserve"> PAGEREF _Toc17910446 \h </w:instrText>
        </w:r>
        <w:r>
          <w:rPr>
            <w:webHidden/>
          </w:rPr>
        </w:r>
        <w:r>
          <w:rPr>
            <w:webHidden/>
          </w:rPr>
          <w:fldChar w:fldCharType="separate"/>
        </w:r>
        <w:r>
          <w:rPr>
            <w:webHidden/>
          </w:rPr>
          <w:t>97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7" w:history="1">
        <w:r w:rsidRPr="00E25D67">
          <w:rPr>
            <w:rStyle w:val="Hyperlink"/>
          </w:rPr>
          <w:t>Form PER-2. Resume and Declaration of Contractor’s Representative and Key Personnel</w:t>
        </w:r>
        <w:r>
          <w:rPr>
            <w:webHidden/>
          </w:rPr>
          <w:tab/>
        </w:r>
        <w:r>
          <w:rPr>
            <w:webHidden/>
          </w:rPr>
          <w:fldChar w:fldCharType="begin"/>
        </w:r>
        <w:r>
          <w:rPr>
            <w:webHidden/>
          </w:rPr>
          <w:instrText xml:space="preserve"> PAGEREF _Toc17910447 \h </w:instrText>
        </w:r>
        <w:r>
          <w:rPr>
            <w:webHidden/>
          </w:rPr>
        </w:r>
        <w:r>
          <w:rPr>
            <w:webHidden/>
          </w:rPr>
          <w:fldChar w:fldCharType="separate"/>
        </w:r>
        <w:r>
          <w:rPr>
            <w:webHidden/>
          </w:rPr>
          <w:t>99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8" w:history="1">
        <w:r w:rsidRPr="00E25D67">
          <w:rPr>
            <w:rStyle w:val="Hyperlink"/>
          </w:rPr>
          <w:t>Risk assessment</w:t>
        </w:r>
        <w:r>
          <w:rPr>
            <w:webHidden/>
          </w:rPr>
          <w:tab/>
        </w:r>
        <w:r>
          <w:rPr>
            <w:webHidden/>
          </w:rPr>
          <w:fldChar w:fldCharType="begin"/>
        </w:r>
        <w:r>
          <w:rPr>
            <w:webHidden/>
          </w:rPr>
          <w:instrText xml:space="preserve"> PAGEREF _Toc17910448 \h </w:instrText>
        </w:r>
        <w:r>
          <w:rPr>
            <w:webHidden/>
          </w:rPr>
        </w:r>
        <w:r>
          <w:rPr>
            <w:webHidden/>
          </w:rPr>
          <w:fldChar w:fldCharType="separate"/>
        </w:r>
        <w:r>
          <w:rPr>
            <w:webHidden/>
          </w:rPr>
          <w:t>101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49" w:history="1">
        <w:r w:rsidRPr="00E25D67">
          <w:rPr>
            <w:rStyle w:val="Hyperlink"/>
          </w:rPr>
          <w:t>Proposed Subcontractors for Major Activities/Sub-Activities</w:t>
        </w:r>
        <w:r>
          <w:rPr>
            <w:webHidden/>
          </w:rPr>
          <w:tab/>
        </w:r>
        <w:r>
          <w:rPr>
            <w:webHidden/>
          </w:rPr>
          <w:fldChar w:fldCharType="begin"/>
        </w:r>
        <w:r>
          <w:rPr>
            <w:webHidden/>
          </w:rPr>
          <w:instrText xml:space="preserve"> PAGEREF _Toc17910449 \h </w:instrText>
        </w:r>
        <w:r>
          <w:rPr>
            <w:webHidden/>
          </w:rPr>
        </w:r>
        <w:r>
          <w:rPr>
            <w:webHidden/>
          </w:rPr>
          <w:fldChar w:fldCharType="separate"/>
        </w:r>
        <w:r>
          <w:rPr>
            <w:webHidden/>
          </w:rPr>
          <w:t>102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0" w:history="1">
        <w:r w:rsidRPr="00E25D67">
          <w:rPr>
            <w:rStyle w:val="Hyperlink"/>
          </w:rPr>
          <w:t>Qualification Forms</w:t>
        </w:r>
        <w:r>
          <w:rPr>
            <w:webHidden/>
          </w:rPr>
          <w:tab/>
        </w:r>
        <w:r>
          <w:rPr>
            <w:webHidden/>
          </w:rPr>
          <w:fldChar w:fldCharType="begin"/>
        </w:r>
        <w:r>
          <w:rPr>
            <w:webHidden/>
          </w:rPr>
          <w:instrText xml:space="preserve"> PAGEREF _Toc17910450 \h </w:instrText>
        </w:r>
        <w:r>
          <w:rPr>
            <w:webHidden/>
          </w:rPr>
        </w:r>
        <w:r>
          <w:rPr>
            <w:webHidden/>
          </w:rPr>
          <w:fldChar w:fldCharType="separate"/>
        </w:r>
        <w:r>
          <w:rPr>
            <w:webHidden/>
          </w:rPr>
          <w:t>103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1" w:history="1">
        <w:r w:rsidRPr="00E25D67">
          <w:rPr>
            <w:rStyle w:val="Hyperlink"/>
          </w:rPr>
          <w:t>Form ELI 1.1. Proposer Information Sheet</w:t>
        </w:r>
        <w:r>
          <w:rPr>
            <w:webHidden/>
          </w:rPr>
          <w:tab/>
        </w:r>
        <w:r>
          <w:rPr>
            <w:webHidden/>
          </w:rPr>
          <w:fldChar w:fldCharType="begin"/>
        </w:r>
        <w:r>
          <w:rPr>
            <w:webHidden/>
          </w:rPr>
          <w:instrText xml:space="preserve"> PAGEREF _Toc17910451 \h </w:instrText>
        </w:r>
        <w:r>
          <w:rPr>
            <w:webHidden/>
          </w:rPr>
        </w:r>
        <w:r>
          <w:rPr>
            <w:webHidden/>
          </w:rPr>
          <w:fldChar w:fldCharType="separate"/>
        </w:r>
        <w:r>
          <w:rPr>
            <w:webHidden/>
          </w:rPr>
          <w:t>104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2" w:history="1">
        <w:r w:rsidRPr="00E25D67">
          <w:rPr>
            <w:rStyle w:val="Hyperlink"/>
          </w:rPr>
          <w:t>Form ELI 1.2.  Party to JV Information Sheet</w:t>
        </w:r>
        <w:r>
          <w:rPr>
            <w:webHidden/>
          </w:rPr>
          <w:tab/>
        </w:r>
        <w:r>
          <w:rPr>
            <w:webHidden/>
          </w:rPr>
          <w:fldChar w:fldCharType="begin"/>
        </w:r>
        <w:r>
          <w:rPr>
            <w:webHidden/>
          </w:rPr>
          <w:instrText xml:space="preserve"> PAGEREF _Toc17910452 \h </w:instrText>
        </w:r>
        <w:r>
          <w:rPr>
            <w:webHidden/>
          </w:rPr>
        </w:r>
        <w:r>
          <w:rPr>
            <w:webHidden/>
          </w:rPr>
          <w:fldChar w:fldCharType="separate"/>
        </w:r>
        <w:r>
          <w:rPr>
            <w:webHidden/>
          </w:rPr>
          <w:t>106</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3" w:history="1">
        <w:r w:rsidRPr="00E25D67">
          <w:rPr>
            <w:rStyle w:val="Hyperlink"/>
          </w:rPr>
          <w:t>Form CON – 2.  Historical Contract Non-Performance, and Pending Litigation</w:t>
        </w:r>
        <w:r>
          <w:rPr>
            <w:webHidden/>
          </w:rPr>
          <w:tab/>
        </w:r>
        <w:r>
          <w:rPr>
            <w:webHidden/>
          </w:rPr>
          <w:fldChar w:fldCharType="begin"/>
        </w:r>
        <w:r>
          <w:rPr>
            <w:webHidden/>
          </w:rPr>
          <w:instrText xml:space="preserve"> PAGEREF _Toc17910453 \h </w:instrText>
        </w:r>
        <w:r>
          <w:rPr>
            <w:webHidden/>
          </w:rPr>
        </w:r>
        <w:r>
          <w:rPr>
            <w:webHidden/>
          </w:rPr>
          <w:fldChar w:fldCharType="separate"/>
        </w:r>
        <w:r>
          <w:rPr>
            <w:webHidden/>
          </w:rPr>
          <w:t>107</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4" w:history="1">
        <w:r w:rsidRPr="00E25D67">
          <w:rPr>
            <w:rStyle w:val="Hyperlink"/>
            <w:bCs/>
            <w:spacing w:val="10"/>
          </w:rPr>
          <w:t xml:space="preserve">Form CON – 3. </w:t>
        </w:r>
        <w:r w:rsidRPr="00E25D67">
          <w:rPr>
            <w:rStyle w:val="Hyperlink"/>
          </w:rPr>
          <w:t>Environmental and Social Performance Declaration</w:t>
        </w:r>
        <w:r>
          <w:rPr>
            <w:webHidden/>
          </w:rPr>
          <w:tab/>
        </w:r>
        <w:r>
          <w:rPr>
            <w:webHidden/>
          </w:rPr>
          <w:fldChar w:fldCharType="begin"/>
        </w:r>
        <w:r>
          <w:rPr>
            <w:webHidden/>
          </w:rPr>
          <w:instrText xml:space="preserve"> PAGEREF _Toc17910454 \h </w:instrText>
        </w:r>
        <w:r>
          <w:rPr>
            <w:webHidden/>
          </w:rPr>
        </w:r>
        <w:r>
          <w:rPr>
            <w:webHidden/>
          </w:rPr>
          <w:fldChar w:fldCharType="separate"/>
        </w:r>
        <w:r>
          <w:rPr>
            <w:webHidden/>
          </w:rPr>
          <w:t>109</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5" w:history="1">
        <w:r w:rsidRPr="00E25D67">
          <w:rPr>
            <w:rStyle w:val="Hyperlink"/>
          </w:rPr>
          <w:t>Form CCC Current Contract Commitments / Works in Progress</w:t>
        </w:r>
        <w:r>
          <w:rPr>
            <w:webHidden/>
          </w:rPr>
          <w:tab/>
        </w:r>
        <w:r>
          <w:rPr>
            <w:webHidden/>
          </w:rPr>
          <w:fldChar w:fldCharType="begin"/>
        </w:r>
        <w:r>
          <w:rPr>
            <w:webHidden/>
          </w:rPr>
          <w:instrText xml:space="preserve"> PAGEREF _Toc17910455 \h </w:instrText>
        </w:r>
        <w:r>
          <w:rPr>
            <w:webHidden/>
          </w:rPr>
        </w:r>
        <w:r>
          <w:rPr>
            <w:webHidden/>
          </w:rPr>
          <w:fldChar w:fldCharType="separate"/>
        </w:r>
        <w:r>
          <w:rPr>
            <w:webHidden/>
          </w:rPr>
          <w:t>111</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6" w:history="1">
        <w:r w:rsidRPr="00E25D67">
          <w:rPr>
            <w:rStyle w:val="Hyperlink"/>
          </w:rPr>
          <w:t>Form FIN 3.3. Financial Resources</w:t>
        </w:r>
        <w:r>
          <w:rPr>
            <w:webHidden/>
          </w:rPr>
          <w:tab/>
        </w:r>
        <w:r>
          <w:rPr>
            <w:webHidden/>
          </w:rPr>
          <w:fldChar w:fldCharType="begin"/>
        </w:r>
        <w:r>
          <w:rPr>
            <w:webHidden/>
          </w:rPr>
          <w:instrText xml:space="preserve"> PAGEREF _Toc17910456 \h </w:instrText>
        </w:r>
        <w:r>
          <w:rPr>
            <w:webHidden/>
          </w:rPr>
        </w:r>
        <w:r>
          <w:rPr>
            <w:webHidden/>
          </w:rPr>
          <w:fldChar w:fldCharType="separate"/>
        </w:r>
        <w:r>
          <w:rPr>
            <w:webHidden/>
          </w:rPr>
          <w:t>112</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7" w:history="1">
        <w:r w:rsidRPr="00E25D67">
          <w:rPr>
            <w:rStyle w:val="Hyperlink"/>
          </w:rPr>
          <w:t>Others</w:t>
        </w:r>
        <w:r>
          <w:rPr>
            <w:webHidden/>
          </w:rPr>
          <w:tab/>
        </w:r>
        <w:r>
          <w:rPr>
            <w:webHidden/>
          </w:rPr>
          <w:fldChar w:fldCharType="begin"/>
        </w:r>
        <w:r>
          <w:rPr>
            <w:webHidden/>
          </w:rPr>
          <w:instrText xml:space="preserve"> PAGEREF _Toc17910457 \h </w:instrText>
        </w:r>
        <w:r>
          <w:rPr>
            <w:webHidden/>
          </w:rPr>
        </w:r>
        <w:r>
          <w:rPr>
            <w:webHidden/>
          </w:rPr>
          <w:fldChar w:fldCharType="separate"/>
        </w:r>
        <w:r>
          <w:rPr>
            <w:webHidden/>
          </w:rPr>
          <w:t>113</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8" w:history="1">
        <w:r w:rsidRPr="00E25D67">
          <w:rPr>
            <w:rStyle w:val="Hyperlink"/>
          </w:rPr>
          <w:t>Form of Proposal Security – Demand Guarantee</w:t>
        </w:r>
        <w:r>
          <w:rPr>
            <w:webHidden/>
          </w:rPr>
          <w:tab/>
        </w:r>
        <w:r>
          <w:rPr>
            <w:webHidden/>
          </w:rPr>
          <w:fldChar w:fldCharType="begin"/>
        </w:r>
        <w:r>
          <w:rPr>
            <w:webHidden/>
          </w:rPr>
          <w:instrText xml:space="preserve"> PAGEREF _Toc17910458 \h </w:instrText>
        </w:r>
        <w:r>
          <w:rPr>
            <w:webHidden/>
          </w:rPr>
        </w:r>
        <w:r>
          <w:rPr>
            <w:webHidden/>
          </w:rPr>
          <w:fldChar w:fldCharType="separate"/>
        </w:r>
        <w:r>
          <w:rPr>
            <w:webHidden/>
          </w:rPr>
          <w:t>114</w:t>
        </w:r>
        <w:r>
          <w:rPr>
            <w:webHidden/>
          </w:rPr>
          <w:fldChar w:fldCharType="end"/>
        </w:r>
      </w:hyperlink>
    </w:p>
    <w:p w:rsidR="00DC1307" w:rsidRDefault="00DC1307">
      <w:pPr>
        <w:pStyle w:val="TOC2"/>
        <w:rPr>
          <w:rFonts w:asciiTheme="minorHAnsi" w:eastAsiaTheme="minorEastAsia" w:hAnsiTheme="minorHAnsi" w:cstheme="minorBidi"/>
          <w:sz w:val="22"/>
          <w:szCs w:val="22"/>
        </w:rPr>
      </w:pPr>
      <w:hyperlink w:anchor="_Toc17910459" w:history="1">
        <w:r w:rsidRPr="00E25D67">
          <w:rPr>
            <w:rStyle w:val="Hyperlink"/>
          </w:rPr>
          <w:t>Form of Proposal-Securing Declaration</w:t>
        </w:r>
        <w:r>
          <w:rPr>
            <w:webHidden/>
          </w:rPr>
          <w:tab/>
        </w:r>
        <w:r>
          <w:rPr>
            <w:webHidden/>
          </w:rPr>
          <w:fldChar w:fldCharType="begin"/>
        </w:r>
        <w:r>
          <w:rPr>
            <w:webHidden/>
          </w:rPr>
          <w:instrText xml:space="preserve"> PAGEREF _Toc17910459 \h </w:instrText>
        </w:r>
        <w:r>
          <w:rPr>
            <w:webHidden/>
          </w:rPr>
        </w:r>
        <w:r>
          <w:rPr>
            <w:webHidden/>
          </w:rPr>
          <w:fldChar w:fldCharType="separate"/>
        </w:r>
        <w:r>
          <w:rPr>
            <w:webHidden/>
          </w:rPr>
          <w:t>116</w:t>
        </w:r>
        <w:r>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734" w:name="_Toc277345585"/>
    </w:p>
    <w:p w:rsidR="00A56307" w:rsidRPr="0090065A" w:rsidRDefault="00A56307" w:rsidP="0090065A">
      <w:pPr>
        <w:pStyle w:val="SPDForm2"/>
      </w:pPr>
      <w:bookmarkStart w:id="735" w:name="_Toc466465895"/>
      <w:bookmarkStart w:id="736" w:name="_Toc486346514"/>
      <w:bookmarkStart w:id="737" w:name="_Toc450646388"/>
      <w:bookmarkStart w:id="738" w:name="_Hlk518684204"/>
      <w:bookmarkStart w:id="739" w:name="_Toc277345586"/>
      <w:bookmarkStart w:id="740" w:name="_Toc17910418"/>
      <w:bookmarkEnd w:id="734"/>
      <w:r w:rsidRPr="0090065A">
        <w:t>Letter of Proposal - Technical Part</w:t>
      </w:r>
      <w:bookmarkEnd w:id="735"/>
      <w:bookmarkEnd w:id="736"/>
      <w:bookmarkEnd w:id="740"/>
      <w:r w:rsidRPr="0090065A">
        <w:t xml:space="preserve"> </w:t>
      </w:r>
    </w:p>
    <w:p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rsidTr="003A4BA8">
        <w:tc>
          <w:tcPr>
            <w:tcW w:w="9216" w:type="dxa"/>
          </w:tcPr>
          <w:p w:rsidR="00A56307" w:rsidRPr="00A56307" w:rsidRDefault="00A56307" w:rsidP="00A56307">
            <w:pPr>
              <w:suppressAutoHyphens/>
              <w:spacing w:after="120"/>
              <w:rPr>
                <w:i/>
                <w:noProof/>
              </w:rPr>
            </w:pPr>
            <w:r w:rsidRPr="00A56307">
              <w:rPr>
                <w:i/>
                <w:noProof/>
              </w:rPr>
              <w:t>INSTRUCTIONS TO PROPOSERS: DELETE THIS BOX ONCE YOU HAVE COMPLETED THE DOCUMENT</w:t>
            </w:r>
          </w:p>
          <w:p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rsidR="00A56307" w:rsidRPr="00A56307" w:rsidRDefault="00A56307" w:rsidP="00A56307">
            <w:pPr>
              <w:suppressAutoHyphens/>
              <w:rPr>
                <w:i/>
                <w:noProof/>
              </w:rPr>
            </w:pPr>
          </w:p>
          <w:p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rsidR="00A56307" w:rsidRPr="00A56307" w:rsidRDefault="00A56307" w:rsidP="00A56307">
            <w:pPr>
              <w:suppressAutoHyphens/>
              <w:rPr>
                <w:i/>
                <w:noProof/>
              </w:rPr>
            </w:pPr>
          </w:p>
          <w:p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rsidR="00A56307" w:rsidRPr="00A56307" w:rsidRDefault="00A56307" w:rsidP="00A56307">
      <w:pPr>
        <w:numPr>
          <w:ilvl w:val="12"/>
          <w:numId w:val="0"/>
        </w:numPr>
        <w:spacing w:after="120"/>
        <w:ind w:left="360" w:hanging="360"/>
        <w:jc w:val="center"/>
        <w:rPr>
          <w:b/>
          <w:noProof/>
          <w:sz w:val="28"/>
          <w:szCs w:val="24"/>
        </w:rPr>
      </w:pPr>
    </w:p>
    <w:p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rsidR="00A56307" w:rsidRPr="00A56307" w:rsidRDefault="00A56307" w:rsidP="00A56307">
      <w:pPr>
        <w:suppressAutoHyphens/>
        <w:jc w:val="left"/>
        <w:rPr>
          <w:noProof/>
          <w:szCs w:val="24"/>
        </w:rPr>
      </w:pPr>
    </w:p>
    <w:p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Dear Sir or Madam:</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rsidR="00A56307" w:rsidRPr="00A56307" w:rsidRDefault="00A56307" w:rsidP="00A56307">
      <w:pPr>
        <w:suppressAutoHyphens/>
        <w:rPr>
          <w:noProof/>
          <w:szCs w:val="24"/>
        </w:rPr>
      </w:pPr>
    </w:p>
    <w:p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rsidR="00A56307" w:rsidRPr="00A56307" w:rsidRDefault="00A56307" w:rsidP="00A56307">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rsidTr="00C92B01">
        <w:tc>
          <w:tcPr>
            <w:tcW w:w="4078" w:type="dxa"/>
          </w:tcPr>
          <w:p w:rsidR="008259CA" w:rsidRPr="00A67B01" w:rsidRDefault="008259CA" w:rsidP="00C92B01">
            <w:pPr>
              <w:spacing w:after="120"/>
              <w:rPr>
                <w:color w:val="000000" w:themeColor="text1"/>
              </w:rPr>
            </w:pPr>
            <w:r w:rsidRPr="00A67B01">
              <w:rPr>
                <w:color w:val="000000" w:themeColor="text1"/>
              </w:rPr>
              <w:t>Name</w:t>
            </w:r>
          </w:p>
        </w:tc>
        <w:tc>
          <w:tcPr>
            <w:tcW w:w="4477" w:type="dxa"/>
          </w:tcPr>
          <w:p w:rsidR="008259CA" w:rsidRPr="00A67B01" w:rsidRDefault="008259CA" w:rsidP="00C92B01">
            <w:pPr>
              <w:spacing w:after="120"/>
              <w:rPr>
                <w:color w:val="000000" w:themeColor="text1"/>
              </w:rPr>
            </w:pPr>
            <w:r w:rsidRPr="00A67B01">
              <w:rPr>
                <w:color w:val="000000" w:themeColor="text1"/>
              </w:rPr>
              <w:t>Address</w:t>
            </w:r>
          </w:p>
        </w:tc>
      </w:tr>
      <w:tr w:rsidR="008259CA" w:rsidRPr="00622A86"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A67B01" w:rsidRDefault="008259CA" w:rsidP="00C92B01">
            <w:pPr>
              <w:spacing w:after="120"/>
              <w:rPr>
                <w:color w:val="000000" w:themeColor="text1"/>
              </w:rPr>
            </w:pPr>
          </w:p>
        </w:tc>
      </w:tr>
      <w:tr w:rsidR="008259CA" w:rsidRPr="00622A86"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A67B01" w:rsidRDefault="008259CA" w:rsidP="00C92B01">
            <w:pPr>
              <w:spacing w:after="120"/>
              <w:rPr>
                <w:color w:val="000000" w:themeColor="text1"/>
              </w:rPr>
            </w:pPr>
          </w:p>
        </w:tc>
      </w:tr>
      <w:tr w:rsidR="008259CA" w:rsidTr="00C92B01">
        <w:tc>
          <w:tcPr>
            <w:tcW w:w="4078" w:type="dxa"/>
          </w:tcPr>
          <w:p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8259CA" w:rsidRPr="003E3D33" w:rsidRDefault="008259CA" w:rsidP="00C92B01">
            <w:pPr>
              <w:spacing w:after="120"/>
              <w:rPr>
                <w:color w:val="000000" w:themeColor="text1"/>
              </w:rPr>
            </w:pPr>
          </w:p>
        </w:tc>
      </w:tr>
    </w:tbl>
    <w:p w:rsidR="008259CA" w:rsidRPr="00A56307" w:rsidRDefault="008259CA" w:rsidP="00A56307">
      <w:pPr>
        <w:spacing w:after="200"/>
        <w:ind w:right="-14"/>
        <w:rPr>
          <w:iCs/>
          <w:noProof/>
          <w:szCs w:val="24"/>
        </w:rPr>
      </w:pPr>
    </w:p>
    <w:p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for a period of </w:t>
      </w:r>
      <w:r w:rsidRPr="00A56307">
        <w:rPr>
          <w:i/>
          <w:noProof/>
          <w:szCs w:val="24"/>
        </w:rPr>
        <w:t xml:space="preserve">[insert: </w:t>
      </w:r>
      <w:r w:rsidRPr="00A56307">
        <w:rPr>
          <w:b/>
          <w:i/>
          <w:noProof/>
          <w:szCs w:val="24"/>
        </w:rPr>
        <w:t>number from Request for Proposals</w:t>
      </w:r>
      <w:r w:rsidRPr="00A56307">
        <w:rPr>
          <w:i/>
          <w:noProof/>
          <w:szCs w:val="24"/>
        </w:rPr>
        <w:t>]</w:t>
      </w:r>
      <w:r w:rsidRPr="00A56307">
        <w:rPr>
          <w:b/>
          <w:noProof/>
          <w:szCs w:val="24"/>
        </w:rPr>
        <w:t xml:space="preserve"> </w:t>
      </w:r>
      <w:r w:rsidRPr="00A56307">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person signing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rsidR="00A56307" w:rsidRPr="00A56307" w:rsidRDefault="00A56307" w:rsidP="00A56307">
      <w:pPr>
        <w:suppressAutoHyphens/>
        <w:spacing w:after="120"/>
        <w:jc w:val="left"/>
        <w:rPr>
          <w:noProof/>
          <w:szCs w:val="24"/>
        </w:rPr>
      </w:pPr>
    </w:p>
    <w:p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rsidR="00A56307" w:rsidRPr="00A56307" w:rsidRDefault="00A56307" w:rsidP="00A56307">
      <w:pPr>
        <w:tabs>
          <w:tab w:val="left" w:pos="8640"/>
        </w:tabs>
        <w:suppressAutoHyphens/>
        <w:spacing w:after="120"/>
        <w:rPr>
          <w:noProof/>
          <w:sz w:val="20"/>
          <w:szCs w:val="24"/>
        </w:rPr>
      </w:pPr>
    </w:p>
    <w:p w:rsidR="00A56307" w:rsidRPr="00A56307" w:rsidRDefault="00A56307" w:rsidP="00A56307">
      <w:pPr>
        <w:jc w:val="left"/>
        <w:rPr>
          <w:noProof/>
          <w:szCs w:val="24"/>
        </w:rPr>
      </w:pPr>
      <w:r w:rsidRPr="00A56307">
        <w:rPr>
          <w:noProof/>
          <w:szCs w:val="24"/>
        </w:rPr>
        <w:t>ENCLOSURE(S):</w:t>
      </w:r>
    </w:p>
    <w:bookmarkEnd w:id="737"/>
    <w:bookmarkEnd w:id="738"/>
    <w:p w:rsidR="00437ADB" w:rsidRPr="00437ADB" w:rsidRDefault="00437ADB" w:rsidP="00437ADB">
      <w:pPr>
        <w:jc w:val="left"/>
        <w:rPr>
          <w:b/>
          <w:sz w:val="22"/>
        </w:rPr>
      </w:pPr>
    </w:p>
    <w:p w:rsidR="0090065A" w:rsidRDefault="0090065A">
      <w:pPr>
        <w:jc w:val="left"/>
        <w:rPr>
          <w:b/>
          <w:sz w:val="36"/>
        </w:rPr>
      </w:pPr>
      <w:bookmarkStart w:id="741" w:name="_Toc450646389"/>
      <w:r>
        <w:br w:type="page"/>
      </w:r>
    </w:p>
    <w:p w:rsidR="00437ADB" w:rsidRPr="00067FDE" w:rsidRDefault="00542962" w:rsidP="00067FDE">
      <w:pPr>
        <w:pStyle w:val="SPDForm2"/>
      </w:pPr>
      <w:bookmarkStart w:id="742" w:name="_Toc17910419"/>
      <w:r>
        <w:t xml:space="preserve">Letter of </w:t>
      </w:r>
      <w:r w:rsidRPr="00437ADB">
        <w:t>Proposal</w:t>
      </w:r>
      <w:r>
        <w:t xml:space="preserve"> - </w:t>
      </w:r>
      <w:r w:rsidR="00437ADB" w:rsidRPr="00067FDE">
        <w:t>Financial Part</w:t>
      </w:r>
      <w:bookmarkEnd w:id="741"/>
      <w:bookmarkEnd w:id="742"/>
      <w:r w:rsidR="00437ADB" w:rsidRPr="00067FDE">
        <w:t xml:space="preserve"> </w:t>
      </w:r>
      <w:bookmarkEnd w:id="739"/>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3"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3"/>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rsidR="00D16F25" w:rsidRPr="00AD5F0D" w:rsidRDefault="00D16F25" w:rsidP="006B7C11">
      <w:pPr>
        <w:numPr>
          <w:ilvl w:val="0"/>
          <w:numId w:val="50"/>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4" w:name="_Hlt236460747"/>
      <w:bookmarkEnd w:id="744"/>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for a period of </w:t>
      </w:r>
      <w:r w:rsidRPr="00145B40">
        <w:rPr>
          <w:i/>
          <w:noProof/>
          <w:szCs w:val="24"/>
        </w:rPr>
        <w:t xml:space="preserve">[insert: </w:t>
      </w:r>
      <w:r w:rsidRPr="00145B40">
        <w:rPr>
          <w:b/>
          <w:i/>
          <w:noProof/>
          <w:szCs w:val="24"/>
        </w:rPr>
        <w:t>number from Request for Proposals</w:t>
      </w:r>
      <w:r w:rsidRPr="00145B40">
        <w:rPr>
          <w:i/>
          <w:noProof/>
          <w:szCs w:val="24"/>
        </w:rPr>
        <w:t>]</w:t>
      </w:r>
      <w:r w:rsidRPr="00145B40">
        <w:rPr>
          <w:b/>
          <w:noProof/>
          <w:szCs w:val="24"/>
        </w:rPr>
        <w:t xml:space="preserve"> </w:t>
      </w:r>
      <w:r w:rsidRPr="00145B40">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745" w:name="_Toc197236025"/>
      <w:r>
        <w:t>ENCLOSURE(S):</w:t>
      </w:r>
      <w:r w:rsidR="00AD08A5">
        <w:br w:type="page"/>
      </w:r>
    </w:p>
    <w:p w:rsidR="000B03D3" w:rsidRPr="00D16F25" w:rsidRDefault="000B03D3" w:rsidP="000B03D3">
      <w:pPr>
        <w:pStyle w:val="SPDForms1"/>
      </w:pPr>
      <w:bookmarkStart w:id="746" w:name="_Toc163966134"/>
      <w:bookmarkStart w:id="747" w:name="_Toc454801041"/>
      <w:bookmarkStart w:id="748" w:name="_Toc17910420"/>
      <w:bookmarkEnd w:id="745"/>
      <w:r w:rsidRPr="00D16F25">
        <w:t xml:space="preserve">Appendix to </w:t>
      </w:r>
      <w:bookmarkEnd w:id="746"/>
      <w:bookmarkEnd w:id="747"/>
      <w:r>
        <w:t>Proposal</w:t>
      </w:r>
      <w:bookmarkEnd w:id="748"/>
    </w:p>
    <w:p w:rsidR="00D16F25" w:rsidRDefault="00D16F25" w:rsidP="000B03D3">
      <w:pPr>
        <w:pStyle w:val="SPDForm2"/>
      </w:pPr>
      <w:bookmarkStart w:id="749" w:name="_Toc17910421"/>
      <w:r w:rsidRPr="00D16F25">
        <w:t>Schedule of Adjustment Data</w:t>
      </w:r>
      <w:bookmarkEnd w:id="749"/>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750" w:name="_Toc454801042"/>
      <w:bookmarkStart w:id="751" w:name="_Toc17910422"/>
      <w:r w:rsidRPr="00D16F25">
        <w:t>Table A.</w:t>
      </w:r>
      <w:r w:rsidR="00367671">
        <w:t xml:space="preserve"> </w:t>
      </w:r>
      <w:r w:rsidR="008352B1">
        <w:t xml:space="preserve">Design-Build </w:t>
      </w:r>
      <w:r w:rsidRPr="00D16F25">
        <w:t>Local Currency</w:t>
      </w:r>
      <w:bookmarkEnd w:id="750"/>
      <w:bookmarkEnd w:id="75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752" w:name="_Toc450646397"/>
    </w:p>
    <w:p w:rsidR="00D16F25" w:rsidRPr="00D16F25" w:rsidRDefault="00D16F25" w:rsidP="000B03D3">
      <w:pPr>
        <w:pStyle w:val="SPDForm2"/>
      </w:pPr>
      <w:bookmarkStart w:id="753" w:name="_Toc454801043"/>
      <w:bookmarkStart w:id="754" w:name="_Toc17910423"/>
      <w:r w:rsidRPr="00D16F25">
        <w:t>Table B.</w:t>
      </w:r>
      <w:r w:rsidR="00367671">
        <w:t xml:space="preserve"> </w:t>
      </w:r>
      <w:r w:rsidR="008352B1">
        <w:t xml:space="preserve">Design-Build </w:t>
      </w:r>
      <w:r w:rsidRPr="00D16F25">
        <w:t>Foreign Currency (FC)</w:t>
      </w:r>
      <w:bookmarkEnd w:id="753"/>
      <w:bookmarkEnd w:id="754"/>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755" w:name="_Toc454801044"/>
      <w:r>
        <w:rPr>
          <w:b/>
          <w:color w:val="000000" w:themeColor="text1"/>
          <w:sz w:val="28"/>
          <w:szCs w:val="24"/>
        </w:rPr>
        <w:br w:type="page"/>
      </w:r>
    </w:p>
    <w:p w:rsidR="00D16F25" w:rsidRPr="00D16F25" w:rsidRDefault="00D16F25" w:rsidP="000B03D3">
      <w:pPr>
        <w:pStyle w:val="SPDForm2"/>
      </w:pPr>
      <w:bookmarkStart w:id="756" w:name="_Toc17910424"/>
      <w:r w:rsidRPr="00D16F25">
        <w:t>Table C.</w:t>
      </w:r>
      <w:r w:rsidR="00367671">
        <w:t xml:space="preserve"> </w:t>
      </w:r>
      <w:r w:rsidRPr="00D16F25">
        <w:t>Summary of Payment Currencies</w:t>
      </w:r>
      <w:bookmarkEnd w:id="755"/>
      <w:r w:rsidR="002B3D2C">
        <w:t xml:space="preserve"> (Design Build)</w:t>
      </w:r>
      <w:bookmarkEnd w:id="756"/>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757" w:name="_Toc17910425"/>
      <w:r>
        <w:t>Table D</w:t>
      </w:r>
      <w:r w:rsidR="00BA29AC">
        <w:br/>
      </w:r>
      <w:r w:rsidRPr="00D16F25">
        <w:t>Schedule of Adjustment Data</w:t>
      </w:r>
      <w:r>
        <w:t xml:space="preserve"> for the Operation Service</w:t>
      </w:r>
      <w:bookmarkEnd w:id="757"/>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758" w:name="_Toc17910426"/>
      <w:r>
        <w:t>Table E</w:t>
      </w:r>
      <w:r w:rsidR="00BA29AC">
        <w:br/>
      </w:r>
      <w:r w:rsidRPr="00D16F25">
        <w:t>Schedule of Adjustment Data</w:t>
      </w:r>
      <w:r>
        <w:t xml:space="preserve"> for the Asset Replacement Fund</w:t>
      </w:r>
      <w:bookmarkEnd w:id="758"/>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8259CA" w:rsidRPr="00F70AC0" w:rsidRDefault="008259CA" w:rsidP="008259CA">
      <w:pPr>
        <w:pStyle w:val="SPDForm2"/>
        <w:rPr>
          <w:noProof/>
        </w:rPr>
      </w:pPr>
      <w:bookmarkStart w:id="759" w:name="_Toc466465902"/>
      <w:bookmarkStart w:id="760" w:name="_Toc486346521"/>
      <w:bookmarkStart w:id="761" w:name="_Toc486594549"/>
      <w:bookmarkStart w:id="762" w:name="_Toc17910427"/>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2"/>
      <w:r w:rsidRPr="00F70AC0">
        <w:rPr>
          <w:noProof/>
        </w:rPr>
        <w:t xml:space="preserve"> </w:t>
      </w:r>
      <w:bookmarkEnd w:id="759"/>
      <w:bookmarkEnd w:id="760"/>
      <w:r w:rsidRPr="00F70AC0">
        <w:rPr>
          <w:noProof/>
        </w:rPr>
        <w:t xml:space="preserve"> </w:t>
      </w:r>
    </w:p>
    <w:bookmarkEnd w:id="761"/>
    <w:p w:rsidR="00D16F25" w:rsidRDefault="00D16F25" w:rsidP="00155312">
      <w:pPr>
        <w:pStyle w:val="SPDForm2"/>
        <w:rPr>
          <w:sz w:val="32"/>
        </w:rPr>
      </w:pPr>
    </w:p>
    <w:bookmarkEnd w:id="752"/>
    <w:p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t xml:space="preserve">Part [1] </w:t>
      </w:r>
      <w:r w:rsidR="00936F81">
        <w:t>Proposal</w:t>
      </w:r>
      <w:r>
        <w:t xml:space="preserve"> Price Forms - Design-Build</w:t>
      </w:r>
      <w:r w:rsidR="00BA29AC">
        <w:t>.</w:t>
      </w:r>
    </w:p>
    <w:p w:rsidR="008259CA" w:rsidRPr="00703D19" w:rsidRDefault="008259CA" w:rsidP="008259CA">
      <w:pPr>
        <w:pStyle w:val="SPDForm2"/>
        <w:rPr>
          <w:sz w:val="32"/>
        </w:rPr>
      </w:pPr>
      <w:bookmarkStart w:id="763" w:name="_Toc466465903"/>
      <w:bookmarkStart w:id="764" w:name="_Toc486346522"/>
      <w:bookmarkStart w:id="765" w:name="_Toc17910428"/>
      <w:r w:rsidRPr="00703D19">
        <w:rPr>
          <w:sz w:val="32"/>
        </w:rPr>
        <w:t>Sample Schedule of Priced Activities Table</w:t>
      </w:r>
      <w:bookmarkEnd w:id="763"/>
      <w:bookmarkEnd w:id="764"/>
      <w:bookmarkEnd w:id="765"/>
      <w:r w:rsidRPr="00703D19">
        <w:rPr>
          <w:sz w:val="32"/>
        </w:rPr>
        <w:t xml:space="preserve"> </w:t>
      </w:r>
    </w:p>
    <w:p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t xml:space="preserve">Part [1] </w:t>
      </w:r>
      <w:r w:rsidR="00936F81">
        <w:t>Proposal</w:t>
      </w:r>
      <w:r>
        <w:t xml:space="preserve"> Price Forms - Design-Build</w:t>
      </w:r>
    </w:p>
    <w:p w:rsidR="00CA7504" w:rsidRPr="00146597" w:rsidRDefault="00CA7504" w:rsidP="00CA7504">
      <w:pPr>
        <w:pStyle w:val="SPDForm2"/>
        <w:rPr>
          <w:sz w:val="32"/>
        </w:rPr>
      </w:pPr>
      <w:bookmarkStart w:id="766" w:name="_Toc17910429"/>
      <w:r w:rsidRPr="00146597">
        <w:rPr>
          <w:sz w:val="32"/>
        </w:rPr>
        <w:t xml:space="preserve">Sample Schedule of Priced </w:t>
      </w:r>
      <w:r>
        <w:rPr>
          <w:sz w:val="32"/>
        </w:rPr>
        <w:t>Sub- a</w:t>
      </w:r>
      <w:r w:rsidRPr="00146597">
        <w:rPr>
          <w:sz w:val="32"/>
        </w:rPr>
        <w:t>ctivities Table</w:t>
      </w:r>
      <w:bookmarkEnd w:id="766"/>
      <w:r w:rsidRPr="00146597">
        <w:rPr>
          <w:sz w:val="32"/>
        </w:rPr>
        <w:t xml:space="preserve"> </w:t>
      </w:r>
    </w:p>
    <w:p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p>
    <w:p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rsidR="00BA29AC" w:rsidRDefault="005B7826" w:rsidP="00BA29AC">
      <w:pPr>
        <w:pStyle w:val="SDPnoheader"/>
      </w:pPr>
      <w:bookmarkStart w:id="767" w:name="_Toc454801053"/>
      <w:r>
        <w:t xml:space="preserve">Part [1] </w:t>
      </w:r>
      <w:r w:rsidR="00936F81">
        <w:t>Proposal</w:t>
      </w:r>
      <w:r>
        <w:t xml:space="preserve"> Price Forms - Design-Build</w:t>
      </w:r>
    </w:p>
    <w:p w:rsidR="006D73C1" w:rsidRPr="00AD5F0D" w:rsidRDefault="006D73C1" w:rsidP="00BA29AC">
      <w:pPr>
        <w:pStyle w:val="SPDForm2"/>
        <w:rPr>
          <w:sz w:val="32"/>
        </w:rPr>
      </w:pPr>
      <w:bookmarkStart w:id="768" w:name="_Toc17910430"/>
      <w:r w:rsidRPr="00AD5F0D">
        <w:rPr>
          <w:sz w:val="32"/>
        </w:rPr>
        <w:t>Specified Provisional Sums</w:t>
      </w:r>
      <w:bookmarkEnd w:id="767"/>
      <w:bookmarkEnd w:id="768"/>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bottom w:val="sing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769" w:name="_Toc454801054"/>
      <w:r>
        <w:t xml:space="preserve">Part [1] </w:t>
      </w:r>
      <w:r w:rsidR="00936F81">
        <w:t>Proposal</w:t>
      </w:r>
      <w:r>
        <w:t xml:space="preserve"> Price Forms - Design-Build</w:t>
      </w:r>
    </w:p>
    <w:p w:rsidR="006D73C1" w:rsidRPr="00AD5F0D" w:rsidRDefault="006D73C1" w:rsidP="00BA29AC">
      <w:pPr>
        <w:pStyle w:val="SPDForm2"/>
        <w:rPr>
          <w:sz w:val="32"/>
        </w:rPr>
      </w:pPr>
      <w:bookmarkStart w:id="770" w:name="_Toc17910431"/>
      <w:r w:rsidRPr="00AD5F0D">
        <w:rPr>
          <w:sz w:val="32"/>
        </w:rPr>
        <w:t>Summary</w:t>
      </w:r>
      <w:bookmarkEnd w:id="769"/>
      <w:r w:rsidR="002B3D2C">
        <w:rPr>
          <w:sz w:val="32"/>
        </w:rPr>
        <w:t xml:space="preserve"> (Design-Build)</w:t>
      </w:r>
      <w:bookmarkEnd w:id="770"/>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4401A5">
              <w:rPr>
                <w:color w:val="000000" w:themeColor="text1"/>
                <w:sz w:val="20"/>
                <w:lang w:val="en-GB"/>
              </w:rPr>
              <w:t>5</w:t>
            </w:r>
            <w:r w:rsidR="00CA7504" w:rsidRPr="00146597">
              <w:rPr>
                <w:color w:val="000000" w:themeColor="text1"/>
                <w:sz w:val="20"/>
                <w:lang w:val="en-GB"/>
              </w:rPr>
              <w:t xml:space="preserve"> of the Particular Conditions – Part B shall apply.</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1"/>
          <w:headerReference w:type="first" r:id="rId42"/>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771" w:name="_Toc17910432"/>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1"/>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t xml:space="preserve">Part [2] </w:t>
      </w:r>
      <w:r w:rsidR="00936F81">
        <w:t>Proposal</w:t>
      </w:r>
      <w:r>
        <w:t xml:space="preserve"> Price Forms – Operation Service </w:t>
      </w:r>
    </w:p>
    <w:p w:rsidR="004854E0" w:rsidRDefault="004854E0" w:rsidP="00BA29AC">
      <w:pPr>
        <w:pStyle w:val="SPDForm2"/>
        <w:rPr>
          <w:sz w:val="32"/>
        </w:rPr>
      </w:pPr>
      <w:bookmarkStart w:id="772" w:name="_Toc17910433"/>
      <w:r>
        <w:rPr>
          <w:sz w:val="32"/>
        </w:rPr>
        <w:t>Asset Replacement Schedule</w:t>
      </w:r>
      <w:bookmarkEnd w:id="77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773" w:name="_Toc484695064"/>
            <w:r w:rsidRPr="00F25F8E">
              <w:rPr>
                <w:b/>
                <w:bCs/>
              </w:rPr>
              <w:t>R</w:t>
            </w:r>
            <w:r w:rsidR="00970A97" w:rsidRPr="00F25F8E">
              <w:rPr>
                <w:b/>
                <w:bCs/>
              </w:rPr>
              <w:t>ef</w:t>
            </w:r>
            <w:bookmarkEnd w:id="773"/>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774" w:name="_Toc484695065"/>
            <w:r w:rsidRPr="00F25F8E">
              <w:rPr>
                <w:b/>
                <w:bCs/>
              </w:rPr>
              <w:t>Asset description</w:t>
            </w:r>
            <w:bookmarkEnd w:id="774"/>
          </w:p>
        </w:tc>
        <w:tc>
          <w:tcPr>
            <w:tcW w:w="1782" w:type="dxa"/>
            <w:tcBorders>
              <w:bottom w:val="dashed" w:sz="4" w:space="0" w:color="auto"/>
            </w:tcBorders>
          </w:tcPr>
          <w:p w:rsidR="00A6316F" w:rsidRPr="00F25F8E" w:rsidRDefault="00A6316F" w:rsidP="00F25F8E">
            <w:pPr>
              <w:jc w:val="center"/>
              <w:rPr>
                <w:b/>
                <w:bCs/>
              </w:rPr>
            </w:pPr>
            <w:bookmarkStart w:id="775" w:name="_Toc484695066"/>
            <w:r w:rsidRPr="00F25F8E">
              <w:rPr>
                <w:b/>
                <w:bCs/>
              </w:rPr>
              <w:t xml:space="preserve">Scheduled </w:t>
            </w:r>
            <w:r w:rsidR="00970A97" w:rsidRPr="00F25F8E">
              <w:rPr>
                <w:b/>
                <w:bCs/>
              </w:rPr>
              <w:t>Replacement Date</w:t>
            </w:r>
            <w:bookmarkEnd w:id="775"/>
          </w:p>
        </w:tc>
        <w:tc>
          <w:tcPr>
            <w:tcW w:w="1386" w:type="dxa"/>
            <w:tcBorders>
              <w:bottom w:val="dashed" w:sz="4" w:space="0" w:color="auto"/>
            </w:tcBorders>
          </w:tcPr>
          <w:p w:rsidR="00A6316F" w:rsidRPr="00F25F8E" w:rsidRDefault="00970A97" w:rsidP="00F25F8E">
            <w:pPr>
              <w:jc w:val="center"/>
              <w:rPr>
                <w:b/>
                <w:bCs/>
              </w:rPr>
            </w:pPr>
            <w:bookmarkStart w:id="776" w:name="_Toc484695067"/>
            <w:r w:rsidRPr="00F25F8E">
              <w:rPr>
                <w:b/>
                <w:bCs/>
              </w:rPr>
              <w:t xml:space="preserve">Amount </w:t>
            </w:r>
            <w:r w:rsidR="004433C7" w:rsidRPr="00F25F8E">
              <w:rPr>
                <w:b/>
                <w:bCs/>
              </w:rPr>
              <w:t xml:space="preserve">in currency of </w:t>
            </w:r>
            <w:r w:rsidR="00936F81" w:rsidRPr="00F25F8E">
              <w:rPr>
                <w:b/>
                <w:bCs/>
              </w:rPr>
              <w:t>Proposal</w:t>
            </w:r>
            <w:bookmarkEnd w:id="776"/>
          </w:p>
        </w:tc>
        <w:tc>
          <w:tcPr>
            <w:tcW w:w="1230" w:type="dxa"/>
            <w:tcBorders>
              <w:bottom w:val="dashed" w:sz="4" w:space="0" w:color="auto"/>
            </w:tcBorders>
          </w:tcPr>
          <w:p w:rsidR="00970A97" w:rsidRPr="00F25F8E" w:rsidRDefault="00970A97" w:rsidP="00F25F8E">
            <w:pPr>
              <w:jc w:val="center"/>
              <w:rPr>
                <w:b/>
                <w:bCs/>
              </w:rPr>
            </w:pPr>
            <w:bookmarkStart w:id="777" w:name="_Toc484695068"/>
            <w:r w:rsidRPr="00F25F8E">
              <w:rPr>
                <w:b/>
                <w:bCs/>
              </w:rPr>
              <w:t>% Local</w:t>
            </w:r>
            <w:r w:rsidR="008721A8" w:rsidRPr="00F25F8E">
              <w:rPr>
                <w:b/>
                <w:bCs/>
              </w:rPr>
              <w:t xml:space="preserve"> (q)</w:t>
            </w:r>
            <w:r w:rsidR="00E25AC6" w:rsidRPr="00F25F8E">
              <w:rPr>
                <w:b/>
                <w:bCs/>
              </w:rPr>
              <w:t>*</w:t>
            </w:r>
            <w:bookmarkEnd w:id="777"/>
          </w:p>
          <w:p w:rsidR="00A6316F" w:rsidRPr="00F25F8E" w:rsidRDefault="004433C7" w:rsidP="00F25F8E">
            <w:pPr>
              <w:jc w:val="center"/>
              <w:rPr>
                <w:b/>
                <w:bCs/>
                <w:i/>
                <w:iCs/>
              </w:rPr>
            </w:pPr>
            <w:bookmarkStart w:id="778" w:name="_Toc484695069"/>
            <w:r w:rsidRPr="00F25F8E">
              <w:rPr>
                <w:b/>
                <w:bCs/>
                <w:i/>
                <w:iCs/>
              </w:rPr>
              <w:t>[state currency</w:t>
            </w:r>
            <w:r w:rsidR="005E08DE" w:rsidRPr="00F25F8E">
              <w:rPr>
                <w:b/>
                <w:bCs/>
                <w:i/>
                <w:iCs/>
              </w:rPr>
              <w:t>]</w:t>
            </w:r>
            <w:bookmarkEnd w:id="778"/>
          </w:p>
        </w:tc>
        <w:tc>
          <w:tcPr>
            <w:tcW w:w="1230" w:type="dxa"/>
            <w:tcBorders>
              <w:bottom w:val="dashed" w:sz="4" w:space="0" w:color="auto"/>
            </w:tcBorders>
          </w:tcPr>
          <w:p w:rsidR="00970A97" w:rsidRPr="00F25F8E" w:rsidRDefault="00970A97" w:rsidP="00F25F8E">
            <w:pPr>
              <w:jc w:val="center"/>
              <w:rPr>
                <w:b/>
                <w:bCs/>
              </w:rPr>
            </w:pPr>
            <w:bookmarkStart w:id="779" w:name="_Toc484695070"/>
            <w:r w:rsidRPr="00F25F8E">
              <w:rPr>
                <w:b/>
                <w:bCs/>
              </w:rPr>
              <w:t>% FC1</w:t>
            </w:r>
            <w:r w:rsidR="008721A8" w:rsidRPr="00F25F8E">
              <w:rPr>
                <w:b/>
                <w:bCs/>
              </w:rPr>
              <w:t xml:space="preserve"> (r)</w:t>
            </w:r>
            <w:r w:rsidR="00E25AC6" w:rsidRPr="00F25F8E">
              <w:rPr>
                <w:b/>
                <w:bCs/>
              </w:rPr>
              <w:t>*</w:t>
            </w:r>
            <w:bookmarkEnd w:id="779"/>
          </w:p>
          <w:p w:rsidR="00A6316F" w:rsidRPr="00F25F8E" w:rsidRDefault="004433C7" w:rsidP="00F25F8E">
            <w:pPr>
              <w:jc w:val="center"/>
              <w:rPr>
                <w:b/>
                <w:bCs/>
                <w:i/>
                <w:iCs/>
              </w:rPr>
            </w:pPr>
            <w:bookmarkStart w:id="780" w:name="_Toc484695071"/>
            <w:r w:rsidRPr="00F25F8E">
              <w:rPr>
                <w:b/>
                <w:bCs/>
                <w:i/>
                <w:iCs/>
              </w:rPr>
              <w:t>[state currency</w:t>
            </w:r>
            <w:r w:rsidR="005E08DE" w:rsidRPr="00F25F8E">
              <w:rPr>
                <w:b/>
                <w:bCs/>
                <w:i/>
                <w:iCs/>
              </w:rPr>
              <w:t>]</w:t>
            </w:r>
            <w:bookmarkEnd w:id="780"/>
          </w:p>
        </w:tc>
        <w:tc>
          <w:tcPr>
            <w:tcW w:w="1216" w:type="dxa"/>
            <w:tcBorders>
              <w:bottom w:val="dashed" w:sz="4" w:space="0" w:color="auto"/>
            </w:tcBorders>
          </w:tcPr>
          <w:p w:rsidR="00970A97" w:rsidRPr="00F25F8E" w:rsidRDefault="00970A97" w:rsidP="00F25F8E">
            <w:pPr>
              <w:jc w:val="center"/>
              <w:rPr>
                <w:b/>
                <w:bCs/>
              </w:rPr>
            </w:pPr>
            <w:bookmarkStart w:id="781" w:name="_Toc484695072"/>
            <w:r w:rsidRPr="00F25F8E">
              <w:rPr>
                <w:b/>
                <w:bCs/>
              </w:rPr>
              <w:t>% FC2</w:t>
            </w:r>
            <w:r w:rsidR="008721A8" w:rsidRPr="00F25F8E">
              <w:rPr>
                <w:b/>
                <w:bCs/>
              </w:rPr>
              <w:t xml:space="preserve"> (s)</w:t>
            </w:r>
            <w:r w:rsidR="00E25AC6" w:rsidRPr="00F25F8E">
              <w:rPr>
                <w:b/>
                <w:bCs/>
              </w:rPr>
              <w:t>*</w:t>
            </w:r>
            <w:bookmarkEnd w:id="781"/>
          </w:p>
          <w:p w:rsidR="00A6316F" w:rsidRPr="00F25F8E" w:rsidRDefault="004433C7" w:rsidP="00F25F8E">
            <w:pPr>
              <w:jc w:val="center"/>
              <w:rPr>
                <w:b/>
                <w:bCs/>
                <w:i/>
                <w:iCs/>
              </w:rPr>
            </w:pPr>
            <w:bookmarkStart w:id="782" w:name="_Toc484695073"/>
            <w:r w:rsidRPr="00F25F8E">
              <w:rPr>
                <w:b/>
                <w:bCs/>
                <w:i/>
                <w:iCs/>
              </w:rPr>
              <w:t>[state currency]</w:t>
            </w:r>
            <w:bookmarkEnd w:id="782"/>
          </w:p>
        </w:tc>
        <w:tc>
          <w:tcPr>
            <w:tcW w:w="1230" w:type="dxa"/>
            <w:tcBorders>
              <w:bottom w:val="dashed" w:sz="4" w:space="0" w:color="auto"/>
            </w:tcBorders>
          </w:tcPr>
          <w:p w:rsidR="00970A97" w:rsidRPr="00F25F8E" w:rsidRDefault="00970A97" w:rsidP="00F25F8E">
            <w:pPr>
              <w:jc w:val="center"/>
              <w:rPr>
                <w:b/>
                <w:bCs/>
              </w:rPr>
            </w:pPr>
            <w:bookmarkStart w:id="783" w:name="_Toc484695074"/>
            <w:r w:rsidRPr="00F25F8E">
              <w:rPr>
                <w:b/>
                <w:bCs/>
              </w:rPr>
              <w:t>% FC#</w:t>
            </w:r>
            <w:bookmarkEnd w:id="783"/>
          </w:p>
          <w:p w:rsidR="00A6316F" w:rsidRPr="00F25F8E" w:rsidRDefault="004433C7" w:rsidP="00F25F8E">
            <w:pPr>
              <w:jc w:val="center"/>
              <w:rPr>
                <w:b/>
                <w:bCs/>
                <w:i/>
                <w:iCs/>
              </w:rPr>
            </w:pPr>
            <w:bookmarkStart w:id="784" w:name="_Toc484695075"/>
            <w:r w:rsidRPr="00F25F8E">
              <w:rPr>
                <w:b/>
                <w:bCs/>
                <w:i/>
                <w:iCs/>
              </w:rPr>
              <w:t>[state currency]</w:t>
            </w:r>
            <w:bookmarkEnd w:id="784"/>
          </w:p>
        </w:tc>
      </w:tr>
      <w:tr w:rsidR="00970A97" w:rsidRPr="00F25F8E" w:rsidTr="00F25F8E">
        <w:tc>
          <w:tcPr>
            <w:tcW w:w="925" w:type="dxa"/>
          </w:tcPr>
          <w:p w:rsidR="00970A97" w:rsidRPr="00F25F8E" w:rsidRDefault="00970A97" w:rsidP="00F25F8E">
            <w:bookmarkStart w:id="785" w:name="_Toc484695076"/>
            <w:r w:rsidRPr="00F25F8E">
              <w:t>1</w:t>
            </w:r>
            <w:bookmarkEnd w:id="785"/>
          </w:p>
        </w:tc>
        <w:tc>
          <w:tcPr>
            <w:tcW w:w="3951" w:type="dxa"/>
          </w:tcPr>
          <w:p w:rsidR="00970A97" w:rsidRPr="00F25F8E" w:rsidRDefault="00970A97" w:rsidP="00F25F8E">
            <w:bookmarkStart w:id="786" w:name="_Toc484695077"/>
            <w:r w:rsidRPr="00F25F8E">
              <w:t>Year 6 Asset Replacements</w:t>
            </w:r>
            <w:bookmarkEnd w:id="786"/>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87" w:name="_Toc484695078"/>
            <w:r w:rsidRPr="00F25F8E">
              <w:t>(a) Asset ….</w:t>
            </w:r>
            <w:bookmarkEnd w:id="787"/>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88" w:name="_Toc484695079"/>
            <w:r w:rsidRPr="00F25F8E">
              <w:t>(b) Asset ……</w:t>
            </w:r>
            <w:bookmarkEnd w:id="78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789" w:name="_Toc484695080"/>
          </w:p>
          <w:p w:rsidR="00970A97" w:rsidRPr="00F25F8E" w:rsidRDefault="00970A97" w:rsidP="00F25F8E">
            <w:pPr>
              <w:jc w:val="right"/>
              <w:rPr>
                <w:b/>
                <w:bCs/>
                <w:u w:val="single"/>
              </w:rPr>
            </w:pPr>
            <w:r w:rsidRPr="00F25F8E">
              <w:rPr>
                <w:b/>
                <w:bCs/>
                <w:u w:val="single"/>
              </w:rPr>
              <w:t>Total Year 6 Asset Replacements</w:t>
            </w:r>
            <w:bookmarkEnd w:id="789"/>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790" w:name="_Toc484695082"/>
            <w:r w:rsidRPr="00F25F8E">
              <w:rPr>
                <w:i/>
                <w:sz w:val="22"/>
              </w:rPr>
              <w:t>(Carried to Form 2a)</w:t>
            </w:r>
            <w:bookmarkEnd w:id="790"/>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791" w:name="_Toc484695083"/>
            <w:r w:rsidRPr="00F25F8E">
              <w:t>2</w:t>
            </w:r>
            <w:bookmarkEnd w:id="791"/>
          </w:p>
        </w:tc>
        <w:tc>
          <w:tcPr>
            <w:tcW w:w="3951" w:type="dxa"/>
            <w:vAlign w:val="center"/>
          </w:tcPr>
          <w:p w:rsidR="00970A97" w:rsidRPr="00F25F8E" w:rsidRDefault="00970A97" w:rsidP="00F25F8E">
            <w:bookmarkStart w:id="792" w:name="_Toc484695084"/>
            <w:r w:rsidRPr="00F25F8E">
              <w:t>Year 7 Asset Replacements</w:t>
            </w:r>
            <w:bookmarkEnd w:id="792"/>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93" w:name="_Toc484695085"/>
            <w:r w:rsidRPr="00F25F8E">
              <w:t>(a) Asset ….</w:t>
            </w:r>
            <w:bookmarkEnd w:id="793"/>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794" w:name="_Toc484695086"/>
            <w:r w:rsidRPr="00F25F8E">
              <w:t>(b) Asset ……</w:t>
            </w:r>
            <w:bookmarkEnd w:id="79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795" w:name="_Toc484695087"/>
            <w:r w:rsidRPr="00F25F8E">
              <w:rPr>
                <w:b/>
                <w:bCs/>
                <w:u w:val="single"/>
              </w:rPr>
              <w:t>Total Year 7 Asset Replacements</w:t>
            </w:r>
            <w:bookmarkEnd w:id="795"/>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796" w:name="_Toc484695088"/>
            <w:r w:rsidRPr="00F25F8E">
              <w:t>………….</w:t>
            </w:r>
            <w:bookmarkEnd w:id="796"/>
          </w:p>
          <w:p w:rsidR="00F54429" w:rsidRPr="00F25F8E" w:rsidRDefault="00F54429" w:rsidP="00F25F8E">
            <w:bookmarkStart w:id="797" w:name="_Toc484695089"/>
            <w:r w:rsidRPr="00F25F8E">
              <w:rPr>
                <w:i/>
                <w:sz w:val="22"/>
              </w:rPr>
              <w:t>(Carried to Form 2a)</w:t>
            </w:r>
            <w:bookmarkEnd w:id="797"/>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798" w:name="_Toc484695090"/>
            <w:r w:rsidRPr="00F25F8E">
              <w:rPr>
                <w:u w:val="single"/>
              </w:rPr>
              <w:t>Continue table for each year of the operation service</w:t>
            </w:r>
            <w:bookmarkEnd w:id="79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799"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799"/>
    </w:p>
    <w:p w:rsidR="00BA29AC" w:rsidRPr="00F25F8E" w:rsidRDefault="004433C7" w:rsidP="00F25F8E">
      <w:pPr>
        <w:spacing w:before="120" w:after="120"/>
        <w:rPr>
          <w:i/>
          <w:iCs/>
          <w:sz w:val="22"/>
        </w:rPr>
      </w:pPr>
      <w:bookmarkStart w:id="800"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0"/>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801" w:name="_Toc484695093"/>
      <w:r>
        <w:t xml:space="preserve">Part [2] </w:t>
      </w:r>
      <w:r w:rsidR="00936F81">
        <w:t>Proposal</w:t>
      </w:r>
      <w:r>
        <w:t xml:space="preserve"> Price Forms – Operation Service</w:t>
      </w:r>
      <w:bookmarkEnd w:id="801"/>
      <w:r>
        <w:t xml:space="preserve"> </w:t>
      </w:r>
    </w:p>
    <w:p w:rsidR="001C564E" w:rsidRDefault="001C564E" w:rsidP="00BA29AC">
      <w:pPr>
        <w:pStyle w:val="SPDForm2"/>
        <w:rPr>
          <w:sz w:val="32"/>
        </w:rPr>
      </w:pPr>
      <w:bookmarkStart w:id="802" w:name="_Toc17910434"/>
      <w:r>
        <w:rPr>
          <w:sz w:val="32"/>
        </w:rPr>
        <w:t>Summary for Operation Service</w:t>
      </w:r>
      <w:bookmarkEnd w:id="802"/>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3"/>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803" w:name="_Toc17910435"/>
      <w:r>
        <w:t xml:space="preserve">Part 3: Grand </w:t>
      </w:r>
      <w:r w:rsidRPr="00AD5F0D">
        <w:t>Summary</w:t>
      </w:r>
      <w:bookmarkEnd w:id="803"/>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804" w:name="_Toc450646398"/>
      <w:bookmarkStart w:id="805" w:name="_Toc17910436"/>
      <w:r w:rsidRPr="00067FDE">
        <w:t>Technical Proposal</w:t>
      </w:r>
      <w:r>
        <w:t xml:space="preserve"> Forms</w:t>
      </w:r>
      <w:bookmarkEnd w:id="804"/>
      <w:bookmarkEnd w:id="805"/>
    </w:p>
    <w:p w:rsidR="006B2295" w:rsidRPr="006B2295" w:rsidRDefault="006B2295" w:rsidP="006B2295">
      <w:pPr>
        <w:tabs>
          <w:tab w:val="left" w:pos="5238"/>
          <w:tab w:val="left" w:pos="5474"/>
          <w:tab w:val="left" w:pos="9468"/>
        </w:tabs>
        <w:ind w:left="-90"/>
        <w:jc w:val="left"/>
        <w:rPr>
          <w:b/>
          <w:bCs/>
          <w:sz w:val="28"/>
        </w:rPr>
      </w:pPr>
    </w:p>
    <w:p w:rsidR="00DC1307"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7910395" w:history="1">
        <w:r w:rsidR="00DC1307" w:rsidRPr="0072127B">
          <w:rPr>
            <w:rStyle w:val="Hyperlink"/>
            <w:noProof/>
          </w:rPr>
          <w:t>Design Methodology</w:t>
        </w:r>
        <w:r w:rsidR="00DC1307">
          <w:rPr>
            <w:noProof/>
            <w:webHidden/>
          </w:rPr>
          <w:tab/>
        </w:r>
        <w:r w:rsidR="00DC1307">
          <w:rPr>
            <w:noProof/>
            <w:webHidden/>
          </w:rPr>
          <w:fldChar w:fldCharType="begin"/>
        </w:r>
        <w:r w:rsidR="00DC1307">
          <w:rPr>
            <w:noProof/>
            <w:webHidden/>
          </w:rPr>
          <w:instrText xml:space="preserve"> PAGEREF _Toc17910395 \h </w:instrText>
        </w:r>
        <w:r w:rsidR="00DC1307">
          <w:rPr>
            <w:noProof/>
            <w:webHidden/>
          </w:rPr>
        </w:r>
        <w:r w:rsidR="00DC1307">
          <w:rPr>
            <w:noProof/>
            <w:webHidden/>
          </w:rPr>
          <w:fldChar w:fldCharType="separate"/>
        </w:r>
        <w:r w:rsidR="00DC1307">
          <w:rPr>
            <w:noProof/>
            <w:webHidden/>
          </w:rPr>
          <w:t>85</w:t>
        </w:r>
        <w:r w:rsidR="00DC1307">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396" w:history="1">
        <w:r w:rsidRPr="0072127B">
          <w:rPr>
            <w:rStyle w:val="Hyperlink"/>
            <w:noProof/>
          </w:rPr>
          <w:t>Construction Management Strategy</w:t>
        </w:r>
        <w:r>
          <w:rPr>
            <w:noProof/>
            <w:webHidden/>
          </w:rPr>
          <w:tab/>
        </w:r>
        <w:r>
          <w:rPr>
            <w:noProof/>
            <w:webHidden/>
          </w:rPr>
          <w:fldChar w:fldCharType="begin"/>
        </w:r>
        <w:r>
          <w:rPr>
            <w:noProof/>
            <w:webHidden/>
          </w:rPr>
          <w:instrText xml:space="preserve"> PAGEREF _Toc17910396 \h </w:instrText>
        </w:r>
        <w:r>
          <w:rPr>
            <w:noProof/>
            <w:webHidden/>
          </w:rPr>
        </w:r>
        <w:r>
          <w:rPr>
            <w:noProof/>
            <w:webHidden/>
          </w:rPr>
          <w:fldChar w:fldCharType="separate"/>
        </w:r>
        <w:r>
          <w:rPr>
            <w:noProof/>
            <w:webHidden/>
          </w:rPr>
          <w:t>86</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397" w:history="1">
        <w:r w:rsidRPr="0072127B">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_Toc17910397 \h </w:instrText>
        </w:r>
        <w:r>
          <w:rPr>
            <w:noProof/>
            <w:webHidden/>
          </w:rPr>
        </w:r>
        <w:r>
          <w:rPr>
            <w:noProof/>
            <w:webHidden/>
          </w:rPr>
          <w:fldChar w:fldCharType="separate"/>
        </w:r>
        <w:r>
          <w:rPr>
            <w:noProof/>
            <w:webHidden/>
          </w:rPr>
          <w:t>87</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398" w:history="1">
        <w:r w:rsidRPr="0072127B">
          <w:rPr>
            <w:rStyle w:val="Hyperlink"/>
            <w:noProof/>
          </w:rPr>
          <w:t>ES Management Strategies and Implementation Plans</w:t>
        </w:r>
        <w:r>
          <w:rPr>
            <w:noProof/>
            <w:webHidden/>
          </w:rPr>
          <w:tab/>
        </w:r>
        <w:r>
          <w:rPr>
            <w:noProof/>
            <w:webHidden/>
          </w:rPr>
          <w:fldChar w:fldCharType="begin"/>
        </w:r>
        <w:r>
          <w:rPr>
            <w:noProof/>
            <w:webHidden/>
          </w:rPr>
          <w:instrText xml:space="preserve"> PAGEREF _Toc17910398 \h </w:instrText>
        </w:r>
        <w:r>
          <w:rPr>
            <w:noProof/>
            <w:webHidden/>
          </w:rPr>
        </w:r>
        <w:r>
          <w:rPr>
            <w:noProof/>
            <w:webHidden/>
          </w:rPr>
          <w:fldChar w:fldCharType="separate"/>
        </w:r>
        <w:r>
          <w:rPr>
            <w:noProof/>
            <w:webHidden/>
          </w:rPr>
          <w:t>88</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399" w:history="1">
        <w:r w:rsidRPr="0072127B">
          <w:rPr>
            <w:rStyle w:val="Hyperlink"/>
            <w:noProof/>
          </w:rPr>
          <w:t>Code of Conduct for Contractor’s Personnel (ES) Form</w:t>
        </w:r>
        <w:r>
          <w:rPr>
            <w:noProof/>
            <w:webHidden/>
          </w:rPr>
          <w:tab/>
        </w:r>
        <w:r>
          <w:rPr>
            <w:noProof/>
            <w:webHidden/>
          </w:rPr>
          <w:fldChar w:fldCharType="begin"/>
        </w:r>
        <w:r>
          <w:rPr>
            <w:noProof/>
            <w:webHidden/>
          </w:rPr>
          <w:instrText xml:space="preserve"> PAGEREF _Toc17910399 \h </w:instrText>
        </w:r>
        <w:r>
          <w:rPr>
            <w:noProof/>
            <w:webHidden/>
          </w:rPr>
        </w:r>
        <w:r>
          <w:rPr>
            <w:noProof/>
            <w:webHidden/>
          </w:rPr>
          <w:fldChar w:fldCharType="separate"/>
        </w:r>
        <w:r>
          <w:rPr>
            <w:noProof/>
            <w:webHidden/>
          </w:rPr>
          <w:t>89</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0" w:history="1">
        <w:r w:rsidRPr="0072127B">
          <w:rPr>
            <w:rStyle w:val="Hyperlink"/>
            <w:noProof/>
          </w:rPr>
          <w:t>Design Build Work Program</w:t>
        </w:r>
        <w:r>
          <w:rPr>
            <w:noProof/>
            <w:webHidden/>
          </w:rPr>
          <w:tab/>
        </w:r>
        <w:r>
          <w:rPr>
            <w:noProof/>
            <w:webHidden/>
          </w:rPr>
          <w:fldChar w:fldCharType="begin"/>
        </w:r>
        <w:r>
          <w:rPr>
            <w:noProof/>
            <w:webHidden/>
          </w:rPr>
          <w:instrText xml:space="preserve"> PAGEREF _Toc17910400 \h </w:instrText>
        </w:r>
        <w:r>
          <w:rPr>
            <w:noProof/>
            <w:webHidden/>
          </w:rPr>
        </w:r>
        <w:r>
          <w:rPr>
            <w:noProof/>
            <w:webHidden/>
          </w:rPr>
          <w:fldChar w:fldCharType="separate"/>
        </w:r>
        <w:r>
          <w:rPr>
            <w:noProof/>
            <w:webHidden/>
          </w:rPr>
          <w:t>93</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1" w:history="1">
        <w:r w:rsidRPr="0072127B">
          <w:rPr>
            <w:rStyle w:val="Hyperlink"/>
            <w:noProof/>
          </w:rPr>
          <w:t>Design Build Personnel Organization Chart</w:t>
        </w:r>
        <w:r>
          <w:rPr>
            <w:noProof/>
            <w:webHidden/>
          </w:rPr>
          <w:tab/>
        </w:r>
        <w:r>
          <w:rPr>
            <w:noProof/>
            <w:webHidden/>
          </w:rPr>
          <w:fldChar w:fldCharType="begin"/>
        </w:r>
        <w:r>
          <w:rPr>
            <w:noProof/>
            <w:webHidden/>
          </w:rPr>
          <w:instrText xml:space="preserve"> PAGEREF _Toc17910401 \h </w:instrText>
        </w:r>
        <w:r>
          <w:rPr>
            <w:noProof/>
            <w:webHidden/>
          </w:rPr>
        </w:r>
        <w:r>
          <w:rPr>
            <w:noProof/>
            <w:webHidden/>
          </w:rPr>
          <w:fldChar w:fldCharType="separate"/>
        </w:r>
        <w:r>
          <w:rPr>
            <w:noProof/>
            <w:webHidden/>
          </w:rPr>
          <w:t>94</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2" w:history="1">
        <w:r w:rsidRPr="0072127B">
          <w:rPr>
            <w:rStyle w:val="Hyperlink"/>
            <w:noProof/>
          </w:rPr>
          <w:t>Operation Service Proposals</w:t>
        </w:r>
        <w:r>
          <w:rPr>
            <w:noProof/>
            <w:webHidden/>
          </w:rPr>
          <w:tab/>
        </w:r>
        <w:r>
          <w:rPr>
            <w:noProof/>
            <w:webHidden/>
          </w:rPr>
          <w:fldChar w:fldCharType="begin"/>
        </w:r>
        <w:r>
          <w:rPr>
            <w:noProof/>
            <w:webHidden/>
          </w:rPr>
          <w:instrText xml:space="preserve"> PAGEREF _Toc17910402 \h </w:instrText>
        </w:r>
        <w:r>
          <w:rPr>
            <w:noProof/>
            <w:webHidden/>
          </w:rPr>
        </w:r>
        <w:r>
          <w:rPr>
            <w:noProof/>
            <w:webHidden/>
          </w:rPr>
          <w:fldChar w:fldCharType="separate"/>
        </w:r>
        <w:r>
          <w:rPr>
            <w:noProof/>
            <w:webHidden/>
          </w:rPr>
          <w:t>95</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3" w:history="1">
        <w:r w:rsidRPr="0072127B">
          <w:rPr>
            <w:rStyle w:val="Hyperlink"/>
            <w:noProof/>
          </w:rPr>
          <w:t>Form EQU. Contractor’s Equipment</w:t>
        </w:r>
        <w:r>
          <w:rPr>
            <w:noProof/>
            <w:webHidden/>
          </w:rPr>
          <w:tab/>
        </w:r>
        <w:r>
          <w:rPr>
            <w:noProof/>
            <w:webHidden/>
          </w:rPr>
          <w:fldChar w:fldCharType="begin"/>
        </w:r>
        <w:r>
          <w:rPr>
            <w:noProof/>
            <w:webHidden/>
          </w:rPr>
          <w:instrText xml:space="preserve"> PAGEREF _Toc17910403 \h </w:instrText>
        </w:r>
        <w:r>
          <w:rPr>
            <w:noProof/>
            <w:webHidden/>
          </w:rPr>
        </w:r>
        <w:r>
          <w:rPr>
            <w:noProof/>
            <w:webHidden/>
          </w:rPr>
          <w:fldChar w:fldCharType="separate"/>
        </w:r>
        <w:r>
          <w:rPr>
            <w:noProof/>
            <w:webHidden/>
          </w:rPr>
          <w:t>96</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4" w:history="1">
        <w:r w:rsidRPr="0072127B">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_Toc17910404 \h </w:instrText>
        </w:r>
        <w:r>
          <w:rPr>
            <w:noProof/>
            <w:webHidden/>
          </w:rPr>
        </w:r>
        <w:r>
          <w:rPr>
            <w:noProof/>
            <w:webHidden/>
          </w:rPr>
          <w:fldChar w:fldCharType="separate"/>
        </w:r>
        <w:r>
          <w:rPr>
            <w:noProof/>
            <w:webHidden/>
          </w:rPr>
          <w:t>97</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5" w:history="1">
        <w:r w:rsidRPr="0072127B">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_Toc17910405 \h </w:instrText>
        </w:r>
        <w:r>
          <w:rPr>
            <w:noProof/>
            <w:webHidden/>
          </w:rPr>
        </w:r>
        <w:r>
          <w:rPr>
            <w:noProof/>
            <w:webHidden/>
          </w:rPr>
          <w:fldChar w:fldCharType="separate"/>
        </w:r>
        <w:r>
          <w:rPr>
            <w:noProof/>
            <w:webHidden/>
          </w:rPr>
          <w:t>99</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6" w:history="1">
        <w:r w:rsidRPr="0072127B">
          <w:rPr>
            <w:rStyle w:val="Hyperlink"/>
            <w:noProof/>
          </w:rPr>
          <w:t>Risk assessment</w:t>
        </w:r>
        <w:r>
          <w:rPr>
            <w:noProof/>
            <w:webHidden/>
          </w:rPr>
          <w:tab/>
        </w:r>
        <w:r>
          <w:rPr>
            <w:noProof/>
            <w:webHidden/>
          </w:rPr>
          <w:fldChar w:fldCharType="begin"/>
        </w:r>
        <w:r>
          <w:rPr>
            <w:noProof/>
            <w:webHidden/>
          </w:rPr>
          <w:instrText xml:space="preserve"> PAGEREF _Toc17910406 \h </w:instrText>
        </w:r>
        <w:r>
          <w:rPr>
            <w:noProof/>
            <w:webHidden/>
          </w:rPr>
        </w:r>
        <w:r>
          <w:rPr>
            <w:noProof/>
            <w:webHidden/>
          </w:rPr>
          <w:fldChar w:fldCharType="separate"/>
        </w:r>
        <w:r>
          <w:rPr>
            <w:noProof/>
            <w:webHidden/>
          </w:rPr>
          <w:t>101</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7" w:history="1">
        <w:r w:rsidRPr="0072127B">
          <w:rPr>
            <w:rStyle w:val="Hyperlink"/>
            <w:noProof/>
          </w:rPr>
          <w:t>Proposed Subcontractors for Major Activities/Sub-Activities</w:t>
        </w:r>
        <w:r>
          <w:rPr>
            <w:noProof/>
            <w:webHidden/>
          </w:rPr>
          <w:tab/>
        </w:r>
        <w:r>
          <w:rPr>
            <w:noProof/>
            <w:webHidden/>
          </w:rPr>
          <w:fldChar w:fldCharType="begin"/>
        </w:r>
        <w:r>
          <w:rPr>
            <w:noProof/>
            <w:webHidden/>
          </w:rPr>
          <w:instrText xml:space="preserve"> PAGEREF _Toc17910407 \h </w:instrText>
        </w:r>
        <w:r>
          <w:rPr>
            <w:noProof/>
            <w:webHidden/>
          </w:rPr>
        </w:r>
        <w:r>
          <w:rPr>
            <w:noProof/>
            <w:webHidden/>
          </w:rPr>
          <w:fldChar w:fldCharType="separate"/>
        </w:r>
        <w:r>
          <w:rPr>
            <w:noProof/>
            <w:webHidden/>
          </w:rPr>
          <w:t>102</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8" w:history="1">
        <w:r w:rsidRPr="0072127B">
          <w:rPr>
            <w:rStyle w:val="Hyperlink"/>
            <w:noProof/>
          </w:rPr>
          <w:t>Qualification Forms</w:t>
        </w:r>
        <w:r>
          <w:rPr>
            <w:noProof/>
            <w:webHidden/>
          </w:rPr>
          <w:tab/>
        </w:r>
        <w:r>
          <w:rPr>
            <w:noProof/>
            <w:webHidden/>
          </w:rPr>
          <w:fldChar w:fldCharType="begin"/>
        </w:r>
        <w:r>
          <w:rPr>
            <w:noProof/>
            <w:webHidden/>
          </w:rPr>
          <w:instrText xml:space="preserve"> PAGEREF _Toc17910408 \h </w:instrText>
        </w:r>
        <w:r>
          <w:rPr>
            <w:noProof/>
            <w:webHidden/>
          </w:rPr>
        </w:r>
        <w:r>
          <w:rPr>
            <w:noProof/>
            <w:webHidden/>
          </w:rPr>
          <w:fldChar w:fldCharType="separate"/>
        </w:r>
        <w:r>
          <w:rPr>
            <w:noProof/>
            <w:webHidden/>
          </w:rPr>
          <w:t>103</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09" w:history="1">
        <w:r w:rsidRPr="0072127B">
          <w:rPr>
            <w:rStyle w:val="Hyperlink"/>
            <w:noProof/>
          </w:rPr>
          <w:t>Form ELI 1.1. Proposer Information Sheet</w:t>
        </w:r>
        <w:r>
          <w:rPr>
            <w:noProof/>
            <w:webHidden/>
          </w:rPr>
          <w:tab/>
        </w:r>
        <w:r>
          <w:rPr>
            <w:noProof/>
            <w:webHidden/>
          </w:rPr>
          <w:fldChar w:fldCharType="begin"/>
        </w:r>
        <w:r>
          <w:rPr>
            <w:noProof/>
            <w:webHidden/>
          </w:rPr>
          <w:instrText xml:space="preserve"> PAGEREF _Toc17910409 \h </w:instrText>
        </w:r>
        <w:r>
          <w:rPr>
            <w:noProof/>
            <w:webHidden/>
          </w:rPr>
        </w:r>
        <w:r>
          <w:rPr>
            <w:noProof/>
            <w:webHidden/>
          </w:rPr>
          <w:fldChar w:fldCharType="separate"/>
        </w:r>
        <w:r>
          <w:rPr>
            <w:noProof/>
            <w:webHidden/>
          </w:rPr>
          <w:t>104</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0" w:history="1">
        <w:r w:rsidRPr="0072127B">
          <w:rPr>
            <w:rStyle w:val="Hyperlink"/>
            <w:noProof/>
          </w:rPr>
          <w:t>Form ELI 1.2.  Party to JV Information Sheet</w:t>
        </w:r>
        <w:r>
          <w:rPr>
            <w:noProof/>
            <w:webHidden/>
          </w:rPr>
          <w:tab/>
        </w:r>
        <w:r>
          <w:rPr>
            <w:noProof/>
            <w:webHidden/>
          </w:rPr>
          <w:fldChar w:fldCharType="begin"/>
        </w:r>
        <w:r>
          <w:rPr>
            <w:noProof/>
            <w:webHidden/>
          </w:rPr>
          <w:instrText xml:space="preserve"> PAGEREF _Toc17910410 \h </w:instrText>
        </w:r>
        <w:r>
          <w:rPr>
            <w:noProof/>
            <w:webHidden/>
          </w:rPr>
        </w:r>
        <w:r>
          <w:rPr>
            <w:noProof/>
            <w:webHidden/>
          </w:rPr>
          <w:fldChar w:fldCharType="separate"/>
        </w:r>
        <w:r>
          <w:rPr>
            <w:noProof/>
            <w:webHidden/>
          </w:rPr>
          <w:t>106</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1" w:history="1">
        <w:r w:rsidRPr="0072127B">
          <w:rPr>
            <w:rStyle w:val="Hyperlink"/>
            <w:noProof/>
          </w:rPr>
          <w:t>Form CON – 2.  Historical Contract Non-Performance, and Pending Litigation</w:t>
        </w:r>
        <w:r>
          <w:rPr>
            <w:noProof/>
            <w:webHidden/>
          </w:rPr>
          <w:tab/>
        </w:r>
        <w:r>
          <w:rPr>
            <w:noProof/>
            <w:webHidden/>
          </w:rPr>
          <w:fldChar w:fldCharType="begin"/>
        </w:r>
        <w:r>
          <w:rPr>
            <w:noProof/>
            <w:webHidden/>
          </w:rPr>
          <w:instrText xml:space="preserve"> PAGEREF _Toc17910411 \h </w:instrText>
        </w:r>
        <w:r>
          <w:rPr>
            <w:noProof/>
            <w:webHidden/>
          </w:rPr>
        </w:r>
        <w:r>
          <w:rPr>
            <w:noProof/>
            <w:webHidden/>
          </w:rPr>
          <w:fldChar w:fldCharType="separate"/>
        </w:r>
        <w:r>
          <w:rPr>
            <w:noProof/>
            <w:webHidden/>
          </w:rPr>
          <w:t>107</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2" w:history="1">
        <w:r w:rsidRPr="0072127B">
          <w:rPr>
            <w:rStyle w:val="Hyperlink"/>
            <w:bCs/>
            <w:noProof/>
            <w:spacing w:val="10"/>
          </w:rPr>
          <w:t xml:space="preserve">Form CON – 3. </w:t>
        </w:r>
        <w:r w:rsidRPr="0072127B">
          <w:rPr>
            <w:rStyle w:val="Hyperlink"/>
            <w:noProof/>
          </w:rPr>
          <w:t>Environmental and Social Performance Declaration</w:t>
        </w:r>
        <w:r>
          <w:rPr>
            <w:noProof/>
            <w:webHidden/>
          </w:rPr>
          <w:tab/>
        </w:r>
        <w:r>
          <w:rPr>
            <w:noProof/>
            <w:webHidden/>
          </w:rPr>
          <w:fldChar w:fldCharType="begin"/>
        </w:r>
        <w:r>
          <w:rPr>
            <w:noProof/>
            <w:webHidden/>
          </w:rPr>
          <w:instrText xml:space="preserve"> PAGEREF _Toc17910412 \h </w:instrText>
        </w:r>
        <w:r>
          <w:rPr>
            <w:noProof/>
            <w:webHidden/>
          </w:rPr>
        </w:r>
        <w:r>
          <w:rPr>
            <w:noProof/>
            <w:webHidden/>
          </w:rPr>
          <w:fldChar w:fldCharType="separate"/>
        </w:r>
        <w:r>
          <w:rPr>
            <w:noProof/>
            <w:webHidden/>
          </w:rPr>
          <w:t>109</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3" w:history="1">
        <w:r w:rsidRPr="0072127B">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_Toc17910413 \h </w:instrText>
        </w:r>
        <w:r>
          <w:rPr>
            <w:noProof/>
            <w:webHidden/>
          </w:rPr>
        </w:r>
        <w:r>
          <w:rPr>
            <w:noProof/>
            <w:webHidden/>
          </w:rPr>
          <w:fldChar w:fldCharType="separate"/>
        </w:r>
        <w:r>
          <w:rPr>
            <w:noProof/>
            <w:webHidden/>
          </w:rPr>
          <w:t>111</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4" w:history="1">
        <w:r w:rsidRPr="0072127B">
          <w:rPr>
            <w:rStyle w:val="Hyperlink"/>
            <w:noProof/>
          </w:rPr>
          <w:t>Form FIN 3.3. Financial Resources</w:t>
        </w:r>
        <w:r>
          <w:rPr>
            <w:noProof/>
            <w:webHidden/>
          </w:rPr>
          <w:tab/>
        </w:r>
        <w:r>
          <w:rPr>
            <w:noProof/>
            <w:webHidden/>
          </w:rPr>
          <w:fldChar w:fldCharType="begin"/>
        </w:r>
        <w:r>
          <w:rPr>
            <w:noProof/>
            <w:webHidden/>
          </w:rPr>
          <w:instrText xml:space="preserve"> PAGEREF _Toc17910414 \h </w:instrText>
        </w:r>
        <w:r>
          <w:rPr>
            <w:noProof/>
            <w:webHidden/>
          </w:rPr>
        </w:r>
        <w:r>
          <w:rPr>
            <w:noProof/>
            <w:webHidden/>
          </w:rPr>
          <w:fldChar w:fldCharType="separate"/>
        </w:r>
        <w:r>
          <w:rPr>
            <w:noProof/>
            <w:webHidden/>
          </w:rPr>
          <w:t>112</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5" w:history="1">
        <w:r w:rsidRPr="0072127B">
          <w:rPr>
            <w:rStyle w:val="Hyperlink"/>
            <w:noProof/>
          </w:rPr>
          <w:t>Others</w:t>
        </w:r>
        <w:r>
          <w:rPr>
            <w:noProof/>
            <w:webHidden/>
          </w:rPr>
          <w:tab/>
        </w:r>
        <w:r>
          <w:rPr>
            <w:noProof/>
            <w:webHidden/>
          </w:rPr>
          <w:fldChar w:fldCharType="begin"/>
        </w:r>
        <w:r>
          <w:rPr>
            <w:noProof/>
            <w:webHidden/>
          </w:rPr>
          <w:instrText xml:space="preserve"> PAGEREF _Toc17910415 \h </w:instrText>
        </w:r>
        <w:r>
          <w:rPr>
            <w:noProof/>
            <w:webHidden/>
          </w:rPr>
        </w:r>
        <w:r>
          <w:rPr>
            <w:noProof/>
            <w:webHidden/>
          </w:rPr>
          <w:fldChar w:fldCharType="separate"/>
        </w:r>
        <w:r>
          <w:rPr>
            <w:noProof/>
            <w:webHidden/>
          </w:rPr>
          <w:t>113</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6" w:history="1">
        <w:r w:rsidRPr="0072127B">
          <w:rPr>
            <w:rStyle w:val="Hyperlink"/>
            <w:noProof/>
          </w:rPr>
          <w:t>Form of Proposal Security – Demand Guarantee</w:t>
        </w:r>
        <w:r>
          <w:rPr>
            <w:noProof/>
            <w:webHidden/>
          </w:rPr>
          <w:tab/>
        </w:r>
        <w:r>
          <w:rPr>
            <w:noProof/>
            <w:webHidden/>
          </w:rPr>
          <w:fldChar w:fldCharType="begin"/>
        </w:r>
        <w:r>
          <w:rPr>
            <w:noProof/>
            <w:webHidden/>
          </w:rPr>
          <w:instrText xml:space="preserve"> PAGEREF _Toc17910416 \h </w:instrText>
        </w:r>
        <w:r>
          <w:rPr>
            <w:noProof/>
            <w:webHidden/>
          </w:rPr>
        </w:r>
        <w:r>
          <w:rPr>
            <w:noProof/>
            <w:webHidden/>
          </w:rPr>
          <w:fldChar w:fldCharType="separate"/>
        </w:r>
        <w:r>
          <w:rPr>
            <w:noProof/>
            <w:webHidden/>
          </w:rPr>
          <w:t>114</w:t>
        </w:r>
        <w:r>
          <w:rPr>
            <w:noProof/>
            <w:webHidden/>
          </w:rPr>
          <w:fldChar w:fldCharType="end"/>
        </w:r>
      </w:hyperlink>
    </w:p>
    <w:p w:rsidR="00DC1307" w:rsidRDefault="00DC1307">
      <w:pPr>
        <w:pStyle w:val="TOC1"/>
        <w:rPr>
          <w:rFonts w:asciiTheme="minorHAnsi" w:eastAsiaTheme="minorEastAsia" w:hAnsiTheme="minorHAnsi" w:cstheme="minorBidi"/>
          <w:b w:val="0"/>
          <w:noProof/>
          <w:sz w:val="22"/>
          <w:szCs w:val="22"/>
        </w:rPr>
      </w:pPr>
      <w:hyperlink w:anchor="_Toc17910417" w:history="1">
        <w:r w:rsidRPr="0072127B">
          <w:rPr>
            <w:rStyle w:val="Hyperlink"/>
            <w:noProof/>
          </w:rPr>
          <w:t>Form of Proposal-Securing Declaration</w:t>
        </w:r>
        <w:r>
          <w:rPr>
            <w:noProof/>
            <w:webHidden/>
          </w:rPr>
          <w:tab/>
        </w:r>
        <w:r>
          <w:rPr>
            <w:noProof/>
            <w:webHidden/>
          </w:rPr>
          <w:fldChar w:fldCharType="begin"/>
        </w:r>
        <w:r>
          <w:rPr>
            <w:noProof/>
            <w:webHidden/>
          </w:rPr>
          <w:instrText xml:space="preserve"> PAGEREF _Toc17910417 \h </w:instrText>
        </w:r>
        <w:r>
          <w:rPr>
            <w:noProof/>
            <w:webHidden/>
          </w:rPr>
        </w:r>
        <w:r>
          <w:rPr>
            <w:noProof/>
            <w:webHidden/>
          </w:rPr>
          <w:fldChar w:fldCharType="separate"/>
        </w:r>
        <w:r>
          <w:rPr>
            <w:noProof/>
            <w:webHidden/>
          </w:rPr>
          <w:t>116</w:t>
        </w:r>
        <w:r>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806" w:name="_Toc197236034"/>
      <w:bookmarkStart w:id="807" w:name="_Toc450646399"/>
    </w:p>
    <w:p w:rsidR="00D66D44" w:rsidRPr="00FE3403" w:rsidRDefault="00D66D44" w:rsidP="00955524">
      <w:pPr>
        <w:pStyle w:val="SPDForms3"/>
      </w:pPr>
      <w:bookmarkStart w:id="808" w:name="_Toc17910395"/>
      <w:bookmarkStart w:id="809" w:name="_Toc17910437"/>
      <w:r w:rsidRPr="00FE3403">
        <w:t xml:space="preserve">Design </w:t>
      </w:r>
      <w:r w:rsidR="006C3D87">
        <w:t>Methodology</w:t>
      </w:r>
      <w:bookmarkEnd w:id="808"/>
      <w:bookmarkEnd w:id="809"/>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0" w:name="_Toc463024318"/>
      <w:bookmarkStart w:id="811"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2" w:name="_Toc466464310"/>
      <w:bookmarkStart w:id="813" w:name="_Toc463343519"/>
      <w:bookmarkStart w:id="814" w:name="_Toc463343712"/>
      <w:bookmarkStart w:id="815"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2"/>
    </w:p>
    <w:p w:rsidR="006C3D87" w:rsidRPr="00FE3403" w:rsidRDefault="006C3D87" w:rsidP="006C3D87">
      <w:pPr>
        <w:autoSpaceDE w:val="0"/>
        <w:autoSpaceDN w:val="0"/>
        <w:adjustRightInd w:val="0"/>
        <w:rPr>
          <w:rFonts w:cs="HelveticaNeue-Light"/>
          <w:szCs w:val="24"/>
          <w:lang w:val="en-GB"/>
        </w:rPr>
      </w:pPr>
    </w:p>
    <w:p w:rsidR="006C3D87" w:rsidRDefault="006C3D87" w:rsidP="006B7C11">
      <w:pPr>
        <w:numPr>
          <w:ilvl w:val="0"/>
          <w:numId w:val="54"/>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rsidR="006C3D87" w:rsidRPr="009944C3" w:rsidRDefault="006C3D87" w:rsidP="006B7C11">
      <w:pPr>
        <w:numPr>
          <w:ilvl w:val="0"/>
          <w:numId w:val="5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6B7C11">
      <w:pPr>
        <w:pStyle w:val="ListParagraph"/>
        <w:numPr>
          <w:ilvl w:val="0"/>
          <w:numId w:val="95"/>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6B7C11">
      <w:pPr>
        <w:pStyle w:val="ListParagraph"/>
        <w:numPr>
          <w:ilvl w:val="0"/>
          <w:numId w:val="95"/>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6B7C11">
      <w:pPr>
        <w:pStyle w:val="ListParagraph"/>
        <w:numPr>
          <w:ilvl w:val="0"/>
          <w:numId w:val="95"/>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6B7C11">
      <w:pPr>
        <w:pStyle w:val="ListParagraph"/>
        <w:numPr>
          <w:ilvl w:val="0"/>
          <w:numId w:val="54"/>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6B7C11">
      <w:pPr>
        <w:pStyle w:val="ListParagraph"/>
        <w:numPr>
          <w:ilvl w:val="0"/>
          <w:numId w:val="54"/>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rsidR="006C3D87" w:rsidRDefault="006C3D87" w:rsidP="006B7C11">
      <w:pPr>
        <w:numPr>
          <w:ilvl w:val="0"/>
          <w:numId w:val="54"/>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 xml:space="preserve">[The </w:t>
      </w:r>
      <w:r w:rsidR="002A2A47">
        <w:rPr>
          <w:i/>
          <w:szCs w:val="24"/>
        </w:rPr>
        <w:t>Employer</w:t>
      </w:r>
      <w:r>
        <w:rPr>
          <w:i/>
          <w:szCs w:val="24"/>
        </w:rPr>
        <w:t xml:space="preserve">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810"/>
    <w:bookmarkEnd w:id="811"/>
    <w:bookmarkEnd w:id="813"/>
    <w:bookmarkEnd w:id="814"/>
    <w:bookmarkEnd w:id="815"/>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816" w:name="_Toc17910396"/>
      <w:bookmarkStart w:id="817" w:name="_Toc17910438"/>
      <w:r w:rsidRPr="00FE3403">
        <w:t>Construction Management</w:t>
      </w:r>
      <w:r w:rsidR="006C3D87">
        <w:t xml:space="preserve"> </w:t>
      </w:r>
      <w:r w:rsidR="00FF2B66">
        <w:t>Strategy</w:t>
      </w:r>
      <w:bookmarkEnd w:id="816"/>
      <w:bookmarkEnd w:id="817"/>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6B7C11">
      <w:pPr>
        <w:pStyle w:val="ListParagraph"/>
        <w:numPr>
          <w:ilvl w:val="4"/>
          <w:numId w:val="3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6B7C11">
      <w:pPr>
        <w:pStyle w:val="ListParagraph"/>
        <w:numPr>
          <w:ilvl w:val="4"/>
          <w:numId w:val="35"/>
        </w:numPr>
        <w:rPr>
          <w:szCs w:val="24"/>
        </w:rPr>
      </w:pPr>
      <w:r>
        <w:rPr>
          <w:szCs w:val="24"/>
        </w:rPr>
        <w:t xml:space="preserve">subcontractor selection and management; </w:t>
      </w:r>
    </w:p>
    <w:p w:rsidR="00FF2B66" w:rsidRPr="00297DCF" w:rsidRDefault="00FF2B66" w:rsidP="006B7C11">
      <w:pPr>
        <w:pStyle w:val="ListParagraph"/>
        <w:numPr>
          <w:ilvl w:val="4"/>
          <w:numId w:val="3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6B7C11">
      <w:pPr>
        <w:pStyle w:val="ListParagraph"/>
        <w:numPr>
          <w:ilvl w:val="4"/>
          <w:numId w:val="35"/>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6B7C11">
      <w:pPr>
        <w:pStyle w:val="ListParagraph"/>
        <w:numPr>
          <w:ilvl w:val="4"/>
          <w:numId w:val="3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6B7C11">
      <w:pPr>
        <w:pStyle w:val="ListParagraph"/>
        <w:numPr>
          <w:ilvl w:val="4"/>
          <w:numId w:val="35"/>
        </w:numPr>
        <w:rPr>
          <w:szCs w:val="24"/>
        </w:rPr>
      </w:pPr>
      <w:r>
        <w:rPr>
          <w:szCs w:val="24"/>
        </w:rPr>
        <w:t>site setup proposals including access, accommodation, welfare facilities, arrangement for plant and material storage;</w:t>
      </w:r>
    </w:p>
    <w:p w:rsidR="00FF2B66" w:rsidRDefault="00FF2B66" w:rsidP="006B7C11">
      <w:pPr>
        <w:pStyle w:val="ListParagraph"/>
        <w:numPr>
          <w:ilvl w:val="4"/>
          <w:numId w:val="35"/>
        </w:numPr>
        <w:rPr>
          <w:szCs w:val="24"/>
        </w:rPr>
      </w:pPr>
      <w:r>
        <w:rPr>
          <w:szCs w:val="24"/>
        </w:rPr>
        <w:t>construction phasing proposals including sequence of work and management of conflicting activities;</w:t>
      </w:r>
    </w:p>
    <w:p w:rsidR="00FF2B66" w:rsidRPr="009779AD" w:rsidRDefault="00FF2B66" w:rsidP="006B7C11">
      <w:pPr>
        <w:pStyle w:val="ListParagraph"/>
        <w:numPr>
          <w:ilvl w:val="4"/>
          <w:numId w:val="3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rsidR="00FF2B66" w:rsidRPr="00FE3403" w:rsidRDefault="00FF2B66" w:rsidP="006B7C11">
      <w:pPr>
        <w:pStyle w:val="ListParagraph"/>
        <w:numPr>
          <w:ilvl w:val="4"/>
          <w:numId w:val="3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6B7C11">
      <w:pPr>
        <w:pStyle w:val="ListParagraph"/>
        <w:numPr>
          <w:ilvl w:val="4"/>
          <w:numId w:val="35"/>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6B7C11">
      <w:pPr>
        <w:pStyle w:val="ListParagraph"/>
        <w:numPr>
          <w:ilvl w:val="4"/>
          <w:numId w:val="3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6B7C11">
      <w:pPr>
        <w:pStyle w:val="ListParagraph"/>
        <w:numPr>
          <w:ilvl w:val="4"/>
          <w:numId w:val="35"/>
        </w:numPr>
      </w:pPr>
      <w:r w:rsidRPr="00297DCF">
        <w:t xml:space="preserve">grievance redress mechanisms; </w:t>
      </w:r>
    </w:p>
    <w:p w:rsidR="00FF2B66" w:rsidRPr="00297DCF" w:rsidRDefault="00FF2B66" w:rsidP="006B7C11">
      <w:pPr>
        <w:pStyle w:val="ListParagraph"/>
        <w:numPr>
          <w:ilvl w:val="4"/>
          <w:numId w:val="35"/>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6B7C11">
      <w:pPr>
        <w:pStyle w:val="ListParagraph"/>
        <w:numPr>
          <w:ilvl w:val="4"/>
          <w:numId w:val="35"/>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818" w:name="_Toc197236035"/>
      <w:bookmarkStart w:id="819" w:name="_Toc450646400"/>
      <w:bookmarkEnd w:id="806"/>
      <w:bookmarkEnd w:id="807"/>
      <w:r>
        <w:br w:type="page"/>
      </w:r>
    </w:p>
    <w:p w:rsidR="00FF2B66" w:rsidRPr="00067FDE" w:rsidRDefault="00E3395D" w:rsidP="00955524">
      <w:pPr>
        <w:pStyle w:val="SPDForms3"/>
      </w:pPr>
      <w:bookmarkStart w:id="820" w:name="_Toc17910397"/>
      <w:bookmarkStart w:id="821" w:name="_Toc17910439"/>
      <w:r w:rsidRPr="00BB013D">
        <w:t>Design Build</w:t>
      </w:r>
      <w:r w:rsidR="00955524">
        <w:t>.</w:t>
      </w:r>
      <w:r w:rsidR="00955524">
        <w:br/>
      </w:r>
      <w:r w:rsidR="00A06E8C">
        <w:t xml:space="preserve">Method Statements </w:t>
      </w:r>
      <w:r w:rsidR="00FF2B66">
        <w:t>for key construction activities</w:t>
      </w:r>
      <w:bookmarkEnd w:id="820"/>
      <w:bookmarkEnd w:id="821"/>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822" w:name="_Toc197236036"/>
      <w:bookmarkEnd w:id="818"/>
      <w:bookmarkEnd w:id="819"/>
    </w:p>
    <w:p w:rsidR="00C64C86" w:rsidRDefault="00C64C86">
      <w:pPr>
        <w:jc w:val="left"/>
        <w:rPr>
          <w:b/>
          <w:sz w:val="36"/>
        </w:rPr>
      </w:pPr>
      <w:bookmarkStart w:id="823" w:name="_Toc197236037"/>
      <w:bookmarkEnd w:id="822"/>
      <w:r>
        <w:br w:type="page"/>
      </w:r>
    </w:p>
    <w:p w:rsidR="003B365C" w:rsidRPr="003B365C" w:rsidRDefault="003B365C" w:rsidP="002243CA">
      <w:pPr>
        <w:pStyle w:val="SPDForms3"/>
      </w:pPr>
      <w:bookmarkStart w:id="824" w:name="_Toc13561922"/>
      <w:bookmarkStart w:id="825" w:name="_Toc450646402"/>
      <w:bookmarkStart w:id="826" w:name="_Toc17910398"/>
      <w:bookmarkStart w:id="827" w:name="_Toc17910440"/>
      <w:r w:rsidRPr="002243CA">
        <w:t>ES Management Strategies and Implementation Plans</w:t>
      </w:r>
      <w:bookmarkEnd w:id="824"/>
      <w:bookmarkEnd w:id="826"/>
      <w:bookmarkEnd w:id="827"/>
      <w:r w:rsidRPr="002243CA">
        <w:t xml:space="preserve"> </w:t>
      </w:r>
    </w:p>
    <w:p w:rsidR="003B365C" w:rsidRPr="009C7526" w:rsidRDefault="003B365C" w:rsidP="003B365C">
      <w:pPr>
        <w:keepNext/>
        <w:spacing w:after="200"/>
        <w:ind w:left="990" w:right="18" w:hanging="25"/>
        <w:outlineLvl w:val="3"/>
        <w:rPr>
          <w:bCs/>
          <w:sz w:val="22"/>
          <w:szCs w:val="22"/>
        </w:rPr>
      </w:pPr>
      <w:r w:rsidRPr="009C7526">
        <w:rPr>
          <w:bCs/>
          <w:sz w:val="22"/>
          <w:szCs w:val="22"/>
        </w:rPr>
        <w:t xml:space="preserve">The </w:t>
      </w:r>
      <w:r>
        <w:rPr>
          <w:bCs/>
          <w:sz w:val="22"/>
          <w:szCs w:val="22"/>
        </w:rPr>
        <w:t xml:space="preserve">Proposer </w:t>
      </w:r>
      <w:r w:rsidRPr="009C7526">
        <w:rPr>
          <w:bCs/>
          <w:sz w:val="22"/>
          <w:szCs w:val="22"/>
        </w:rPr>
        <w:t>shall submit Environmental and Social Management Strategies and Implementation Plans (ES-MSIP)</w:t>
      </w:r>
      <w:r>
        <w:rPr>
          <w:bCs/>
          <w:sz w:val="22"/>
          <w:szCs w:val="22"/>
        </w:rPr>
        <w:t xml:space="preserve"> </w:t>
      </w:r>
      <w:r w:rsidRPr="009C7526">
        <w:rPr>
          <w:bCs/>
          <w:sz w:val="22"/>
          <w:szCs w:val="22"/>
        </w:rPr>
        <w:t>as required by ITB 1</w:t>
      </w:r>
      <w:r>
        <w:rPr>
          <w:bCs/>
          <w:sz w:val="22"/>
          <w:szCs w:val="22"/>
        </w:rPr>
        <w:t>2</w:t>
      </w:r>
      <w:r w:rsidRPr="009C7526">
        <w:rPr>
          <w:bCs/>
          <w:sz w:val="22"/>
          <w:szCs w:val="22"/>
        </w:rPr>
        <w:t>.</w:t>
      </w:r>
      <w:r w:rsidR="0054541C">
        <w:rPr>
          <w:bCs/>
          <w:sz w:val="22"/>
          <w:szCs w:val="22"/>
        </w:rPr>
        <w:t>2</w:t>
      </w:r>
      <w:r w:rsidRPr="009C7526">
        <w:rPr>
          <w:bCs/>
          <w:sz w:val="22"/>
          <w:szCs w:val="22"/>
        </w:rPr>
        <w:t xml:space="preserve"> (</w:t>
      </w:r>
      <w:r w:rsidR="0054541C">
        <w:rPr>
          <w:bCs/>
          <w:sz w:val="22"/>
          <w:szCs w:val="22"/>
        </w:rPr>
        <w:t>k</w:t>
      </w:r>
      <w:r w:rsidRPr="009C7526">
        <w:rPr>
          <w:bCs/>
          <w:sz w:val="22"/>
          <w:szCs w:val="22"/>
        </w:rPr>
        <w:t xml:space="preserve">) of the </w:t>
      </w:r>
      <w:r>
        <w:rPr>
          <w:bCs/>
          <w:sz w:val="22"/>
          <w:szCs w:val="22"/>
        </w:rPr>
        <w:t xml:space="preserve">Proposal </w:t>
      </w:r>
      <w:r w:rsidRPr="009C7526">
        <w:rPr>
          <w:bCs/>
          <w:sz w:val="22"/>
          <w:szCs w:val="22"/>
        </w:rPr>
        <w:t>Data Sheet.</w:t>
      </w:r>
    </w:p>
    <w:p w:rsidR="003B365C" w:rsidRPr="009C7526" w:rsidRDefault="003B365C" w:rsidP="003B365C">
      <w:pPr>
        <w:keepNext/>
        <w:spacing w:after="200"/>
        <w:ind w:left="990" w:right="18" w:hanging="25"/>
        <w:outlineLvl w:val="3"/>
        <w:rPr>
          <w:bCs/>
          <w:i/>
          <w:sz w:val="22"/>
          <w:szCs w:val="24"/>
        </w:rPr>
      </w:pPr>
      <w:r w:rsidRPr="009C7526">
        <w:rPr>
          <w:bCs/>
          <w:sz w:val="22"/>
          <w:szCs w:val="22"/>
        </w:rPr>
        <w:t xml:space="preserve">In developing these strategies and plans, the </w:t>
      </w:r>
      <w:r>
        <w:rPr>
          <w:bCs/>
          <w:sz w:val="22"/>
          <w:szCs w:val="22"/>
        </w:rPr>
        <w:t xml:space="preserve">Proposer </w:t>
      </w:r>
      <w:r w:rsidRPr="009C7526">
        <w:rPr>
          <w:bCs/>
          <w:sz w:val="22"/>
          <w:szCs w:val="22"/>
        </w:rPr>
        <w:t xml:space="preserve">shall have regard to the ES provisions of the contract including those as may be more fully described in the </w:t>
      </w:r>
      <w:r>
        <w:rPr>
          <w:bCs/>
          <w:sz w:val="22"/>
          <w:szCs w:val="22"/>
        </w:rPr>
        <w:t xml:space="preserve">Employer’s </w:t>
      </w:r>
      <w:r w:rsidRPr="009C7526">
        <w:rPr>
          <w:bCs/>
          <w:sz w:val="22"/>
          <w:szCs w:val="22"/>
        </w:rPr>
        <w:t>Requirements in Section VII.</w:t>
      </w:r>
    </w:p>
    <w:p w:rsidR="003B365C" w:rsidRDefault="003B365C" w:rsidP="003B365C">
      <w:pPr>
        <w:pStyle w:val="SectionVHeading2"/>
        <w:spacing w:after="120"/>
        <w:rPr>
          <w:color w:val="000000" w:themeColor="text1"/>
          <w:lang w:val="en-US"/>
        </w:rPr>
      </w:pPr>
    </w:p>
    <w:p w:rsidR="002243CA" w:rsidRDefault="002243CA">
      <w:pPr>
        <w:jc w:val="left"/>
        <w:rPr>
          <w:b/>
          <w:color w:val="000000" w:themeColor="text1"/>
          <w:sz w:val="28"/>
          <w:szCs w:val="24"/>
        </w:rPr>
      </w:pPr>
      <w:r>
        <w:rPr>
          <w:color w:val="000000" w:themeColor="text1"/>
        </w:rPr>
        <w:br w:type="page"/>
      </w:r>
    </w:p>
    <w:p w:rsidR="003B365C" w:rsidRDefault="003B365C" w:rsidP="002243CA">
      <w:pPr>
        <w:pStyle w:val="SectionVHeading2"/>
        <w:spacing w:after="120"/>
        <w:jc w:val="both"/>
        <w:rPr>
          <w:color w:val="000000" w:themeColor="text1"/>
          <w:lang w:val="en-US"/>
        </w:rPr>
      </w:pPr>
    </w:p>
    <w:p w:rsidR="003B365C" w:rsidRDefault="003B365C" w:rsidP="003B365C">
      <w:pPr>
        <w:pStyle w:val="SectionVHeading2"/>
        <w:spacing w:after="120"/>
        <w:rPr>
          <w:color w:val="000000" w:themeColor="text1"/>
          <w:lang w:val="en-US"/>
        </w:rPr>
      </w:pPr>
    </w:p>
    <w:p w:rsidR="003B365C" w:rsidRPr="002243CA" w:rsidRDefault="003B365C" w:rsidP="002243CA">
      <w:pPr>
        <w:pStyle w:val="SPDForms3"/>
      </w:pPr>
      <w:bookmarkStart w:id="828" w:name="_Toc17910399"/>
      <w:bookmarkStart w:id="829" w:name="_Toc17910441"/>
      <w:r w:rsidRPr="002243CA">
        <mc:AlternateContent>
          <mc:Choice Requires="wps">
            <w:drawing>
              <wp:anchor distT="0" distB="0" distL="114300" distR="114300" simplePos="0" relativeHeight="251662336" behindDoc="0" locked="0" layoutInCell="1" allowOverlap="1" wp14:anchorId="41909C93" wp14:editId="63D391CF">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rsidR="004401A5" w:rsidRPr="00323113" w:rsidRDefault="004401A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4401A5" w:rsidRDefault="004401A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4401A5" w:rsidRPr="004F7ADC" w:rsidRDefault="004401A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09C93"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rsidR="004401A5" w:rsidRPr="00323113" w:rsidRDefault="004401A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4401A5" w:rsidRDefault="004401A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4401A5" w:rsidRPr="004F7ADC" w:rsidRDefault="004401A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2243CA">
        <mc:AlternateContent>
          <mc:Choice Requires="wps">
            <w:drawing>
              <wp:anchor distT="0" distB="0" distL="114300" distR="114300" simplePos="0" relativeHeight="251661312" behindDoc="0" locked="0" layoutInCell="1" allowOverlap="1" wp14:anchorId="468DAD4E" wp14:editId="443E73E2">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rsidR="004401A5" w:rsidRPr="00F230A4" w:rsidRDefault="004401A5" w:rsidP="003B365C">
                            <w:pPr>
                              <w:spacing w:after="120"/>
                              <w:rPr>
                                <w:i/>
                              </w:rPr>
                            </w:pPr>
                            <w:r w:rsidRPr="00BA5F89">
                              <w:rPr>
                                <w:b/>
                                <w:i/>
                              </w:rPr>
                              <w:t>Note to the Employer</w:t>
                            </w:r>
                            <w:r w:rsidRPr="00F230A4">
                              <w:rPr>
                                <w:i/>
                              </w:rPr>
                              <w:t xml:space="preserve">: </w:t>
                            </w:r>
                          </w:p>
                          <w:p w:rsidR="004401A5" w:rsidRPr="001D3725" w:rsidRDefault="004401A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4401A5" w:rsidRPr="005406E7" w:rsidRDefault="004401A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4401A5" w:rsidRPr="00455910" w:rsidRDefault="004401A5" w:rsidP="003B365C">
                            <w:pPr>
                              <w:ind w:firstLine="360"/>
                              <w:rPr>
                                <w:b/>
                                <w:i/>
                              </w:rPr>
                            </w:pPr>
                            <w:r w:rsidRPr="00455910">
                              <w:rPr>
                                <w:b/>
                                <w:i/>
                              </w:rPr>
                              <w:t xml:space="preserve">Delete this Box prior to issuance of the </w:t>
                            </w:r>
                            <w:r>
                              <w:rPr>
                                <w:b/>
                                <w:i/>
                              </w:rPr>
                              <w:t>RFP</w:t>
                            </w:r>
                            <w:r w:rsidRPr="00455910">
                              <w:rPr>
                                <w:b/>
                                <w:i/>
                              </w:rPr>
                              <w:t xml:space="preserve"> documents.</w:t>
                            </w:r>
                          </w:p>
                          <w:p w:rsidR="004401A5" w:rsidRPr="00F230A4" w:rsidRDefault="004401A5" w:rsidP="003B36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8DAD4E" id="Text Box 8" o:spid="_x0000_s1028" type="#_x0000_t202" style="position:absolute;left:0;text-align:left;margin-left:3.75pt;margin-top:32.65pt;width:478.9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rsidR="004401A5" w:rsidRPr="00F230A4" w:rsidRDefault="004401A5" w:rsidP="003B365C">
                      <w:pPr>
                        <w:spacing w:after="120"/>
                        <w:rPr>
                          <w:i/>
                        </w:rPr>
                      </w:pPr>
                      <w:r w:rsidRPr="00BA5F89">
                        <w:rPr>
                          <w:b/>
                          <w:i/>
                        </w:rPr>
                        <w:t>Note to the Employer</w:t>
                      </w:r>
                      <w:r w:rsidRPr="00F230A4">
                        <w:rPr>
                          <w:i/>
                        </w:rPr>
                        <w:t xml:space="preserve">: </w:t>
                      </w:r>
                    </w:p>
                    <w:p w:rsidR="004401A5" w:rsidRPr="001D3725" w:rsidRDefault="004401A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4401A5" w:rsidRPr="005406E7" w:rsidRDefault="004401A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4401A5" w:rsidRPr="00455910" w:rsidRDefault="004401A5" w:rsidP="003B365C">
                      <w:pPr>
                        <w:ind w:firstLine="360"/>
                        <w:rPr>
                          <w:b/>
                          <w:i/>
                        </w:rPr>
                      </w:pPr>
                      <w:r w:rsidRPr="00455910">
                        <w:rPr>
                          <w:b/>
                          <w:i/>
                        </w:rPr>
                        <w:t xml:space="preserve">Delete this Box prior to issuance of the </w:t>
                      </w:r>
                      <w:r>
                        <w:rPr>
                          <w:b/>
                          <w:i/>
                        </w:rPr>
                        <w:t>RFP</w:t>
                      </w:r>
                      <w:r w:rsidRPr="00455910">
                        <w:rPr>
                          <w:b/>
                          <w:i/>
                        </w:rPr>
                        <w:t xml:space="preserve"> documents.</w:t>
                      </w:r>
                    </w:p>
                    <w:p w:rsidR="004401A5" w:rsidRPr="00F230A4" w:rsidRDefault="004401A5" w:rsidP="003B365C">
                      <w:pPr>
                        <w:rPr>
                          <w:i/>
                        </w:rPr>
                      </w:pPr>
                    </w:p>
                  </w:txbxContent>
                </v:textbox>
                <w10:wrap type="topAndBottom"/>
              </v:shape>
            </w:pict>
          </mc:Fallback>
        </mc:AlternateContent>
      </w:r>
      <w:r w:rsidRPr="002243CA">
        <w:t>Code of Conduct for Contractor’s Personnel (ES) Form</w:t>
      </w:r>
      <w:bookmarkEnd w:id="828"/>
      <w:bookmarkEnd w:id="829"/>
    </w:p>
    <w:p w:rsidR="003B365C" w:rsidRDefault="003B365C" w:rsidP="003B365C">
      <w:pPr>
        <w:spacing w:before="240"/>
        <w:rPr>
          <w:b/>
          <w:sz w:val="28"/>
          <w:szCs w:val="28"/>
          <w:highlight w:val="cyan"/>
        </w:rPr>
      </w:pPr>
    </w:p>
    <w:p w:rsidR="003B365C" w:rsidRPr="00146597" w:rsidRDefault="003B365C" w:rsidP="003B365C">
      <w:pPr>
        <w:spacing w:before="240"/>
        <w:jc w:val="center"/>
        <w:rPr>
          <w:bCs/>
          <w:i/>
        </w:rPr>
      </w:pPr>
      <w:r w:rsidRPr="00146597">
        <w:rPr>
          <w:b/>
          <w:sz w:val="28"/>
          <w:szCs w:val="28"/>
        </w:rPr>
        <w:t>CODE OF CONDUCT FOR CONTRACTOR’S PERSONNEL</w:t>
      </w:r>
    </w:p>
    <w:p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xml:space="preserve">]. Our contract requires us to implement measures to address environmental and social risks related to the Works, including the risks of sexual exploitation and assault and gender-based violence. </w:t>
      </w:r>
      <w:r w:rsidRPr="003B365C">
        <w:t xml:space="preserve"> </w:t>
      </w:r>
    </w:p>
    <w:p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rsidR="003B365C" w:rsidRPr="003B365C" w:rsidRDefault="003B365C" w:rsidP="003B365C">
      <w:pPr>
        <w:keepNext/>
        <w:spacing w:before="240" w:after="120" w:line="252" w:lineRule="auto"/>
        <w:rPr>
          <w:b/>
          <w:bCs/>
        </w:rPr>
      </w:pPr>
      <w:r w:rsidRPr="003B365C">
        <w:rPr>
          <w:b/>
          <w:bCs/>
        </w:rPr>
        <w:t>REQUIRED CONDUCT</w:t>
      </w:r>
    </w:p>
    <w:p w:rsidR="003B365C" w:rsidRPr="003B365C" w:rsidRDefault="003B365C" w:rsidP="003B365C">
      <w:pPr>
        <w:spacing w:after="120" w:line="252" w:lineRule="auto"/>
        <w:rPr>
          <w:bCs/>
        </w:rPr>
      </w:pPr>
      <w:r w:rsidRPr="003B365C">
        <w:rPr>
          <w:bCs/>
        </w:rPr>
        <w:t>Contractor’s Personnel shall:</w:t>
      </w:r>
    </w:p>
    <w:p w:rsidR="003B365C" w:rsidRPr="003B365C" w:rsidRDefault="003B365C" w:rsidP="003B365C">
      <w:pPr>
        <w:numPr>
          <w:ilvl w:val="0"/>
          <w:numId w:val="116"/>
        </w:numPr>
        <w:spacing w:after="120"/>
        <w:rPr>
          <w:rFonts w:eastAsia="Arial Narrow"/>
          <w:color w:val="000000"/>
        </w:rPr>
      </w:pPr>
      <w:r w:rsidRPr="003B365C">
        <w:rPr>
          <w:rFonts w:eastAsia="Arial Narrow"/>
          <w:color w:val="000000"/>
        </w:rPr>
        <w:t>carry out his/her duties competently and diligently;</w:t>
      </w:r>
    </w:p>
    <w:p w:rsidR="003B365C" w:rsidRPr="003B365C" w:rsidRDefault="003B365C" w:rsidP="003B365C">
      <w:pPr>
        <w:numPr>
          <w:ilvl w:val="0"/>
          <w:numId w:val="116"/>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rsidR="003B365C" w:rsidRPr="003B365C" w:rsidRDefault="003B365C" w:rsidP="003B365C">
      <w:pPr>
        <w:numPr>
          <w:ilvl w:val="0"/>
          <w:numId w:val="116"/>
        </w:numPr>
        <w:spacing w:after="120" w:line="240" w:lineRule="atLeast"/>
        <w:rPr>
          <w:rFonts w:eastAsia="Calibri" w:cs="Arial"/>
        </w:rPr>
      </w:pPr>
      <w:r w:rsidRPr="003B365C">
        <w:rPr>
          <w:lang w:eastAsia="en-GB"/>
        </w:rPr>
        <w:t>maintain a safe working environment including by:</w:t>
      </w:r>
    </w:p>
    <w:p w:rsidR="003B365C" w:rsidRPr="003B365C" w:rsidRDefault="003B365C" w:rsidP="003B365C">
      <w:pPr>
        <w:numPr>
          <w:ilvl w:val="1"/>
          <w:numId w:val="116"/>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rsidR="003B365C" w:rsidRPr="003B365C" w:rsidRDefault="003B365C" w:rsidP="003B365C">
      <w:pPr>
        <w:numPr>
          <w:ilvl w:val="1"/>
          <w:numId w:val="116"/>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rsidR="003B365C" w:rsidRPr="003B365C" w:rsidRDefault="003B365C" w:rsidP="003B365C">
      <w:pPr>
        <w:numPr>
          <w:ilvl w:val="1"/>
          <w:numId w:val="116"/>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rsidR="003B365C" w:rsidRPr="003B365C" w:rsidRDefault="003B365C" w:rsidP="003B365C">
      <w:pPr>
        <w:numPr>
          <w:ilvl w:val="1"/>
          <w:numId w:val="116"/>
        </w:numPr>
        <w:spacing w:after="120" w:line="240" w:lineRule="atLeast"/>
        <w:rPr>
          <w:rFonts w:eastAsia="Calibri" w:cs="Arial"/>
        </w:rPr>
      </w:pPr>
      <w:r w:rsidRPr="003B365C">
        <w:rPr>
          <w:lang w:eastAsia="en-GB"/>
        </w:rPr>
        <w:t>following applicable emergency operating procedures.</w:t>
      </w:r>
    </w:p>
    <w:p w:rsidR="003B365C" w:rsidRPr="003B365C" w:rsidRDefault="003B365C" w:rsidP="003B365C">
      <w:pPr>
        <w:numPr>
          <w:ilvl w:val="0"/>
          <w:numId w:val="116"/>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rsidR="003B365C" w:rsidRPr="003B365C" w:rsidRDefault="003B365C" w:rsidP="003B365C">
      <w:pPr>
        <w:numPr>
          <w:ilvl w:val="0"/>
          <w:numId w:val="116"/>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rsidR="003B365C" w:rsidRPr="003B365C" w:rsidRDefault="003B365C" w:rsidP="003B365C">
      <w:pPr>
        <w:numPr>
          <w:ilvl w:val="0"/>
          <w:numId w:val="116"/>
        </w:numPr>
        <w:spacing w:after="120"/>
      </w:pPr>
      <w:r w:rsidRPr="003B365C">
        <w:rPr>
          <w:bCs/>
        </w:rPr>
        <w:t>not engage</w:t>
      </w:r>
      <w:r w:rsidRPr="003B365C">
        <w:rPr>
          <w:rFonts w:eastAsia="Arial Narrow"/>
          <w:color w:val="000000"/>
        </w:rPr>
        <w:t xml:space="preserve"> </w:t>
      </w:r>
      <w:r w:rsidRPr="003B365C">
        <w:rPr>
          <w:bCs/>
        </w:rPr>
        <w:t xml:space="preserve">in any form of sexual harassment including </w:t>
      </w:r>
      <w:r w:rsidRPr="003B365C">
        <w:t xml:space="preserve">unwelcome sexual advances, requests for sexual favors, and other unwanted verbal or physical conduct of a sexual nature with other Contractor’s or Employer’s Personnel; </w:t>
      </w:r>
    </w:p>
    <w:p w:rsidR="003B365C" w:rsidRPr="003B365C" w:rsidRDefault="003B365C" w:rsidP="003B365C">
      <w:pPr>
        <w:numPr>
          <w:ilvl w:val="0"/>
          <w:numId w:val="116"/>
        </w:numPr>
        <w:autoSpaceDE w:val="0"/>
        <w:autoSpaceDN w:val="0"/>
        <w:spacing w:after="120"/>
        <w:rPr>
          <w:color w:val="000000" w:themeColor="text1"/>
        </w:rPr>
      </w:pPr>
      <w:r w:rsidRPr="003B365C">
        <w:t xml:space="preserve">not engage in </w:t>
      </w:r>
      <w:bookmarkStart w:id="830"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  In Bank financed Projects, sexual exploitation occurs when access to or benefit from Bank financed Goods, Works, Consulting or Non-consulting services is used</w:t>
      </w:r>
      <w:r w:rsidRPr="003B365C">
        <w:rPr>
          <w:color w:val="000000" w:themeColor="text1"/>
        </w:rPr>
        <w:t xml:space="preserve"> to extract sexual gain; </w:t>
      </w:r>
    </w:p>
    <w:p w:rsidR="003B365C" w:rsidRPr="003B365C" w:rsidRDefault="003B365C" w:rsidP="003B365C">
      <w:pPr>
        <w:numPr>
          <w:ilvl w:val="0"/>
          <w:numId w:val="116"/>
        </w:numPr>
        <w:spacing w:before="60" w:after="60"/>
        <w:contextualSpacing/>
      </w:pPr>
      <w:bookmarkStart w:id="831" w:name="_Hlk10196916"/>
      <w:bookmarkEnd w:id="830"/>
      <w:r w:rsidRPr="003B365C">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831"/>
    </w:p>
    <w:p w:rsidR="003B365C" w:rsidRPr="003B365C" w:rsidRDefault="003B365C" w:rsidP="003B365C">
      <w:pPr>
        <w:numPr>
          <w:ilvl w:val="0"/>
          <w:numId w:val="116"/>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rsidR="003B365C" w:rsidRPr="003B365C" w:rsidRDefault="003B365C" w:rsidP="003B365C">
      <w:pPr>
        <w:numPr>
          <w:ilvl w:val="0"/>
          <w:numId w:val="116"/>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and Sexual Exploitation and Assault (SEA);</w:t>
      </w:r>
    </w:p>
    <w:p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 report violations of this Code of Conduct; and</w:t>
      </w:r>
    </w:p>
    <w:p w:rsidR="003B365C" w:rsidRPr="003B365C" w:rsidRDefault="003B365C" w:rsidP="003B365C">
      <w:pPr>
        <w:numPr>
          <w:ilvl w:val="0"/>
          <w:numId w:val="116"/>
        </w:numPr>
        <w:spacing w:after="120" w:line="240" w:lineRule="atLeast"/>
        <w:rPr>
          <w:rFonts w:eastAsia="Calibri" w:cs="Arial"/>
        </w:rPr>
      </w:pPr>
      <w:r w:rsidRPr="003B365C">
        <w:rPr>
          <w:rFonts w:eastAsia="Calibri" w:cs="Arial"/>
        </w:rPr>
        <w:t>not retaliate against any person who reports violations of this Code of Conduct, whether to us or the Employer, or who makes use of the [Project Grievance [Redress] Mechanism]</w:t>
      </w:r>
      <w:r w:rsidRPr="003B365C">
        <w:rPr>
          <w:rFonts w:eastAsia="Calibri"/>
        </w:rPr>
        <w:t xml:space="preserve">. </w:t>
      </w:r>
    </w:p>
    <w:p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3B365C" w:rsidRPr="003B365C" w:rsidRDefault="003B365C" w:rsidP="003B365C">
      <w:pPr>
        <w:numPr>
          <w:ilvl w:val="0"/>
          <w:numId w:val="115"/>
        </w:numPr>
        <w:spacing w:after="120" w:line="240" w:lineRule="atLeast"/>
        <w:ind w:left="446"/>
        <w:rPr>
          <w:rFonts w:eastAsia="Calibri"/>
        </w:rPr>
      </w:pPr>
      <w:r w:rsidRPr="003B365C">
        <w:rPr>
          <w:rFonts w:eastAsia="Calibri" w:cs="Arial"/>
        </w:rPr>
        <w:t>Contact [</w:t>
      </w:r>
      <w:r w:rsidRPr="003B365C">
        <w:rPr>
          <w:rFonts w:eastAsia="Calibri" w:cs="Arial"/>
          <w:i/>
        </w:rPr>
        <w:t>enter name of the Contractor’s Social Expert with relevant experience in handling gender-based violence,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rsidR="003B365C" w:rsidRPr="003B365C" w:rsidRDefault="003B365C" w:rsidP="003B365C">
      <w:pPr>
        <w:numPr>
          <w:ilvl w:val="0"/>
          <w:numId w:val="115"/>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rsidR="003B365C" w:rsidRPr="003B365C" w:rsidRDefault="003B365C" w:rsidP="003B365C">
      <w:pPr>
        <w:spacing w:after="120" w:line="240" w:lineRule="atLeast"/>
        <w:contextualSpacing/>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rsidR="003B365C" w:rsidRPr="003B365C" w:rsidRDefault="003B365C" w:rsidP="003B365C">
      <w:pPr>
        <w:spacing w:before="240" w:after="120" w:line="252" w:lineRule="auto"/>
        <w:rPr>
          <w:bCs/>
        </w:rPr>
      </w:pPr>
      <w:r w:rsidRPr="003B365C">
        <w:rPr>
          <w:bCs/>
        </w:rPr>
        <w:t>FOR CONTRACTOR’S PERSONNEL:</w:t>
      </w:r>
    </w:p>
    <w:p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 experience in handling gender-based violence</w:t>
      </w:r>
      <w:r w:rsidRPr="003B365C">
        <w:rPr>
          <w:bCs/>
        </w:rPr>
        <w:t xml:space="preserve">] requesting an explanation.  </w:t>
      </w:r>
    </w:p>
    <w:p w:rsidR="003B365C" w:rsidRPr="003B365C" w:rsidRDefault="003B365C" w:rsidP="003B365C">
      <w:pPr>
        <w:spacing w:after="160" w:line="252" w:lineRule="auto"/>
        <w:rPr>
          <w:bCs/>
        </w:rPr>
      </w:pPr>
      <w:r w:rsidRPr="003B365C">
        <w:rPr>
          <w:bCs/>
        </w:rPr>
        <w:t>Name of Contractor’s Personnel: [insert name]</w:t>
      </w:r>
      <w:r w:rsidRPr="003B365C">
        <w:rPr>
          <w:bCs/>
        </w:rPr>
        <w:tab/>
      </w:r>
      <w:r w:rsidRPr="003B365C">
        <w:rPr>
          <w:bCs/>
        </w:rPr>
        <w:tab/>
      </w:r>
      <w:r w:rsidRPr="003B365C">
        <w:rPr>
          <w:bCs/>
        </w:rPr>
        <w:tab/>
      </w:r>
      <w:r w:rsidRPr="003B365C">
        <w:rPr>
          <w:bCs/>
        </w:rPr>
        <w:tab/>
      </w:r>
    </w:p>
    <w:p w:rsidR="003B365C" w:rsidRPr="003B365C" w:rsidRDefault="003B365C" w:rsidP="003B365C">
      <w:pPr>
        <w:spacing w:before="360" w:after="120"/>
        <w:rPr>
          <w:bCs/>
        </w:rPr>
      </w:pPr>
      <w:r w:rsidRPr="003B365C">
        <w:rPr>
          <w:bCs/>
        </w:rPr>
        <w:t>Signature: __________________________________________________________</w:t>
      </w:r>
    </w:p>
    <w:p w:rsidR="003B365C" w:rsidRPr="003B365C" w:rsidRDefault="003B365C" w:rsidP="003B365C">
      <w:pPr>
        <w:spacing w:before="360" w:after="120"/>
        <w:rPr>
          <w:bCs/>
        </w:rPr>
      </w:pPr>
      <w:r w:rsidRPr="003B365C">
        <w:rPr>
          <w:bCs/>
        </w:rPr>
        <w:t>Date: (day month year): _______________________________________________</w:t>
      </w:r>
    </w:p>
    <w:p w:rsidR="003B365C" w:rsidRPr="003B365C" w:rsidRDefault="003B365C" w:rsidP="003B365C">
      <w:pPr>
        <w:spacing w:after="120"/>
        <w:rPr>
          <w:bCs/>
        </w:rPr>
      </w:pPr>
    </w:p>
    <w:p w:rsidR="003B365C" w:rsidRPr="003B365C" w:rsidRDefault="003B365C" w:rsidP="003B365C">
      <w:pPr>
        <w:spacing w:after="120"/>
        <w:rPr>
          <w:bCs/>
        </w:rPr>
      </w:pPr>
      <w:r w:rsidRPr="003B365C">
        <w:rPr>
          <w:bCs/>
        </w:rPr>
        <w:t>Countersignature of authorized representative of the Contractor:</w:t>
      </w:r>
    </w:p>
    <w:p w:rsidR="003B365C" w:rsidRPr="003B365C" w:rsidRDefault="003B365C" w:rsidP="003B365C">
      <w:pPr>
        <w:spacing w:after="120"/>
        <w:rPr>
          <w:bCs/>
          <w:highlight w:val="cyan"/>
        </w:rPr>
      </w:pPr>
      <w:r w:rsidRPr="003B365C">
        <w:rPr>
          <w:bCs/>
        </w:rPr>
        <w:t>Signature: ________________________________________________________</w:t>
      </w:r>
    </w:p>
    <w:p w:rsidR="00E77994" w:rsidRDefault="003B365C" w:rsidP="003B365C">
      <w:pPr>
        <w:jc w:val="left"/>
        <w:rPr>
          <w:b/>
          <w:sz w:val="36"/>
        </w:rPr>
      </w:pPr>
      <w:r w:rsidRPr="003B365C">
        <w:rPr>
          <w:bCs/>
        </w:rPr>
        <w:t xml:space="preserve">Date: (day month year): </w:t>
      </w:r>
      <w:r w:rsidR="00E77994">
        <w:br w:type="page"/>
      </w:r>
    </w:p>
    <w:p w:rsidR="00D66D44" w:rsidRPr="00FE3403" w:rsidRDefault="004215BE" w:rsidP="00955524">
      <w:pPr>
        <w:pStyle w:val="SPDForms3"/>
      </w:pPr>
      <w:bookmarkStart w:id="832" w:name="_Toc17910400"/>
      <w:bookmarkStart w:id="833" w:name="_Toc17910442"/>
      <w:r>
        <w:t xml:space="preserve">Design Build </w:t>
      </w:r>
      <w:r w:rsidR="00362668">
        <w:t>Work Program</w:t>
      </w:r>
      <w:bookmarkEnd w:id="832"/>
      <w:bookmarkEnd w:id="833"/>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A14954" w:rsidRDefault="00A14954" w:rsidP="006B7C11">
      <w:pPr>
        <w:numPr>
          <w:ilvl w:val="0"/>
          <w:numId w:val="55"/>
        </w:numPr>
        <w:tabs>
          <w:tab w:val="num" w:pos="851"/>
        </w:tabs>
        <w:autoSpaceDE w:val="0"/>
        <w:autoSpaceDN w:val="0"/>
        <w:adjustRightInd w:val="0"/>
        <w:spacing w:after="2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rsidR="003B365C" w:rsidRDefault="003B365C" w:rsidP="003B365C">
      <w:pPr>
        <w:pStyle w:val="ListParagraph"/>
        <w:numPr>
          <w:ilvl w:val="0"/>
          <w:numId w:val="55"/>
        </w:numPr>
        <w:spacing w:before="60" w:after="6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rsidR="003B365C" w:rsidRDefault="003B365C" w:rsidP="003B365C">
      <w:pPr>
        <w:numPr>
          <w:ilvl w:val="0"/>
          <w:numId w:val="55"/>
        </w:numPr>
        <w:tabs>
          <w:tab w:val="num" w:pos="851"/>
        </w:tabs>
        <w:autoSpaceDE w:val="0"/>
        <w:autoSpaceDN w:val="0"/>
        <w:adjustRightInd w:val="0"/>
        <w:spacing w:after="240"/>
        <w:rPr>
          <w:rFonts w:cs="HelveticaNeue-Light"/>
          <w:i/>
          <w:szCs w:val="24"/>
          <w:lang w:val="en-GB"/>
        </w:rPr>
      </w:pPr>
      <w:r w:rsidRPr="00146597">
        <w:rPr>
          <w:iCs/>
        </w:rPr>
        <w:t>Constitution of the DAB</w:t>
      </w:r>
      <w:r>
        <w:rPr>
          <w:iCs/>
        </w:rPr>
        <w:t>; and</w:t>
      </w:r>
    </w:p>
    <w:p w:rsidR="003B365C" w:rsidRPr="00FE3403" w:rsidRDefault="003B365C" w:rsidP="002243CA">
      <w:pPr>
        <w:autoSpaceDE w:val="0"/>
        <w:autoSpaceDN w:val="0"/>
        <w:adjustRightInd w:val="0"/>
        <w:spacing w:after="240"/>
        <w:ind w:left="900"/>
        <w:rPr>
          <w:rFonts w:cs="HelveticaNeue-Light"/>
          <w:szCs w:val="22"/>
          <w:lang w:val="en-GB"/>
        </w:rPr>
      </w:pPr>
    </w:p>
    <w:p w:rsidR="00A14954" w:rsidRPr="00297DCF" w:rsidRDefault="00955524" w:rsidP="006B7C11">
      <w:pPr>
        <w:numPr>
          <w:ilvl w:val="0"/>
          <w:numId w:val="55"/>
        </w:numPr>
        <w:tabs>
          <w:tab w:val="num" w:pos="851"/>
        </w:tabs>
        <w:autoSpaceDE w:val="0"/>
        <w:autoSpaceDN w:val="0"/>
        <w:adjustRightInd w:val="0"/>
        <w:spacing w:after="240"/>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rsidR="00A14954" w:rsidRDefault="00A14954" w:rsidP="00B05905">
      <w:pPr>
        <w:autoSpaceDE w:val="0"/>
        <w:autoSpaceDN w:val="0"/>
        <w:adjustRightInd w:val="0"/>
        <w:ind w:left="900"/>
        <w:rPr>
          <w:rFonts w:cs="HelveticaNeue-Light"/>
          <w:szCs w:val="24"/>
          <w:lang w:val="en-GB"/>
        </w:rPr>
      </w:pPr>
    </w:p>
    <w:p w:rsidR="000F484B" w:rsidRDefault="000F484B">
      <w:pPr>
        <w:jc w:val="left"/>
        <w:rPr>
          <w:b/>
          <w:sz w:val="36"/>
        </w:rPr>
      </w:pPr>
      <w:r>
        <w:br w:type="page"/>
      </w:r>
    </w:p>
    <w:p w:rsidR="00A14954" w:rsidRDefault="00B05905" w:rsidP="00955524">
      <w:pPr>
        <w:pStyle w:val="SPDForms3"/>
      </w:pPr>
      <w:bookmarkStart w:id="834" w:name="_Toc17910401"/>
      <w:bookmarkStart w:id="835" w:name="_Toc17910443"/>
      <w:r>
        <w:t xml:space="preserve">Design Build </w:t>
      </w:r>
      <w:r w:rsidR="00A14954">
        <w:t>Personnel Organization Chart</w:t>
      </w:r>
      <w:bookmarkEnd w:id="834"/>
      <w:bookmarkEnd w:id="835"/>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836" w:name="_Toc197236038"/>
      <w:bookmarkStart w:id="837" w:name="_Toc450646403"/>
      <w:bookmarkEnd w:id="823"/>
      <w:bookmarkEnd w:id="825"/>
      <w:r>
        <w:br w:type="page"/>
      </w:r>
      <w:bookmarkStart w:id="838" w:name="_Toc17910402"/>
      <w:bookmarkStart w:id="839" w:name="_Toc17910444"/>
      <w:r>
        <w:t>Operation Service Proposals</w:t>
      </w:r>
      <w:bookmarkEnd w:id="838"/>
      <w:bookmarkEnd w:id="839"/>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Organisation and key personnel</w:t>
      </w:r>
    </w:p>
    <w:p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rsidR="004215BE" w:rsidRPr="00291872" w:rsidRDefault="00362856" w:rsidP="006B7C11">
      <w:pPr>
        <w:numPr>
          <w:ilvl w:val="0"/>
          <w:numId w:val="61"/>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rsidR="00C91134" w:rsidRPr="00291872" w:rsidRDefault="00C9113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rsidR="00291872" w:rsidRPr="00291872" w:rsidRDefault="00291872" w:rsidP="006B7C11">
      <w:pPr>
        <w:numPr>
          <w:ilvl w:val="0"/>
          <w:numId w:val="61"/>
        </w:numPr>
        <w:autoSpaceDE w:val="0"/>
        <w:autoSpaceDN w:val="0"/>
        <w:spacing w:after="240"/>
        <w:rPr>
          <w:sz w:val="22"/>
          <w:lang w:val="en-GB"/>
        </w:rPr>
      </w:pPr>
      <w:r w:rsidRPr="00291872">
        <w:rPr>
          <w:lang w:val="en-GB"/>
        </w:rPr>
        <w:t>Emergency Preparedness and Response Plan</w:t>
      </w:r>
      <w:r w:rsidR="00367671">
        <w:rPr>
          <w:lang w:val="en-GB"/>
        </w:rPr>
        <w:t xml:space="preserve"> </w:t>
      </w:r>
    </w:p>
    <w:p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p>
    <w:p w:rsidR="004215BE" w:rsidRPr="00955524" w:rsidRDefault="004215BE" w:rsidP="006B7C11">
      <w:pPr>
        <w:numPr>
          <w:ilvl w:val="0"/>
          <w:numId w:val="61"/>
        </w:numPr>
        <w:autoSpaceDE w:val="0"/>
        <w:autoSpaceDN w:val="0"/>
        <w:adjustRightInd w:val="0"/>
        <w:spacing w:after="2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[insert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840" w:name="_Toc17910403"/>
      <w:bookmarkStart w:id="841" w:name="_Toc17910445"/>
      <w:r w:rsidRPr="00F25F8E">
        <w:t>Form EQU</w:t>
      </w:r>
      <w:r w:rsidR="00955524" w:rsidRPr="00F25F8E">
        <w:t>.</w:t>
      </w:r>
      <w:r w:rsidR="00955524" w:rsidRPr="00F25F8E">
        <w:br/>
      </w:r>
      <w:r w:rsidRPr="00067FDE">
        <w:t>Contractor’s Equipment</w:t>
      </w:r>
      <w:bookmarkEnd w:id="840"/>
      <w:bookmarkEnd w:id="841"/>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842" w:name="_Toc17910404"/>
      <w:bookmarkStart w:id="843" w:name="_Toc17910446"/>
      <w:r w:rsidRPr="00291CBA">
        <w:t>Form PER -1</w:t>
      </w:r>
      <w:r w:rsidR="00955524">
        <w:t>.</w:t>
      </w:r>
      <w:r w:rsidR="00955524">
        <w:br/>
      </w:r>
      <w:r w:rsidRPr="00A57B7F">
        <w:t>Contractor’s Representative and Key Proposed Personnel</w:t>
      </w:r>
      <w:bookmarkEnd w:id="842"/>
      <w:bookmarkEnd w:id="843"/>
      <w:r w:rsidRPr="00A57B7F">
        <w:t xml:space="preserve"> </w:t>
      </w:r>
    </w:p>
    <w:p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6B7C11">
      <w:pPr>
        <w:pStyle w:val="ListParagraph"/>
        <w:numPr>
          <w:ilvl w:val="0"/>
          <w:numId w:val="96"/>
        </w:numPr>
        <w:suppressAutoHyphens/>
        <w:rPr>
          <w:spacing w:val="-2"/>
          <w:szCs w:val="24"/>
        </w:rPr>
      </w:pPr>
      <w:r w:rsidRPr="00955524">
        <w:rPr>
          <w:spacing w:val="-2"/>
          <w:szCs w:val="24"/>
        </w:rPr>
        <w:t xml:space="preserve">the name and role for each Key Personnel position </w:t>
      </w:r>
    </w:p>
    <w:p w:rsidR="00A14954" w:rsidRPr="00955524" w:rsidRDefault="00A14954" w:rsidP="006B7C11">
      <w:pPr>
        <w:pStyle w:val="ListParagraph"/>
        <w:numPr>
          <w:ilvl w:val="0"/>
          <w:numId w:val="96"/>
        </w:numPr>
        <w:suppressAutoHyphens/>
        <w:rPr>
          <w:spacing w:val="-2"/>
          <w:szCs w:val="24"/>
        </w:rPr>
      </w:pPr>
      <w:r w:rsidRPr="00955524">
        <w:rPr>
          <w:spacing w:val="-2"/>
          <w:szCs w:val="24"/>
        </w:rPr>
        <w:t>The duration of each Key Personnel appointment</w:t>
      </w:r>
    </w:p>
    <w:p w:rsidR="00A14954" w:rsidRPr="00955524" w:rsidRDefault="00A14954" w:rsidP="006B7C11">
      <w:pPr>
        <w:pStyle w:val="ListParagraph"/>
        <w:numPr>
          <w:ilvl w:val="0"/>
          <w:numId w:val="96"/>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rsidTr="005C4FDC">
        <w:tc>
          <w:tcPr>
            <w:tcW w:w="696" w:type="dxa"/>
          </w:tcPr>
          <w:p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rsidR="003B365C" w:rsidRPr="00955524" w:rsidRDefault="003B365C" w:rsidP="005C4FDC">
            <w:pPr>
              <w:suppressAutoHyphens/>
              <w:ind w:left="41" w:right="-72"/>
              <w:jc w:val="left"/>
              <w:rPr>
                <w:rFonts w:asciiTheme="majorBidi" w:hAnsiTheme="majorBidi" w:cstheme="majorBidi"/>
                <w:bCs/>
                <w:i/>
                <w:spacing w:val="-2"/>
                <w:szCs w:val="24"/>
              </w:rPr>
            </w:pP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sidRPr="002243CA">
              <w:rPr>
                <w:rFonts w:asciiTheme="majorBidi" w:hAnsiTheme="majorBidi" w:cstheme="majorBidi"/>
                <w:bCs/>
                <w:i/>
                <w:spacing w:val="-2"/>
                <w:szCs w:val="24"/>
              </w:rPr>
              <w:t>[Where a Project SEA risks are assessed to be high, Key Personnel shall include a gender-based violence expert with relevant experience in addressing sexual exploitation and assault cases]</w:t>
            </w:r>
          </w:p>
        </w:tc>
        <w:tc>
          <w:tcPr>
            <w:tcW w:w="2520" w:type="dxa"/>
          </w:tcPr>
          <w:p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502742" w:rsidRDefault="00502742" w:rsidP="00955524">
      <w:pPr>
        <w:pStyle w:val="SPDForms3"/>
      </w:pPr>
    </w:p>
    <w:p w:rsidR="00650217" w:rsidRPr="00291CBA" w:rsidRDefault="00650217" w:rsidP="00955524">
      <w:pPr>
        <w:pStyle w:val="SPDForms3"/>
      </w:pPr>
      <w:bookmarkStart w:id="844" w:name="_Toc17910405"/>
      <w:bookmarkStart w:id="845" w:name="_Toc17910447"/>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44"/>
      <w:bookmarkEnd w:id="845"/>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6B7C11">
      <w:pPr>
        <w:pStyle w:val="ListParagraph"/>
        <w:numPr>
          <w:ilvl w:val="0"/>
          <w:numId w:val="66"/>
        </w:numPr>
        <w:spacing w:after="120"/>
        <w:contextualSpacing w:val="0"/>
        <w:rPr>
          <w:rFonts w:cs="Arial"/>
        </w:rPr>
      </w:pPr>
      <w:r w:rsidRPr="00650217">
        <w:rPr>
          <w:rFonts w:cs="Arial"/>
        </w:rPr>
        <w:t>be taken into consideration during Proposal evaluation;</w:t>
      </w:r>
    </w:p>
    <w:p w:rsidR="00650217" w:rsidRPr="00650217" w:rsidRDefault="00650217" w:rsidP="006B7C11">
      <w:pPr>
        <w:pStyle w:val="ListParagraph"/>
        <w:numPr>
          <w:ilvl w:val="0"/>
          <w:numId w:val="66"/>
        </w:numPr>
        <w:spacing w:after="120"/>
        <w:contextualSpacing w:val="0"/>
        <w:rPr>
          <w:rFonts w:cs="Arial"/>
        </w:rPr>
      </w:pPr>
      <w:r w:rsidRPr="00650217">
        <w:rPr>
          <w:rFonts w:cs="Arial"/>
        </w:rPr>
        <w:t>my disqualification from participating in the Proposal;</w:t>
      </w:r>
    </w:p>
    <w:p w:rsidR="00650217" w:rsidRPr="00650217" w:rsidRDefault="00650217" w:rsidP="006B7C11">
      <w:pPr>
        <w:pStyle w:val="ListParagraph"/>
        <w:numPr>
          <w:ilvl w:val="0"/>
          <w:numId w:val="66"/>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846" w:name="_Toc17910406"/>
      <w:bookmarkStart w:id="847" w:name="_Toc17910448"/>
      <w:r w:rsidRPr="00154B63">
        <w:t>Risk assessment</w:t>
      </w:r>
      <w:bookmarkEnd w:id="846"/>
      <w:bookmarkEnd w:id="847"/>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848" w:name="_Toc17910407"/>
      <w:bookmarkStart w:id="849" w:name="_Toc17910449"/>
      <w:r w:rsidRPr="00067FDE">
        <w:t xml:space="preserve">Proposed Subcontractors for Major </w:t>
      </w:r>
      <w:r w:rsidR="00B31C78">
        <w:t>Activities</w:t>
      </w:r>
      <w:r w:rsidR="00695371">
        <w:t>/Sub-Activities</w:t>
      </w:r>
      <w:bookmarkEnd w:id="848"/>
      <w:bookmarkEnd w:id="849"/>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6355C7" w:rsidRPr="0049218D" w:rsidRDefault="006355C7" w:rsidP="002243CA">
      <w:pPr>
        <w:pStyle w:val="SPDForms3"/>
      </w:pPr>
      <w:bookmarkStart w:id="850" w:name="_Toc17910408"/>
      <w:bookmarkStart w:id="851" w:name="_Toc17910450"/>
      <w:bookmarkEnd w:id="836"/>
      <w:bookmarkEnd w:id="837"/>
      <w:r>
        <w:t>Qualification Forms</w:t>
      </w:r>
      <w:bookmarkEnd w:id="850"/>
      <w:bookmarkEnd w:id="851"/>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852" w:name="_Toc17910409"/>
      <w:bookmarkStart w:id="853" w:name="_Toc17910451"/>
      <w:r w:rsidRPr="00E717BC">
        <w:t>Form ELI 1.1</w:t>
      </w:r>
      <w:r w:rsidR="00C421D4">
        <w:t>.</w:t>
      </w:r>
      <w:bookmarkStart w:id="854" w:name="_Toc437968888"/>
      <w:bookmarkStart w:id="855" w:name="_Toc125871309"/>
      <w:bookmarkStart w:id="856" w:name="_Toc197236044"/>
      <w:r w:rsidR="00C421D4">
        <w:br/>
      </w:r>
      <w:r>
        <w:t>Proposer</w:t>
      </w:r>
      <w:r w:rsidRPr="0049218D">
        <w:t xml:space="preserve"> Informa</w:t>
      </w:r>
      <w:bookmarkStart w:id="857" w:name="_Hlt125874094"/>
      <w:bookmarkEnd w:id="857"/>
      <w:r w:rsidRPr="0049218D">
        <w:t>tion Sheet</w:t>
      </w:r>
      <w:bookmarkEnd w:id="852"/>
      <w:bookmarkEnd w:id="853"/>
      <w:bookmarkEnd w:id="854"/>
      <w:bookmarkEnd w:id="855"/>
      <w:bookmarkEnd w:id="856"/>
    </w:p>
    <w:p w:rsidR="001227E4" w:rsidRPr="0049218D" w:rsidRDefault="001227E4" w:rsidP="00C421D4">
      <w:pPr>
        <w:spacing w:after="240"/>
        <w:ind w:right="55"/>
        <w:jc w:val="right"/>
      </w:pPr>
      <w:r w:rsidRPr="0049218D">
        <w:t>Date:</w:t>
      </w:r>
      <w:r w:rsidR="00367671">
        <w:t xml:space="preserve"> </w:t>
      </w:r>
      <w:r w:rsidRPr="0049218D">
        <w:t>______________________</w:t>
      </w:r>
    </w:p>
    <w:p w:rsidR="001227E4" w:rsidRPr="0049218D" w:rsidRDefault="001227E4" w:rsidP="00C421D4">
      <w:pPr>
        <w:spacing w:after="240"/>
        <w:ind w:right="72"/>
        <w:jc w:val="right"/>
      </w:pPr>
      <w:r>
        <w:t>RFP</w:t>
      </w:r>
      <w:r w:rsidRPr="0049218D">
        <w:t xml:space="preserve"> No.: ___________________</w:t>
      </w:r>
    </w:p>
    <w:p w:rsidR="001227E4" w:rsidRPr="0049218D" w:rsidRDefault="001227E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rsidR="001227E4" w:rsidRPr="0049218D" w:rsidRDefault="001227E4" w:rsidP="004B0EC0">
            <w:pPr>
              <w:spacing w:before="40" w:after="40"/>
            </w:pPr>
          </w:p>
        </w:tc>
      </w:tr>
      <w:tr w:rsidR="001227E4" w:rsidRPr="0049218D" w:rsidTr="004B0EC0">
        <w:trPr>
          <w:cantSplit/>
          <w:trHeight w:val="674"/>
        </w:trPr>
        <w:tc>
          <w:tcPr>
            <w:tcW w:w="9180" w:type="dxa"/>
            <w:tcBorders>
              <w:left w:val="single" w:sz="4" w:space="0" w:color="auto"/>
            </w:tcBorders>
          </w:tcPr>
          <w:p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rsidR="001227E4" w:rsidRPr="0049218D" w:rsidRDefault="001227E4" w:rsidP="004B0EC0">
            <w:pPr>
              <w:suppressAutoHyphens/>
              <w:spacing w:before="40" w:after="40"/>
              <w:rPr>
                <w:spacing w:val="-2"/>
              </w:rPr>
            </w:pPr>
          </w:p>
        </w:tc>
      </w:tr>
      <w:tr w:rsidR="00BB013D" w:rsidRPr="0049218D" w:rsidTr="004B0EC0">
        <w:trPr>
          <w:cantSplit/>
          <w:trHeight w:val="674"/>
        </w:trPr>
        <w:tc>
          <w:tcPr>
            <w:tcW w:w="9180" w:type="dxa"/>
            <w:tcBorders>
              <w:left w:val="single" w:sz="4" w:space="0" w:color="auto"/>
            </w:tcBorders>
          </w:tcPr>
          <w:p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4B0EC0">
            <w:pPr>
              <w:suppressAutoHyphens/>
              <w:spacing w:before="40" w:after="40"/>
              <w:rPr>
                <w:spacing w:val="-2"/>
              </w:rPr>
            </w:pP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rsidR="00C30EDE" w:rsidRPr="00357DA5" w:rsidRDefault="00C30EDE" w:rsidP="00C30ED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Legal and financial autonomy</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Operation under commercial law</w:t>
            </w:r>
          </w:p>
          <w:p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C30EDE" w:rsidRPr="0077625A" w:rsidRDefault="00300FAB" w:rsidP="00C30EDE">
            <w:pPr>
              <w:spacing w:before="60" w:after="60"/>
              <w:ind w:left="48"/>
              <w:rPr>
                <w:spacing w:val="-2"/>
              </w:rPr>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p w:rsidR="001227E4" w:rsidRPr="00A3070D" w:rsidRDefault="001227E4" w:rsidP="00C421D4">
            <w:pPr>
              <w:spacing w:after="60"/>
            </w:pPr>
          </w:p>
        </w:tc>
      </w:tr>
    </w:tbl>
    <w:p w:rsidR="001227E4" w:rsidRPr="0049218D" w:rsidRDefault="001227E4" w:rsidP="001227E4"/>
    <w:p w:rsidR="001227E4" w:rsidRPr="0049218D" w:rsidRDefault="001227E4" w:rsidP="00F25F8E">
      <w:pPr>
        <w:pStyle w:val="SPDForms3"/>
      </w:pPr>
      <w:r w:rsidRPr="0049218D">
        <w:br w:type="page"/>
      </w:r>
      <w:bookmarkStart w:id="858" w:name="_Toc17910410"/>
      <w:bookmarkStart w:id="859" w:name="_Toc17910452"/>
      <w:r w:rsidRPr="00E717BC">
        <w:t>Form ELI 1.2</w:t>
      </w:r>
      <w:r w:rsidR="00C421D4">
        <w:t xml:space="preserve">. </w:t>
      </w:r>
      <w:bookmarkStart w:id="860" w:name="_Toc437968889"/>
      <w:bookmarkStart w:id="861" w:name="_Toc125871310"/>
      <w:bookmarkStart w:id="862" w:name="_Toc197236045"/>
      <w:r w:rsidR="00C421D4">
        <w:br/>
      </w:r>
      <w:r w:rsidRPr="0049218D">
        <w:t xml:space="preserve">Party to </w:t>
      </w:r>
      <w:r w:rsidRPr="008E24D1">
        <w:t xml:space="preserve">JV </w:t>
      </w:r>
      <w:r w:rsidRPr="0049218D">
        <w:t>Information Sheet</w:t>
      </w:r>
      <w:bookmarkEnd w:id="858"/>
      <w:bookmarkEnd w:id="859"/>
      <w:bookmarkEnd w:id="860"/>
      <w:bookmarkEnd w:id="861"/>
      <w:bookmarkEnd w:id="862"/>
    </w:p>
    <w:p w:rsidR="00C421D4" w:rsidRPr="0049218D" w:rsidRDefault="00C421D4" w:rsidP="00C421D4">
      <w:pPr>
        <w:spacing w:after="240"/>
        <w:ind w:right="55"/>
        <w:jc w:val="right"/>
      </w:pPr>
      <w:r w:rsidRPr="0049218D">
        <w:t>Date:</w:t>
      </w:r>
      <w:r>
        <w:t xml:space="preserve"> </w:t>
      </w:r>
      <w:r w:rsidRPr="0049218D">
        <w:t>______________________</w:t>
      </w:r>
    </w:p>
    <w:p w:rsidR="00C421D4" w:rsidRPr="0049218D" w:rsidRDefault="00C421D4" w:rsidP="00C421D4">
      <w:pPr>
        <w:spacing w:after="240"/>
        <w:ind w:right="72"/>
        <w:jc w:val="right"/>
      </w:pPr>
      <w:r>
        <w:t>RFP</w:t>
      </w:r>
      <w:r w:rsidRPr="0049218D">
        <w:t xml:space="preserve"> No.: ___________________</w:t>
      </w:r>
    </w:p>
    <w:p w:rsidR="00C421D4" w:rsidRPr="0049218D" w:rsidRDefault="00C421D4" w:rsidP="00C421D4">
      <w:pPr>
        <w:spacing w:after="240"/>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C30EDE" w:rsidRPr="00357DA5" w:rsidRDefault="00C30EDE" w:rsidP="00C30EDE">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C30EDE" w:rsidRPr="00357DA5" w:rsidRDefault="00C30EDE" w:rsidP="00C30EDE">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rsidTr="00C421D4">
        <w:trPr>
          <w:cantSplit/>
        </w:trPr>
        <w:tc>
          <w:tcPr>
            <w:tcW w:w="8916" w:type="dxa"/>
          </w:tcPr>
          <w:p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863" w:name="_Toc433651798"/>
      <w:bookmarkStart w:id="864" w:name="_Toc454801066"/>
      <w:bookmarkStart w:id="865" w:name="_Toc17910411"/>
      <w:bookmarkStart w:id="866" w:name="_Toc17910453"/>
      <w:r w:rsidRPr="00AC42F3">
        <w:t>Form CON – 2</w:t>
      </w:r>
      <w:bookmarkEnd w:id="863"/>
      <w:bookmarkEnd w:id="864"/>
      <w:r w:rsidR="00C421D4">
        <w:t xml:space="preserve">. </w:t>
      </w:r>
      <w:r w:rsidR="00C421D4">
        <w:br/>
      </w:r>
      <w:r w:rsidRPr="00AC42F3">
        <w:t xml:space="preserve">Historical Contract Non-Performance, </w:t>
      </w:r>
      <w:r>
        <w:t xml:space="preserve">and </w:t>
      </w:r>
      <w:r w:rsidRPr="00AC42F3">
        <w:t>Pending Litigation</w:t>
      </w:r>
      <w:bookmarkEnd w:id="865"/>
      <w:bookmarkEnd w:id="866"/>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867" w:name="_Toc17910412"/>
      <w:bookmarkStart w:id="868" w:name="_Toc17910454"/>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67"/>
      <w:bookmarkEnd w:id="868"/>
      <w:r w:rsidRPr="006355C7">
        <w:t xml:space="preserve"> </w:t>
      </w:r>
    </w:p>
    <w:p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assault</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assault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869" w:name="_Toc197236039"/>
    </w:p>
    <w:p w:rsidR="00DF478C" w:rsidRPr="00067FDE" w:rsidRDefault="00DF478C" w:rsidP="00F25F8E">
      <w:pPr>
        <w:pStyle w:val="SPDForms3"/>
      </w:pPr>
      <w:bookmarkStart w:id="870" w:name="_Toc450635238"/>
      <w:bookmarkStart w:id="871" w:name="_Toc450635426"/>
      <w:bookmarkStart w:id="872" w:name="_Toc450646404"/>
      <w:bookmarkStart w:id="873" w:name="_Toc450646932"/>
      <w:bookmarkStart w:id="874" w:name="_Toc450647783"/>
      <w:bookmarkStart w:id="875" w:name="_Toc463024361"/>
      <w:bookmarkStart w:id="876" w:name="_Toc463343520"/>
      <w:bookmarkStart w:id="877" w:name="_Toc463343713"/>
      <w:bookmarkStart w:id="878" w:name="_Toc463448032"/>
      <w:bookmarkStart w:id="879" w:name="_Toc17910413"/>
      <w:bookmarkStart w:id="880" w:name="_Toc17910455"/>
      <w:r w:rsidRPr="00067FDE">
        <w:t>Form CCC</w:t>
      </w:r>
      <w:bookmarkStart w:id="881" w:name="_Toc197236047"/>
      <w:bookmarkStart w:id="882" w:name="_Toc125871312"/>
      <w:bookmarkStart w:id="883" w:name="_Toc41971547"/>
      <w:bookmarkStart w:id="884" w:name="_Toc450646405"/>
      <w:bookmarkEnd w:id="870"/>
      <w:bookmarkEnd w:id="871"/>
      <w:bookmarkEnd w:id="872"/>
      <w:bookmarkEnd w:id="873"/>
      <w:bookmarkEnd w:id="874"/>
      <w:bookmarkEnd w:id="875"/>
      <w:bookmarkEnd w:id="876"/>
      <w:bookmarkEnd w:id="877"/>
      <w:bookmarkEnd w:id="878"/>
      <w:r w:rsidR="00C421D4">
        <w:br/>
      </w:r>
      <w:r w:rsidRPr="00067FDE">
        <w:t>Current Contract Commitments / Works in Progress</w:t>
      </w:r>
      <w:bookmarkEnd w:id="879"/>
      <w:bookmarkEnd w:id="880"/>
      <w:bookmarkEnd w:id="881"/>
      <w:bookmarkEnd w:id="882"/>
      <w:bookmarkEnd w:id="883"/>
      <w:bookmarkEnd w:id="884"/>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885" w:name="_Toc17910414"/>
      <w:bookmarkStart w:id="886" w:name="_Toc17910456"/>
      <w:r w:rsidRPr="00983A9C">
        <w:t>Form FIN 3.3</w:t>
      </w:r>
      <w:bookmarkStart w:id="887" w:name="_Toc197236051"/>
      <w:bookmarkStart w:id="888" w:name="_Toc125871315"/>
      <w:bookmarkStart w:id="889" w:name="_Toc41971549"/>
      <w:bookmarkStart w:id="890" w:name="_Toc450646406"/>
      <w:r w:rsidR="007763C9">
        <w:t>.</w:t>
      </w:r>
      <w:r w:rsidR="007763C9">
        <w:br/>
      </w:r>
      <w:r w:rsidRPr="00291CBA">
        <w:t>Financial Resources</w:t>
      </w:r>
      <w:bookmarkEnd w:id="885"/>
      <w:bookmarkEnd w:id="886"/>
      <w:bookmarkEnd w:id="887"/>
      <w:bookmarkEnd w:id="888"/>
      <w:bookmarkEnd w:id="889"/>
      <w:bookmarkEnd w:id="890"/>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t xml:space="preserve"> </w:t>
      </w:r>
    </w:p>
    <w:p w:rsidR="00C64C86" w:rsidRDefault="006B2295" w:rsidP="00F25F8E">
      <w:pPr>
        <w:pStyle w:val="SPDForms3"/>
        <w:rPr>
          <w:bCs/>
          <w:iCs/>
          <w:sz w:val="32"/>
        </w:rPr>
      </w:pPr>
      <w:bookmarkStart w:id="891" w:name="_Toc197236043"/>
      <w:bookmarkStart w:id="892" w:name="_Toc125873864"/>
      <w:bookmarkStart w:id="893" w:name="_Toc17910415"/>
      <w:bookmarkStart w:id="894" w:name="_Toc17910457"/>
      <w:bookmarkEnd w:id="869"/>
      <w:r w:rsidRPr="00616A09">
        <w:t>Others</w:t>
      </w:r>
      <w:bookmarkEnd w:id="893"/>
      <w:bookmarkEnd w:id="894"/>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891"/>
      <w:r w:rsidR="00DE7E70">
        <w:t>.</w:t>
      </w:r>
      <w:r w:rsidRPr="006B2295">
        <w:t xml:space="preserve"> </w:t>
      </w:r>
      <w:bookmarkEnd w:id="892"/>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895" w:name="_Toc163966138"/>
      <w:bookmarkStart w:id="896" w:name="_Toc454801070"/>
      <w:bookmarkStart w:id="897" w:name="_Toc41971245"/>
      <w:bookmarkStart w:id="898" w:name="_Toc125954069"/>
      <w:bookmarkStart w:id="899" w:name="_Toc197840924"/>
      <w:bookmarkStart w:id="900" w:name="_Toc449888895"/>
      <w:bookmarkStart w:id="901" w:name="_Toc450067895"/>
      <w:bookmarkStart w:id="902" w:name="_Toc17910416"/>
      <w:bookmarkStart w:id="903" w:name="_Toc17910458"/>
      <w:r w:rsidRPr="001B1187">
        <w:t>Form of Proposal Security</w:t>
      </w:r>
      <w:bookmarkEnd w:id="895"/>
      <w:r w:rsidRPr="001B1187">
        <w:t xml:space="preserve"> – Demand Guarantee</w:t>
      </w:r>
      <w:bookmarkEnd w:id="896"/>
      <w:bookmarkEnd w:id="902"/>
      <w:bookmarkEnd w:id="903"/>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904" w:name="_Toc125871321"/>
      <w:bookmarkStart w:id="905" w:name="_Toc139856169"/>
      <w:bookmarkStart w:id="906" w:name="_Toc163966139"/>
      <w:bookmarkStart w:id="907" w:name="_Toc454801071"/>
      <w:r>
        <w:br w:type="page"/>
      </w:r>
    </w:p>
    <w:p w:rsidR="004C60D9" w:rsidRPr="00AC42F3" w:rsidRDefault="004C60D9" w:rsidP="00F25F8E">
      <w:pPr>
        <w:pStyle w:val="SPDForms3"/>
      </w:pPr>
      <w:bookmarkStart w:id="908" w:name="_Toc17910417"/>
      <w:bookmarkStart w:id="909" w:name="_Toc17910459"/>
      <w:r w:rsidRPr="001B1187">
        <w:t xml:space="preserve">Form of </w:t>
      </w:r>
      <w:r w:rsidR="00A339A0" w:rsidRPr="001B1187">
        <w:t>Proposal</w:t>
      </w:r>
      <w:r w:rsidRPr="001B1187">
        <w:t>-Securing Declaration</w:t>
      </w:r>
      <w:bookmarkEnd w:id="904"/>
      <w:bookmarkEnd w:id="905"/>
      <w:bookmarkEnd w:id="906"/>
      <w:bookmarkEnd w:id="907"/>
      <w:bookmarkEnd w:id="908"/>
      <w:bookmarkEnd w:id="909"/>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4"/>
          <w:headerReference w:type="firs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910" w:name="_Toc17910497"/>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897"/>
      <w:bookmarkEnd w:id="898"/>
      <w:bookmarkEnd w:id="899"/>
      <w:bookmarkEnd w:id="900"/>
      <w:bookmarkEnd w:id="901"/>
      <w:bookmarkEnd w:id="910"/>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911" w:name="_Toc449888896"/>
      <w:bookmarkStart w:id="912"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6"/>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913" w:name="_Toc17910498"/>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11"/>
      <w:bookmarkEnd w:id="912"/>
      <w:bookmarkEnd w:id="913"/>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6B7C11">
      <w:pPr>
        <w:numPr>
          <w:ilvl w:val="1"/>
          <w:numId w:val="3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6B7C11">
      <w:pPr>
        <w:numPr>
          <w:ilvl w:val="0"/>
          <w:numId w:val="3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6B7C11">
      <w:pPr>
        <w:numPr>
          <w:ilvl w:val="0"/>
          <w:numId w:val="3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6B7C11">
      <w:pPr>
        <w:pStyle w:val="ListParagraph"/>
        <w:numPr>
          <w:ilvl w:val="0"/>
          <w:numId w:val="3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7"/>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914" w:name="_Toc461939622"/>
      <w:bookmarkStart w:id="915" w:name="_Toc438954447"/>
      <w:bookmarkStart w:id="916" w:name="_Toc438817753"/>
      <w:bookmarkStart w:id="917" w:name="_Toc438725758"/>
      <w:bookmarkStart w:id="918" w:name="_Toc438529602"/>
      <w:bookmarkStart w:id="919" w:name="_Toc197840925"/>
      <w:bookmarkStart w:id="920" w:name="_Toc125954070"/>
    </w:p>
    <w:p w:rsidR="007F63F4" w:rsidRPr="00067FDE" w:rsidRDefault="00BC48C7" w:rsidP="00BC48C7">
      <w:pPr>
        <w:pStyle w:val="Head0"/>
        <w:spacing w:before="1200"/>
        <w:rPr>
          <w:rFonts w:ascii="Times New Roman" w:hAnsi="Times New Roman"/>
          <w:sz w:val="44"/>
          <w:szCs w:val="44"/>
        </w:rPr>
      </w:pPr>
      <w:bookmarkStart w:id="921" w:name="_Toc17910499"/>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14"/>
      <w:bookmarkEnd w:id="915"/>
      <w:bookmarkEnd w:id="916"/>
      <w:bookmarkEnd w:id="917"/>
      <w:bookmarkEnd w:id="918"/>
      <w:r w:rsidR="007F63F4" w:rsidRPr="00067FDE">
        <w:rPr>
          <w:rFonts w:ascii="Times New Roman" w:hAnsi="Times New Roman"/>
          <w:sz w:val="44"/>
          <w:szCs w:val="44"/>
        </w:rPr>
        <w:t>s</w:t>
      </w:r>
      <w:bookmarkEnd w:id="919"/>
      <w:bookmarkEnd w:id="920"/>
      <w:bookmarkEnd w:id="921"/>
    </w:p>
    <w:p w:rsidR="00493A07" w:rsidRDefault="00B220B2">
      <w:pPr>
        <w:jc w:val="left"/>
        <w:rPr>
          <w:sz w:val="44"/>
          <w:szCs w:val="44"/>
        </w:rPr>
        <w:sectPr w:rsidR="00493A07" w:rsidSect="00DE0AA9">
          <w:headerReference w:type="even" r:id="rId48"/>
          <w:headerReference w:type="default" r:id="rId49"/>
          <w:footerReference w:type="even" r:id="rId50"/>
          <w:headerReference w:type="first" r:id="rId51"/>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922" w:name="_Toc17910500"/>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22"/>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E32AFE"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7909600" w:history="1">
        <w:r w:rsidR="00E32AFE" w:rsidRPr="00DC083B">
          <w:rPr>
            <w:rStyle w:val="Hyperlink"/>
            <w:noProof/>
          </w:rPr>
          <w:t>Employer’s Requirements</w:t>
        </w:r>
        <w:r w:rsidR="00E32AFE">
          <w:rPr>
            <w:noProof/>
            <w:webHidden/>
          </w:rPr>
          <w:tab/>
        </w:r>
        <w:r w:rsidR="00E32AFE">
          <w:rPr>
            <w:noProof/>
            <w:webHidden/>
          </w:rPr>
          <w:fldChar w:fldCharType="begin"/>
        </w:r>
        <w:r w:rsidR="00E32AFE">
          <w:rPr>
            <w:noProof/>
            <w:webHidden/>
          </w:rPr>
          <w:instrText xml:space="preserve"> PAGEREF _Toc17909600 \h </w:instrText>
        </w:r>
        <w:r w:rsidR="00E32AFE">
          <w:rPr>
            <w:noProof/>
            <w:webHidden/>
          </w:rPr>
        </w:r>
        <w:r w:rsidR="00E32AFE">
          <w:rPr>
            <w:noProof/>
            <w:webHidden/>
          </w:rPr>
          <w:fldChar w:fldCharType="separate"/>
        </w:r>
        <w:r w:rsidR="00DC1307">
          <w:rPr>
            <w:noProof/>
            <w:webHidden/>
          </w:rPr>
          <w:t>122</w:t>
        </w:r>
        <w:r w:rsidR="00E32AFE">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1" w:history="1">
        <w:r w:rsidRPr="00DC083B">
          <w:rPr>
            <w:rStyle w:val="Hyperlink"/>
            <w:rFonts w:eastAsia="SimSun"/>
            <w:noProof/>
          </w:rPr>
          <w:t>Environmental and Social (ES) Requirements</w:t>
        </w:r>
        <w:r>
          <w:rPr>
            <w:noProof/>
            <w:webHidden/>
          </w:rPr>
          <w:tab/>
        </w:r>
        <w:r>
          <w:rPr>
            <w:noProof/>
            <w:webHidden/>
          </w:rPr>
          <w:fldChar w:fldCharType="begin"/>
        </w:r>
        <w:r>
          <w:rPr>
            <w:noProof/>
            <w:webHidden/>
          </w:rPr>
          <w:instrText xml:space="preserve"> PAGEREF _Toc17909601 \h </w:instrText>
        </w:r>
        <w:r>
          <w:rPr>
            <w:noProof/>
            <w:webHidden/>
          </w:rPr>
        </w:r>
        <w:r>
          <w:rPr>
            <w:noProof/>
            <w:webHidden/>
          </w:rPr>
          <w:fldChar w:fldCharType="separate"/>
        </w:r>
        <w:r w:rsidR="00DC1307">
          <w:rPr>
            <w:noProof/>
            <w:webHidden/>
          </w:rPr>
          <w:t>126</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2" w:history="1">
        <w:r w:rsidRPr="00DC083B">
          <w:rPr>
            <w:rStyle w:val="Hyperlink"/>
            <w:noProof/>
          </w:rPr>
          <w:t>Scope of the Works</w:t>
        </w:r>
        <w:r>
          <w:rPr>
            <w:noProof/>
            <w:webHidden/>
          </w:rPr>
          <w:tab/>
        </w:r>
        <w:r>
          <w:rPr>
            <w:noProof/>
            <w:webHidden/>
          </w:rPr>
          <w:fldChar w:fldCharType="begin"/>
        </w:r>
        <w:r>
          <w:rPr>
            <w:noProof/>
            <w:webHidden/>
          </w:rPr>
          <w:instrText xml:space="preserve"> PAGEREF _Toc17909602 \h </w:instrText>
        </w:r>
        <w:r>
          <w:rPr>
            <w:noProof/>
            <w:webHidden/>
          </w:rPr>
        </w:r>
        <w:r>
          <w:rPr>
            <w:noProof/>
            <w:webHidden/>
          </w:rPr>
          <w:fldChar w:fldCharType="separate"/>
        </w:r>
        <w:r w:rsidR="00DC1307">
          <w:rPr>
            <w:noProof/>
            <w:webHidden/>
          </w:rPr>
          <w:t>128</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3" w:history="1">
        <w:r w:rsidRPr="00DC083B">
          <w:rPr>
            <w:rStyle w:val="Hyperlink"/>
            <w:noProof/>
          </w:rPr>
          <w:t>Site Information</w:t>
        </w:r>
        <w:r>
          <w:rPr>
            <w:noProof/>
            <w:webHidden/>
          </w:rPr>
          <w:tab/>
        </w:r>
        <w:r>
          <w:rPr>
            <w:noProof/>
            <w:webHidden/>
          </w:rPr>
          <w:fldChar w:fldCharType="begin"/>
        </w:r>
        <w:r>
          <w:rPr>
            <w:noProof/>
            <w:webHidden/>
          </w:rPr>
          <w:instrText xml:space="preserve"> PAGEREF _Toc17909603 \h </w:instrText>
        </w:r>
        <w:r>
          <w:rPr>
            <w:noProof/>
            <w:webHidden/>
          </w:rPr>
        </w:r>
        <w:r>
          <w:rPr>
            <w:noProof/>
            <w:webHidden/>
          </w:rPr>
          <w:fldChar w:fldCharType="separate"/>
        </w:r>
        <w:r w:rsidR="00DC1307">
          <w:rPr>
            <w:noProof/>
            <w:webHidden/>
          </w:rPr>
          <w:t>129</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4" w:history="1">
        <w:r w:rsidRPr="00DC083B">
          <w:rPr>
            <w:rStyle w:val="Hyperlink"/>
            <w:noProof/>
          </w:rPr>
          <w:t>Contractor’s Representative and Key Personnel</w:t>
        </w:r>
        <w:r>
          <w:rPr>
            <w:noProof/>
            <w:webHidden/>
          </w:rPr>
          <w:tab/>
        </w:r>
        <w:r>
          <w:rPr>
            <w:noProof/>
            <w:webHidden/>
          </w:rPr>
          <w:fldChar w:fldCharType="begin"/>
        </w:r>
        <w:r>
          <w:rPr>
            <w:noProof/>
            <w:webHidden/>
          </w:rPr>
          <w:instrText xml:space="preserve"> PAGEREF _Toc17909604 \h </w:instrText>
        </w:r>
        <w:r>
          <w:rPr>
            <w:noProof/>
            <w:webHidden/>
          </w:rPr>
        </w:r>
        <w:r>
          <w:rPr>
            <w:noProof/>
            <w:webHidden/>
          </w:rPr>
          <w:fldChar w:fldCharType="separate"/>
        </w:r>
        <w:r w:rsidR="00DC1307">
          <w:rPr>
            <w:noProof/>
            <w:webHidden/>
          </w:rPr>
          <w:t>130</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5" w:history="1">
        <w:r w:rsidRPr="00DC083B">
          <w:rPr>
            <w:rStyle w:val="Hyperlink"/>
            <w:noProof/>
          </w:rPr>
          <w:t>Specifications</w:t>
        </w:r>
        <w:r>
          <w:rPr>
            <w:noProof/>
            <w:webHidden/>
          </w:rPr>
          <w:tab/>
        </w:r>
        <w:r>
          <w:rPr>
            <w:noProof/>
            <w:webHidden/>
          </w:rPr>
          <w:fldChar w:fldCharType="begin"/>
        </w:r>
        <w:r>
          <w:rPr>
            <w:noProof/>
            <w:webHidden/>
          </w:rPr>
          <w:instrText xml:space="preserve"> PAGEREF _Toc17909605 \h </w:instrText>
        </w:r>
        <w:r>
          <w:rPr>
            <w:noProof/>
            <w:webHidden/>
          </w:rPr>
        </w:r>
        <w:r>
          <w:rPr>
            <w:noProof/>
            <w:webHidden/>
          </w:rPr>
          <w:fldChar w:fldCharType="separate"/>
        </w:r>
        <w:r w:rsidR="00DC1307">
          <w:rPr>
            <w:noProof/>
            <w:webHidden/>
          </w:rPr>
          <w:t>132</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6" w:history="1">
        <w:r w:rsidRPr="00DC083B">
          <w:rPr>
            <w:rStyle w:val="Hyperlink"/>
            <w:noProof/>
          </w:rPr>
          <w:t>Site Plans / Concept Drawings</w:t>
        </w:r>
        <w:r>
          <w:rPr>
            <w:noProof/>
            <w:webHidden/>
          </w:rPr>
          <w:tab/>
        </w:r>
        <w:r>
          <w:rPr>
            <w:noProof/>
            <w:webHidden/>
          </w:rPr>
          <w:fldChar w:fldCharType="begin"/>
        </w:r>
        <w:r>
          <w:rPr>
            <w:noProof/>
            <w:webHidden/>
          </w:rPr>
          <w:instrText xml:space="preserve"> PAGEREF _Toc17909606 \h </w:instrText>
        </w:r>
        <w:r>
          <w:rPr>
            <w:noProof/>
            <w:webHidden/>
          </w:rPr>
        </w:r>
        <w:r>
          <w:rPr>
            <w:noProof/>
            <w:webHidden/>
          </w:rPr>
          <w:fldChar w:fldCharType="separate"/>
        </w:r>
        <w:r w:rsidR="00DC1307">
          <w:rPr>
            <w:noProof/>
            <w:webHidden/>
          </w:rPr>
          <w:t>133</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607" w:history="1">
        <w:r w:rsidRPr="00DC083B">
          <w:rPr>
            <w:rStyle w:val="Hyperlink"/>
            <w:noProof/>
          </w:rPr>
          <w:t>Supplementary Information</w:t>
        </w:r>
        <w:r>
          <w:rPr>
            <w:noProof/>
            <w:webHidden/>
          </w:rPr>
          <w:tab/>
        </w:r>
        <w:r>
          <w:rPr>
            <w:noProof/>
            <w:webHidden/>
          </w:rPr>
          <w:fldChar w:fldCharType="begin"/>
        </w:r>
        <w:r>
          <w:rPr>
            <w:noProof/>
            <w:webHidden/>
          </w:rPr>
          <w:instrText xml:space="preserve"> PAGEREF _Toc17909607 \h </w:instrText>
        </w:r>
        <w:r>
          <w:rPr>
            <w:noProof/>
            <w:webHidden/>
          </w:rPr>
        </w:r>
        <w:r>
          <w:rPr>
            <w:noProof/>
            <w:webHidden/>
          </w:rPr>
          <w:fldChar w:fldCharType="separate"/>
        </w:r>
        <w:r w:rsidR="00DC1307">
          <w:rPr>
            <w:noProof/>
            <w:webHidden/>
          </w:rPr>
          <w:t>135</w:t>
        </w:r>
        <w:r>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23" w:name="_Toc450635243"/>
      <w:bookmarkStart w:id="924" w:name="_Toc190498778"/>
      <w:bookmarkStart w:id="925" w:name="_Toc190498603"/>
      <w:bookmarkStart w:id="926" w:name="_Toc125874274"/>
      <w:bookmarkStart w:id="927" w:name="_Toc17909600"/>
      <w:r w:rsidR="006E3D41" w:rsidRPr="00616A09">
        <w:t>Employer’s Requirements</w:t>
      </w:r>
      <w:bookmarkEnd w:id="923"/>
      <w:bookmarkEnd w:id="927"/>
    </w:p>
    <w:p w:rsidR="006E3D41" w:rsidRPr="00A339A0" w:rsidRDefault="006E3D41" w:rsidP="00C81AE7">
      <w:pPr>
        <w:pBdr>
          <w:bottom w:val="single" w:sz="24" w:space="3" w:color="C0C0C0"/>
        </w:pBdr>
        <w:suppressAutoHyphens/>
        <w:spacing w:before="240" w:after="120"/>
        <w:jc w:val="center"/>
        <w:outlineLvl w:val="1"/>
        <w:rPr>
          <w:b/>
          <w:i/>
        </w:rPr>
      </w:pPr>
      <w:bookmarkStart w:id="928" w:name="_Toc450635244"/>
      <w:bookmarkStart w:id="929" w:name="_Toc463343718"/>
      <w:bookmarkStart w:id="930" w:name="_Toc463448037"/>
      <w:bookmarkStart w:id="931" w:name="_Toc521498746"/>
      <w:bookmarkStart w:id="932" w:name="_Toc215902370"/>
      <w:bookmarkStart w:id="933" w:name="_Toc449888903"/>
      <w:r w:rsidRPr="00A339A0">
        <w:rPr>
          <w:b/>
          <w:i/>
        </w:rPr>
        <w:t>Notes on preparing the Employer’s Requirements</w:t>
      </w:r>
      <w:bookmarkEnd w:id="928"/>
      <w:bookmarkEnd w:id="929"/>
      <w:bookmarkEnd w:id="930"/>
      <w:r w:rsidRPr="00A339A0">
        <w:rPr>
          <w:b/>
          <w:i/>
        </w:rPr>
        <w:t xml:space="preserve"> </w:t>
      </w:r>
      <w:bookmarkEnd w:id="931"/>
      <w:bookmarkEnd w:id="932"/>
      <w:bookmarkEnd w:id="933"/>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6B7C11">
            <w:pPr>
              <w:pStyle w:val="ListParagraph"/>
              <w:numPr>
                <w:ilvl w:val="0"/>
                <w:numId w:val="84"/>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6B7C11">
            <w:pPr>
              <w:pStyle w:val="ListParagraph"/>
              <w:numPr>
                <w:ilvl w:val="0"/>
                <w:numId w:val="84"/>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6B7C11">
            <w:pPr>
              <w:pStyle w:val="ListParagraph"/>
              <w:numPr>
                <w:ilvl w:val="0"/>
                <w:numId w:val="84"/>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6B7C11">
            <w:pPr>
              <w:pStyle w:val="ListParagraph"/>
              <w:numPr>
                <w:ilvl w:val="0"/>
                <w:numId w:val="83"/>
              </w:numPr>
              <w:suppressAutoHyphens/>
              <w:spacing w:after="120"/>
              <w:ind w:left="328"/>
              <w:jc w:val="left"/>
            </w:pPr>
            <w:r>
              <w:t>Number of copies of Contractor’s Documents</w:t>
            </w:r>
          </w:p>
          <w:p w:rsidR="001344D2" w:rsidRDefault="001344D2" w:rsidP="006B7C11">
            <w:pPr>
              <w:pStyle w:val="ListParagraph"/>
              <w:numPr>
                <w:ilvl w:val="0"/>
                <w:numId w:val="83"/>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6B7C11">
            <w:pPr>
              <w:pStyle w:val="ListParagraph"/>
              <w:numPr>
                <w:ilvl w:val="0"/>
                <w:numId w:val="84"/>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6B7C11">
            <w:pPr>
              <w:pStyle w:val="ListParagraph"/>
              <w:numPr>
                <w:ilvl w:val="0"/>
                <w:numId w:val="84"/>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6B7C11">
            <w:pPr>
              <w:pStyle w:val="ListParagraph"/>
              <w:numPr>
                <w:ilvl w:val="0"/>
                <w:numId w:val="84"/>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6B7C11">
            <w:pPr>
              <w:pStyle w:val="ListParagraph"/>
              <w:numPr>
                <w:ilvl w:val="0"/>
                <w:numId w:val="84"/>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6B7C11">
            <w:pPr>
              <w:pStyle w:val="ListParagraph"/>
              <w:numPr>
                <w:ilvl w:val="0"/>
                <w:numId w:val="84"/>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6B7C11">
            <w:pPr>
              <w:pStyle w:val="ListParagraph"/>
              <w:numPr>
                <w:ilvl w:val="0"/>
                <w:numId w:val="84"/>
              </w:numPr>
              <w:suppressAutoHyphens/>
              <w:spacing w:after="120"/>
              <w:ind w:left="328"/>
              <w:jc w:val="left"/>
            </w:pPr>
            <w:r>
              <w:t>Other contractors and others on Site, if any</w:t>
            </w:r>
          </w:p>
          <w:p w:rsidR="00B14713" w:rsidRDefault="00B14713" w:rsidP="006B7C11">
            <w:pPr>
              <w:pStyle w:val="ListParagraph"/>
              <w:numPr>
                <w:ilvl w:val="0"/>
                <w:numId w:val="84"/>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4.7</w:t>
            </w:r>
          </w:p>
        </w:tc>
        <w:tc>
          <w:tcPr>
            <w:tcW w:w="4087" w:type="dxa"/>
          </w:tcPr>
          <w:p w:rsidR="00692704" w:rsidRDefault="00692704" w:rsidP="006B7C11">
            <w:pPr>
              <w:pStyle w:val="ListParagraph"/>
              <w:numPr>
                <w:ilvl w:val="0"/>
                <w:numId w:val="84"/>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6B7C11">
            <w:pPr>
              <w:pStyle w:val="ListParagraph"/>
              <w:numPr>
                <w:ilvl w:val="0"/>
                <w:numId w:val="84"/>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6B7C11">
            <w:pPr>
              <w:pStyle w:val="ListParagraph"/>
              <w:numPr>
                <w:ilvl w:val="0"/>
                <w:numId w:val="84"/>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6B7C11">
            <w:pPr>
              <w:pStyle w:val="ListParagraph"/>
              <w:numPr>
                <w:ilvl w:val="0"/>
                <w:numId w:val="84"/>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6B7C11">
            <w:pPr>
              <w:pStyle w:val="ListParagraph"/>
              <w:numPr>
                <w:ilvl w:val="0"/>
                <w:numId w:val="84"/>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6B7C11">
            <w:pPr>
              <w:pStyle w:val="ListParagraph"/>
              <w:numPr>
                <w:ilvl w:val="0"/>
                <w:numId w:val="84"/>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6B7C11">
            <w:pPr>
              <w:pStyle w:val="ListParagraph"/>
              <w:numPr>
                <w:ilvl w:val="0"/>
                <w:numId w:val="84"/>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6B7C11">
            <w:pPr>
              <w:pStyle w:val="ListParagraph"/>
              <w:numPr>
                <w:ilvl w:val="0"/>
                <w:numId w:val="84"/>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6B7C11">
            <w:pPr>
              <w:pStyle w:val="ListParagraph"/>
              <w:numPr>
                <w:ilvl w:val="0"/>
                <w:numId w:val="84"/>
              </w:numPr>
              <w:suppressAutoHyphens/>
              <w:spacing w:after="120"/>
              <w:ind w:left="328"/>
              <w:jc w:val="left"/>
            </w:pPr>
            <w:r>
              <w:t>Criteria (if any) for design personnel</w:t>
            </w:r>
          </w:p>
        </w:tc>
        <w:tc>
          <w:tcPr>
            <w:tcW w:w="3885" w:type="dxa"/>
          </w:tcPr>
          <w:p w:rsidR="00692704" w:rsidRDefault="003C6179" w:rsidP="00C81AE7">
            <w:pPr>
              <w:suppressAutoHyphens/>
              <w:spacing w:after="120"/>
              <w:jc w:val="left"/>
            </w:pPr>
            <w:r w:rsidRPr="008A366B">
              <w:rPr>
                <w:i/>
                <w:noProof/>
              </w:rPr>
              <w:t>this may be part of the  Key Personnel requirements in this Section VII.</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6B7C11">
            <w:pPr>
              <w:pStyle w:val="ListParagraph"/>
              <w:numPr>
                <w:ilvl w:val="0"/>
                <w:numId w:val="84"/>
              </w:numPr>
              <w:suppressAutoHyphens/>
              <w:spacing w:after="120"/>
              <w:ind w:left="328"/>
              <w:jc w:val="left"/>
            </w:pPr>
            <w:r>
              <w:t>Contractor’s Documents required and whether for approval</w:t>
            </w:r>
          </w:p>
        </w:tc>
        <w:tc>
          <w:tcPr>
            <w:tcW w:w="3885" w:type="dxa"/>
          </w:tcPr>
          <w:p w:rsidR="004A6F82" w:rsidRPr="00F70AC0" w:rsidRDefault="00692704" w:rsidP="004A6F82">
            <w:pPr>
              <w:rPr>
                <w:noProof/>
              </w:rPr>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As appropriate, also include any applicable requirements for mandatory review/checking and/or verification of, for example, design of structural elements by competent aut</w:t>
            </w:r>
            <w:r w:rsidR="0054541C">
              <w:rPr>
                <w:i/>
                <w:noProof/>
              </w:rPr>
              <w:t>horities</w:t>
            </w:r>
            <w:r w:rsidR="004A6F82" w:rsidRPr="009802C3">
              <w:rPr>
                <w:i/>
                <w:noProof/>
              </w:rPr>
              <w:t xml:space="preserve"> or profes</w:t>
            </w:r>
            <w:r w:rsidR="0054541C">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Contarctor’s docu</w:t>
            </w:r>
            <w:r w:rsidR="0054541C">
              <w:rPr>
                <w:i/>
                <w:noProof/>
              </w:rPr>
              <w:t>me</w:t>
            </w:r>
            <w:r w:rsidR="004A6F82" w:rsidRPr="009802C3">
              <w:rPr>
                <w:i/>
                <w:noProof/>
              </w:rPr>
              <w:t xml:space="preserve">nts associated with such element) shall replace the </w:t>
            </w:r>
            <w:r w:rsidR="004401A5">
              <w:rPr>
                <w:i/>
                <w:noProof/>
              </w:rPr>
              <w:t>Employer’s Representative</w:t>
            </w:r>
            <w:r w:rsidR="004A6F82" w:rsidRPr="009802C3">
              <w:rPr>
                <w:i/>
                <w:noProof/>
              </w:rPr>
              <w:t>’s review under this Sub-Clause.</w:t>
            </w:r>
            <w:r w:rsidR="004A6F82">
              <w:rPr>
                <w:i/>
                <w:noProof/>
              </w:rPr>
              <w:t xml:space="preserve">  </w:t>
            </w:r>
          </w:p>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6B7C11">
            <w:pPr>
              <w:pStyle w:val="ListParagraph"/>
              <w:numPr>
                <w:ilvl w:val="0"/>
                <w:numId w:val="84"/>
              </w:numPr>
              <w:suppressAutoHyphens/>
              <w:spacing w:after="120"/>
              <w:ind w:left="328"/>
              <w:jc w:val="left"/>
            </w:pPr>
            <w:r>
              <w:t>Applicable Technical Standards and regulations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6B7C11">
            <w:pPr>
              <w:pStyle w:val="ListParagraph"/>
              <w:numPr>
                <w:ilvl w:val="0"/>
                <w:numId w:val="84"/>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6B7C11">
            <w:pPr>
              <w:pStyle w:val="ListParagraph"/>
              <w:numPr>
                <w:ilvl w:val="0"/>
                <w:numId w:val="84"/>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6B7C11">
            <w:pPr>
              <w:pStyle w:val="ListParagraph"/>
              <w:numPr>
                <w:ilvl w:val="0"/>
                <w:numId w:val="84"/>
              </w:numPr>
              <w:suppressAutoHyphens/>
              <w:spacing w:after="120"/>
              <w:ind w:left="328"/>
              <w:jc w:val="left"/>
            </w:pPr>
            <w:r>
              <w:t xml:space="preserve">Facilities for </w:t>
            </w:r>
            <w:r w:rsidR="000317CC">
              <w:t xml:space="preserve">Contractor’s </w:t>
            </w:r>
            <w:r>
              <w:t>Personnel</w:t>
            </w:r>
          </w:p>
          <w:p w:rsidR="000317CC" w:rsidRDefault="000317CC" w:rsidP="006B7C11">
            <w:pPr>
              <w:pStyle w:val="ListParagraph"/>
              <w:numPr>
                <w:ilvl w:val="0"/>
                <w:numId w:val="84"/>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6B7C11">
            <w:pPr>
              <w:pStyle w:val="ListParagraph"/>
              <w:numPr>
                <w:ilvl w:val="0"/>
                <w:numId w:val="84"/>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6B7C11">
            <w:pPr>
              <w:pStyle w:val="ListParagraph"/>
              <w:numPr>
                <w:ilvl w:val="0"/>
                <w:numId w:val="84"/>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t>7.8</w:t>
            </w:r>
          </w:p>
        </w:tc>
        <w:tc>
          <w:tcPr>
            <w:tcW w:w="4087" w:type="dxa"/>
          </w:tcPr>
          <w:p w:rsidR="0025374D" w:rsidRDefault="0025374D" w:rsidP="006B7C11">
            <w:pPr>
              <w:pStyle w:val="ListParagraph"/>
              <w:numPr>
                <w:ilvl w:val="0"/>
                <w:numId w:val="84"/>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6B7C11">
            <w:pPr>
              <w:pStyle w:val="ListParagraph"/>
              <w:numPr>
                <w:ilvl w:val="0"/>
                <w:numId w:val="84"/>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6B7C11">
            <w:pPr>
              <w:pStyle w:val="ListParagraph"/>
              <w:numPr>
                <w:ilvl w:val="0"/>
                <w:numId w:val="84"/>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6B7C11">
            <w:pPr>
              <w:pStyle w:val="ListParagraph"/>
              <w:numPr>
                <w:ilvl w:val="0"/>
                <w:numId w:val="84"/>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6B7C11">
            <w:pPr>
              <w:pStyle w:val="ListParagraph"/>
              <w:numPr>
                <w:ilvl w:val="0"/>
                <w:numId w:val="84"/>
              </w:numPr>
              <w:suppressAutoHyphens/>
              <w:spacing w:after="120"/>
              <w:ind w:left="328"/>
              <w:jc w:val="left"/>
            </w:pPr>
            <w:r>
              <w:t>Training required</w:t>
            </w:r>
            <w:r w:rsidR="000317CC">
              <w:t xml:space="preserve"> for Employer’s Personnel</w:t>
            </w:r>
          </w:p>
          <w:p w:rsidR="000317CC" w:rsidRDefault="000317CC" w:rsidP="006B7C11">
            <w:pPr>
              <w:pStyle w:val="ListParagraph"/>
              <w:numPr>
                <w:ilvl w:val="0"/>
                <w:numId w:val="84"/>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6B7C11">
            <w:pPr>
              <w:pStyle w:val="ListParagraph"/>
              <w:numPr>
                <w:ilvl w:val="0"/>
                <w:numId w:val="84"/>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 xml:space="preserve">(beyond the </w:t>
      </w:r>
      <w:r w:rsidR="00FE0CBE">
        <w:rPr>
          <w:i/>
          <w:iCs/>
        </w:rPr>
        <w:t>ES</w:t>
      </w:r>
      <w:r w:rsidR="003521B5" w:rsidRPr="003521B5">
        <w:rPr>
          <w:i/>
          <w:iCs/>
        </w:rPr>
        <w:t xml:space="preserve"> requirements stated in the Environmental</w:t>
      </w:r>
      <w:r w:rsidR="005D164F">
        <w:rPr>
          <w:i/>
          <w:iCs/>
        </w:rPr>
        <w:t xml:space="preserve"> and </w:t>
      </w:r>
      <w:r w:rsidR="003521B5" w:rsidRPr="003521B5">
        <w:rPr>
          <w:i/>
          <w:iCs/>
        </w:rPr>
        <w:t>, Social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934" w:name="_Toc450635245"/>
      <w:bookmarkStart w:id="935" w:name="_Toc450646419"/>
      <w:bookmarkStart w:id="936" w:name="_Toc450647786"/>
      <w:bookmarkStart w:id="937" w:name="_Toc17909601"/>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3C6179">
        <w:rPr>
          <w:rFonts w:eastAsia="SimSun"/>
        </w:rPr>
        <w:t xml:space="preserve">(ES) </w:t>
      </w:r>
      <w:r w:rsidR="00E72385">
        <w:rPr>
          <w:rFonts w:eastAsia="SimSun"/>
        </w:rPr>
        <w:t>R</w:t>
      </w:r>
      <w:r w:rsidRPr="003521B5">
        <w:rPr>
          <w:rFonts w:eastAsia="SimSun"/>
        </w:rPr>
        <w:t>equirements</w:t>
      </w:r>
      <w:bookmarkEnd w:id="937"/>
      <w:r w:rsidRPr="003521B5">
        <w:rPr>
          <w:rFonts w:eastAsia="SimSun"/>
        </w:rPr>
        <w:t xml:space="preserve"> </w:t>
      </w:r>
    </w:p>
    <w:p w:rsidR="003521B5" w:rsidRPr="003521B5" w:rsidRDefault="003521B5" w:rsidP="003521B5">
      <w:pPr>
        <w:spacing w:after="120"/>
      </w:pPr>
    </w:p>
    <w:p w:rsidR="003C6179" w:rsidRPr="003F548A" w:rsidRDefault="003C6179" w:rsidP="003C6179">
      <w:pPr>
        <w:spacing w:after="120"/>
        <w:rPr>
          <w:i/>
        </w:rPr>
      </w:pPr>
      <w:r w:rsidRPr="003F548A">
        <w:rPr>
          <w:i/>
        </w:rPr>
        <w:t xml:space="preserve">The Employer’s team preparing the ES requirements should include a suitably qualified Environmental and Social specialist/s. </w:t>
      </w:r>
    </w:p>
    <w:p w:rsidR="003C6179" w:rsidRPr="003F548A" w:rsidRDefault="003C6179" w:rsidP="003C6179">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rsidR="003C6179" w:rsidRPr="003F548A" w:rsidRDefault="003C6179" w:rsidP="003C6179">
      <w:pPr>
        <w:widowControl w:val="0"/>
        <w:autoSpaceDE w:val="0"/>
        <w:autoSpaceDN w:val="0"/>
        <w:spacing w:after="120"/>
        <w:rPr>
          <w:i/>
        </w:rPr>
      </w:pPr>
      <w:r w:rsidRPr="003F548A">
        <w:rPr>
          <w:b/>
          <w:smallCaps/>
          <w:sz w:val="28"/>
          <w:szCs w:val="28"/>
        </w:rPr>
        <w:t>Suggested content for an Environmental and Social Policy (Statement)</w:t>
      </w:r>
    </w:p>
    <w:p w:rsidR="003C6179" w:rsidRPr="003F548A" w:rsidRDefault="003C6179" w:rsidP="003C6179">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Assault (SEA),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rsidR="003C6179" w:rsidRPr="003F548A" w:rsidRDefault="003C6179" w:rsidP="003C6179">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rsidR="003C6179" w:rsidRPr="003F548A" w:rsidRDefault="003C6179" w:rsidP="003C6179">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 of the Contract Sub-Clause 4.2</w:t>
      </w:r>
      <w:r w:rsidR="0054763C">
        <w:rPr>
          <w:rFonts w:eastAsia="Calibri"/>
          <w:i/>
          <w:szCs w:val="22"/>
        </w:rPr>
        <w:t>1</w:t>
      </w:r>
      <w:r w:rsidRPr="003F548A">
        <w:rPr>
          <w:rFonts w:eastAsia="Calibri"/>
          <w:i/>
          <w:szCs w:val="22"/>
        </w:rPr>
        <w:t xml:space="preserve">.  </w:t>
      </w:r>
    </w:p>
    <w:p w:rsidR="003C6179" w:rsidRPr="003F548A" w:rsidRDefault="003C6179" w:rsidP="003C6179">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rsidR="003C6179" w:rsidRPr="003F548A" w:rsidRDefault="003C6179" w:rsidP="003C6179">
      <w:pPr>
        <w:widowControl w:val="0"/>
        <w:numPr>
          <w:ilvl w:val="0"/>
          <w:numId w:val="154"/>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rsidR="003C6179" w:rsidRPr="003F548A" w:rsidRDefault="003C6179" w:rsidP="003C6179">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rsidR="003C6179" w:rsidRPr="003F548A" w:rsidRDefault="003C6179" w:rsidP="003C6179">
      <w:pPr>
        <w:widowControl w:val="0"/>
        <w:autoSpaceDE w:val="0"/>
        <w:autoSpaceDN w:val="0"/>
        <w:spacing w:after="120"/>
        <w:jc w:val="left"/>
        <w:rPr>
          <w:b/>
          <w:smallCaps/>
          <w:sz w:val="28"/>
          <w:szCs w:val="28"/>
        </w:rPr>
      </w:pPr>
      <w:r w:rsidRPr="003F548A">
        <w:rPr>
          <w:b/>
          <w:smallCaps/>
          <w:sz w:val="28"/>
          <w:szCs w:val="28"/>
        </w:rPr>
        <w:t>Minimum Content of ES requirements</w:t>
      </w:r>
    </w:p>
    <w:p w:rsidR="003C6179" w:rsidRPr="003F548A" w:rsidRDefault="003C6179" w:rsidP="003C6179">
      <w:pPr>
        <w:spacing w:after="120"/>
        <w:rPr>
          <w:i/>
        </w:rPr>
      </w:pPr>
      <w:r w:rsidRPr="003F548A">
        <w:rPr>
          <w:i/>
        </w:rPr>
        <w:t>In preparing detailed specifications for ES requirements, the specialists should refer to and consider:</w:t>
      </w:r>
    </w:p>
    <w:p w:rsidR="003C6179" w:rsidRPr="003F548A" w:rsidRDefault="003C6179" w:rsidP="003C6179">
      <w:pPr>
        <w:numPr>
          <w:ilvl w:val="0"/>
          <w:numId w:val="67"/>
        </w:numPr>
        <w:spacing w:after="120"/>
        <w:contextualSpacing/>
        <w:rPr>
          <w:i/>
        </w:rPr>
      </w:pPr>
      <w:r w:rsidRPr="003F548A">
        <w:rPr>
          <w:i/>
        </w:rPr>
        <w:t>project reports e.g. ESIA/ESMP</w:t>
      </w:r>
    </w:p>
    <w:p w:rsidR="003C6179" w:rsidRPr="003F548A" w:rsidRDefault="003C6179" w:rsidP="003C6179">
      <w:pPr>
        <w:numPr>
          <w:ilvl w:val="0"/>
          <w:numId w:val="67"/>
        </w:numPr>
        <w:spacing w:after="120"/>
        <w:contextualSpacing/>
        <w:rPr>
          <w:i/>
        </w:rPr>
      </w:pPr>
      <w:r w:rsidRPr="003F548A">
        <w:rPr>
          <w:i/>
        </w:rPr>
        <w:t>consent/permit conditions</w:t>
      </w:r>
    </w:p>
    <w:p w:rsidR="003C6179" w:rsidRPr="003F548A" w:rsidRDefault="003C6179" w:rsidP="003C6179">
      <w:pPr>
        <w:numPr>
          <w:ilvl w:val="0"/>
          <w:numId w:val="67"/>
        </w:numPr>
        <w:spacing w:after="120"/>
        <w:contextualSpacing/>
        <w:rPr>
          <w:i/>
        </w:rPr>
      </w:pPr>
      <w:r w:rsidRPr="003F548A">
        <w:rPr>
          <w:i/>
        </w:rPr>
        <w:t xml:space="preserve">required standards including World Bank Group EHS Guidelines </w:t>
      </w:r>
    </w:p>
    <w:p w:rsidR="003C6179" w:rsidRPr="003F548A" w:rsidRDefault="003C6179" w:rsidP="003C6179">
      <w:pPr>
        <w:numPr>
          <w:ilvl w:val="0"/>
          <w:numId w:val="67"/>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rsidR="003C6179" w:rsidRPr="003F548A" w:rsidRDefault="003C6179" w:rsidP="003C6179">
      <w:pPr>
        <w:numPr>
          <w:ilvl w:val="0"/>
          <w:numId w:val="67"/>
        </w:numPr>
        <w:spacing w:after="120"/>
        <w:contextualSpacing/>
        <w:rPr>
          <w:i/>
        </w:rPr>
      </w:pPr>
      <w:r w:rsidRPr="003F548A">
        <w:rPr>
          <w:i/>
        </w:rPr>
        <w:t>relevant international standards e.g. WHO Guidelines for Safe Use of Pesticides</w:t>
      </w:r>
    </w:p>
    <w:p w:rsidR="003C6179" w:rsidRPr="003F548A" w:rsidRDefault="003C6179" w:rsidP="003C6179">
      <w:pPr>
        <w:numPr>
          <w:ilvl w:val="0"/>
          <w:numId w:val="67"/>
        </w:numPr>
        <w:spacing w:after="120"/>
        <w:contextualSpacing/>
        <w:rPr>
          <w:i/>
        </w:rPr>
      </w:pPr>
      <w:r w:rsidRPr="003F548A">
        <w:rPr>
          <w:i/>
        </w:rPr>
        <w:t>relevant sector standards e.g. EU Council Directive 91/271/EEC Concerning Urban Waste Water Treatment</w:t>
      </w:r>
    </w:p>
    <w:p w:rsidR="003C6179" w:rsidRPr="003F548A" w:rsidRDefault="003C6179" w:rsidP="003C6179">
      <w:pPr>
        <w:numPr>
          <w:ilvl w:val="0"/>
          <w:numId w:val="67"/>
        </w:numPr>
        <w:spacing w:after="120"/>
        <w:contextualSpacing/>
        <w:rPr>
          <w:i/>
        </w:rPr>
      </w:pPr>
      <w:r w:rsidRPr="003F548A">
        <w:rPr>
          <w:i/>
        </w:rPr>
        <w:t>grievance redress mechanism including types of grievances to be recorded and how to protect confidentiality e.g. of those reporting allegations of SEA.</w:t>
      </w:r>
    </w:p>
    <w:p w:rsidR="003C6179" w:rsidRPr="003F548A" w:rsidRDefault="003C6179" w:rsidP="003C6179">
      <w:pPr>
        <w:numPr>
          <w:ilvl w:val="0"/>
          <w:numId w:val="67"/>
        </w:numPr>
        <w:spacing w:after="120"/>
        <w:contextualSpacing/>
        <w:rPr>
          <w:i/>
        </w:rPr>
      </w:pPr>
      <w:r w:rsidRPr="003F548A">
        <w:rPr>
          <w:i/>
        </w:rPr>
        <w:t>SEA prevention and management.</w:t>
      </w:r>
    </w:p>
    <w:p w:rsidR="003C6179" w:rsidRPr="003F548A" w:rsidRDefault="003C6179" w:rsidP="003C6179">
      <w:pPr>
        <w:spacing w:after="120"/>
        <w:rPr>
          <w:i/>
        </w:rPr>
      </w:pPr>
      <w:r w:rsidRPr="003F548A">
        <w:rPr>
          <w:i/>
        </w:rPr>
        <w:t>The detail specification for ES should, to the extent possible, describe the intended outcome rather than the method of working.</w:t>
      </w:r>
    </w:p>
    <w:p w:rsidR="003C6179" w:rsidRPr="003F548A" w:rsidRDefault="003C6179" w:rsidP="003C6179">
      <w:pPr>
        <w:spacing w:after="120"/>
        <w:rPr>
          <w:i/>
        </w:rPr>
      </w:pPr>
      <w:bookmarkStart w:id="938" w:name="_Hlk12105400"/>
      <w:r w:rsidRPr="003F548A">
        <w:rPr>
          <w:i/>
        </w:rPr>
        <w:t>The ES requirements should be prepared in manner that does not conflict with the relevant General Conditions of Contract and Particular Conditions of Contract.</w:t>
      </w:r>
    </w:p>
    <w:bookmarkEnd w:id="938"/>
    <w:p w:rsidR="003C6179" w:rsidRPr="00F70AC0" w:rsidRDefault="003C6179" w:rsidP="003C6179">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rsidR="003C6179" w:rsidRPr="00D53364" w:rsidRDefault="003C6179" w:rsidP="003C6179">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Pr>
          <w:i/>
          <w:noProof/>
        </w:rPr>
        <w:t xml:space="preserve">ES </w:t>
      </w:r>
      <w:r w:rsidRPr="00D53364">
        <w:rPr>
          <w:i/>
          <w:noProof/>
        </w:rPr>
        <w:t xml:space="preserve">obligations under the Contract. </w:t>
      </w:r>
    </w:p>
    <w:p w:rsidR="003C6179" w:rsidRDefault="003C6179" w:rsidP="003C6179">
      <w:pPr>
        <w:spacing w:before="240" w:after="60" w:line="252" w:lineRule="auto"/>
        <w:contextualSpacing/>
        <w:rPr>
          <w:noProof/>
        </w:rPr>
      </w:pPr>
    </w:p>
    <w:p w:rsidR="003C6179" w:rsidRPr="00F70AC0" w:rsidRDefault="003C6179" w:rsidP="003C6179">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hint="eastAsia"/>
        </w:rPr>
      </w:pPr>
      <w:r w:rsidRPr="005642A2">
        <w:br w:type="page"/>
      </w:r>
    </w:p>
    <w:p w:rsidR="007F63F4" w:rsidRPr="007F63F4" w:rsidRDefault="007F63F4" w:rsidP="004401BA">
      <w:pPr>
        <w:pStyle w:val="SPD3EmployersRequirement"/>
        <w:rPr>
          <w:highlight w:val="green"/>
        </w:rPr>
      </w:pPr>
      <w:bookmarkStart w:id="939" w:name="_Toc17909602"/>
      <w:r w:rsidRPr="007F63F4">
        <w:t xml:space="preserve">Scope of </w:t>
      </w:r>
      <w:r w:rsidR="0015309A">
        <w:t xml:space="preserve">the </w:t>
      </w:r>
      <w:r w:rsidR="00E86A54">
        <w:t>Works</w:t>
      </w:r>
      <w:bookmarkEnd w:id="939"/>
      <w:r w:rsidRPr="007F63F4">
        <w:t xml:space="preserve"> </w:t>
      </w:r>
      <w:bookmarkEnd w:id="924"/>
      <w:bookmarkEnd w:id="925"/>
      <w:bookmarkEnd w:id="926"/>
      <w:bookmarkEnd w:id="934"/>
      <w:bookmarkEnd w:id="935"/>
      <w:bookmarkEnd w:id="936"/>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940" w:name="_Toc17909603"/>
      <w:r w:rsidRPr="00A339A0">
        <w:t>Site Information</w:t>
      </w:r>
      <w:bookmarkStart w:id="941" w:name="_Toc450646420"/>
      <w:bookmarkStart w:id="942" w:name="_Toc450647787"/>
      <w:bookmarkStart w:id="943" w:name="_Toc190498780"/>
      <w:bookmarkStart w:id="944" w:name="_Toc190498605"/>
      <w:bookmarkStart w:id="945" w:name="_Toc125874276"/>
      <w:bookmarkEnd w:id="940"/>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4A6F82" w:rsidRDefault="004A6F82" w:rsidP="00911BB9">
      <w:pPr>
        <w:jc w:val="center"/>
        <w:rPr>
          <w:i/>
          <w:szCs w:val="24"/>
          <w:highlight w:val="green"/>
        </w:rPr>
      </w:pPr>
    </w:p>
    <w:p w:rsidR="004A6F82" w:rsidRDefault="004A6F82" w:rsidP="00911BB9">
      <w:pPr>
        <w:jc w:val="center"/>
        <w:rPr>
          <w:i/>
          <w:szCs w:val="24"/>
          <w:highlight w:val="green"/>
        </w:rPr>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Default="004A6F82" w:rsidP="004A6F82">
      <w:pPr>
        <w:pStyle w:val="SPD3EmployersRequirement"/>
      </w:pPr>
    </w:p>
    <w:p w:rsidR="004A6F82" w:rsidRPr="008A366B" w:rsidRDefault="004A6F82" w:rsidP="004A6F82">
      <w:pPr>
        <w:pStyle w:val="SPD3EmployersRequirement"/>
      </w:pPr>
      <w:bookmarkStart w:id="946" w:name="_Toc17909604"/>
      <w:r w:rsidRPr="008A366B">
        <w:t>Contractor’s Representative and Key Personnel</w:t>
      </w:r>
      <w:bookmarkEnd w:id="946"/>
    </w:p>
    <w:p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rsidR="004A6F82" w:rsidRPr="00F70AC0" w:rsidRDefault="004A6F82" w:rsidP="004A6F8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rsidR="004A6F82" w:rsidRDefault="004A6F82" w:rsidP="004A6F82">
      <w:pPr>
        <w:jc w:val="center"/>
        <w:rPr>
          <w:i/>
          <w:szCs w:val="24"/>
          <w:highlight w:val="green"/>
        </w:rPr>
      </w:pPr>
    </w:p>
    <w:p w:rsidR="004A6F82" w:rsidRDefault="004A6F82" w:rsidP="004A6F82">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rsidTr="00C92B01">
        <w:tc>
          <w:tcPr>
            <w:tcW w:w="696" w:type="dxa"/>
            <w:tcBorders>
              <w:top w:val="single" w:sz="12" w:space="0" w:color="auto"/>
              <w:bottom w:val="single" w:sz="6" w:space="0" w:color="auto"/>
            </w:tcBorders>
          </w:tcPr>
          <w:p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rsidTr="00C92B01">
        <w:tc>
          <w:tcPr>
            <w:tcW w:w="696" w:type="dxa"/>
            <w:tcBorders>
              <w:top w:val="single" w:sz="12" w:space="0" w:color="auto"/>
              <w:bottom w:val="single" w:sz="6" w:space="0" w:color="auto"/>
            </w:tcBorders>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rsidTr="00C92B01">
        <w:tc>
          <w:tcPr>
            <w:tcW w:w="8292" w:type="dxa"/>
            <w:gridSpan w:val="4"/>
            <w:tcBorders>
              <w:top w:val="single" w:sz="6" w:space="0" w:color="auto"/>
            </w:tcBorders>
          </w:tcPr>
          <w:p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4A6F82" w:rsidRPr="00955524" w:rsidRDefault="004A6F82" w:rsidP="00C92B01">
            <w:pPr>
              <w:pStyle w:val="S1-Header2"/>
              <w:rPr>
                <w:rFonts w:asciiTheme="majorBidi" w:hAnsiTheme="majorBidi" w:cstheme="majorBidi"/>
                <w:sz w:val="24"/>
                <w:szCs w:val="24"/>
              </w:rPr>
            </w:pPr>
          </w:p>
        </w:tc>
        <w:tc>
          <w:tcPr>
            <w:tcW w:w="2160" w:type="dxa"/>
          </w:tcPr>
          <w:p w:rsidR="004A6F82" w:rsidRPr="00955524" w:rsidRDefault="004A6F82" w:rsidP="00C92B01">
            <w:pPr>
              <w:pStyle w:val="S1-Header2"/>
              <w:rPr>
                <w:rFonts w:asciiTheme="majorBidi" w:hAnsiTheme="majorBidi" w:cstheme="majorBidi"/>
                <w:sz w:val="24"/>
                <w:szCs w:val="24"/>
              </w:rPr>
            </w:pPr>
          </w:p>
        </w:tc>
      </w:tr>
      <w:tr w:rsidR="004A6F82" w:rsidRPr="00955524" w:rsidTr="00C92B01">
        <w:trPr>
          <w:trHeight w:val="346"/>
        </w:trPr>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4A6F82" w:rsidRPr="00955524" w:rsidRDefault="004A6F82" w:rsidP="00C92B01">
            <w:pPr>
              <w:pStyle w:val="S1-Header2"/>
              <w:rPr>
                <w:rFonts w:asciiTheme="majorBidi" w:hAnsiTheme="majorBidi" w:cstheme="majorBidi"/>
                <w:sz w:val="24"/>
                <w:szCs w:val="24"/>
              </w:rPr>
            </w:pPr>
          </w:p>
        </w:tc>
        <w:tc>
          <w:tcPr>
            <w:tcW w:w="2160" w:type="dxa"/>
          </w:tcPr>
          <w:p w:rsidR="004A6F82" w:rsidRPr="00955524" w:rsidRDefault="004A6F82" w:rsidP="00C92B01">
            <w:pPr>
              <w:pStyle w:val="S1-Header2"/>
              <w:rPr>
                <w:rFonts w:asciiTheme="majorBidi" w:hAnsiTheme="majorBidi" w:cstheme="majorBidi"/>
                <w:sz w:val="24"/>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8292" w:type="dxa"/>
            <w:gridSpan w:val="4"/>
          </w:tcPr>
          <w:p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[e.g.  5 years of monitoring and managing risks related to gender-based violence, out of which 3 years of relevant experience in addressing issues related to sexual exploitation, and assault]</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8292" w:type="dxa"/>
            <w:gridSpan w:val="4"/>
          </w:tcPr>
          <w:p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rsidTr="00C92B01">
        <w:tc>
          <w:tcPr>
            <w:tcW w:w="696" w:type="dxa"/>
          </w:tcPr>
          <w:p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rsidR="004A6F82" w:rsidRPr="00955524" w:rsidRDefault="004A6F82" w:rsidP="00C92B01">
            <w:pPr>
              <w:suppressAutoHyphens/>
              <w:ind w:left="41" w:right="-72"/>
              <w:jc w:val="left"/>
              <w:rPr>
                <w:rFonts w:asciiTheme="majorBidi" w:hAnsiTheme="majorBidi" w:cstheme="majorBidi"/>
                <w:bCs/>
                <w:i/>
                <w:spacing w:val="-2"/>
                <w:szCs w:val="24"/>
              </w:rPr>
            </w:pPr>
          </w:p>
        </w:tc>
      </w:tr>
    </w:tbl>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947" w:name="_Toc17909605"/>
      <w:r w:rsidRPr="00273E50">
        <w:t>S</w:t>
      </w:r>
      <w:r w:rsidR="0062501B" w:rsidRPr="00273E50">
        <w:t>pecific</w:t>
      </w:r>
      <w:r w:rsidRPr="00273E50">
        <w:t>ations</w:t>
      </w:r>
      <w:bookmarkEnd w:id="941"/>
      <w:bookmarkEnd w:id="942"/>
      <w:bookmarkEnd w:id="947"/>
    </w:p>
    <w:p w:rsidR="006E3D41" w:rsidRPr="006E3D41" w:rsidRDefault="006E3D41" w:rsidP="006E3D41"/>
    <w:p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948" w:name="_Toc23233013"/>
      <w:bookmarkStart w:id="949" w:name="_Toc23238062"/>
      <w:bookmarkStart w:id="950" w:name="_Toc41971553"/>
      <w:bookmarkStart w:id="951" w:name="_Toc125874277"/>
      <w:bookmarkStart w:id="952" w:name="_Toc190498617"/>
      <w:bookmarkStart w:id="953" w:name="_Toc190498792"/>
      <w:bookmarkStart w:id="954" w:name="_Toc450646432"/>
      <w:bookmarkStart w:id="955" w:name="_Toc450648625"/>
      <w:bookmarkStart w:id="956" w:name="_Toc463024364"/>
      <w:bookmarkEnd w:id="943"/>
      <w:bookmarkEnd w:id="944"/>
      <w:bookmarkEnd w:id="945"/>
    </w:p>
    <w:p w:rsidR="004401BA" w:rsidRDefault="009B0125" w:rsidP="004401BA">
      <w:pPr>
        <w:pStyle w:val="SPD3EmployersRequirement"/>
      </w:pPr>
      <w:bookmarkStart w:id="957" w:name="_Toc17909606"/>
      <w:r>
        <w:t xml:space="preserve">Site Plans </w:t>
      </w:r>
      <w:r w:rsidR="00D64271">
        <w:t xml:space="preserve">/ </w:t>
      </w:r>
      <w:r>
        <w:t xml:space="preserve">Concept </w:t>
      </w:r>
      <w:r w:rsidR="00273E50" w:rsidRPr="00273E50">
        <w:t>Drawings</w:t>
      </w:r>
      <w:bookmarkStart w:id="958" w:name="_Toc450646433"/>
      <w:bookmarkStart w:id="959" w:name="_Toc450648626"/>
      <w:bookmarkEnd w:id="948"/>
      <w:bookmarkEnd w:id="949"/>
      <w:bookmarkEnd w:id="950"/>
      <w:bookmarkEnd w:id="951"/>
      <w:bookmarkEnd w:id="952"/>
      <w:bookmarkEnd w:id="953"/>
      <w:bookmarkEnd w:id="954"/>
      <w:bookmarkEnd w:id="955"/>
      <w:bookmarkEnd w:id="956"/>
      <w:bookmarkEnd w:id="957"/>
    </w:p>
    <w:p w:rsidR="00E970FD" w:rsidRDefault="004401BA" w:rsidP="002243CA">
      <w:pPr>
        <w:pStyle w:val="SPD3EmployersRequirement"/>
      </w:pPr>
      <w:r>
        <w:br w:type="page"/>
      </w:r>
    </w:p>
    <w:p w:rsidR="004401BA" w:rsidRDefault="004401BA" w:rsidP="00616A09">
      <w:pPr>
        <w:pStyle w:val="HeadingSPDPurchasersRequirements01"/>
        <w:rPr>
          <w:rFonts w:hint="eastAsia"/>
        </w:rPr>
      </w:pPr>
      <w:r>
        <w:br w:type="page"/>
      </w:r>
    </w:p>
    <w:p w:rsidR="00273E50" w:rsidRDefault="00273E50" w:rsidP="004401BA">
      <w:pPr>
        <w:pStyle w:val="SPD3EmployersRequirement"/>
      </w:pPr>
      <w:bookmarkStart w:id="960" w:name="_Toc17909607"/>
      <w:r w:rsidRPr="00273E50">
        <w:t>Supplementary Information</w:t>
      </w:r>
      <w:bookmarkEnd w:id="958"/>
      <w:bookmarkEnd w:id="959"/>
      <w:bookmarkEnd w:id="960"/>
    </w:p>
    <w:p w:rsidR="00493A07" w:rsidRDefault="00493A07">
      <w:pPr>
        <w:jc w:val="left"/>
      </w:pPr>
    </w:p>
    <w:p w:rsidR="004401BA" w:rsidRDefault="004401BA">
      <w:pPr>
        <w:jc w:val="left"/>
        <w:sectPr w:rsidR="004401BA" w:rsidSect="00DE0AA9">
          <w:headerReference w:type="default" r:id="rId52"/>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961" w:name="_Toc17910501"/>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961"/>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3"/>
          <w:pgSz w:w="12240" w:h="15840" w:code="1"/>
          <w:pgMar w:top="1440" w:right="1440" w:bottom="1440" w:left="1440" w:header="720" w:footer="720" w:gutter="0"/>
          <w:pgNumType w:chapStyle="1"/>
          <w:cols w:space="720"/>
        </w:sectPr>
      </w:pPr>
    </w:p>
    <w:p w:rsidR="000E1A9E" w:rsidRDefault="004A6F82" w:rsidP="00704847">
      <w:pPr>
        <w:pStyle w:val="Head11b"/>
        <w:pBdr>
          <w:bottom w:val="none" w:sz="0" w:space="0" w:color="auto"/>
        </w:pBdr>
        <w:rPr>
          <w:noProof/>
        </w:rPr>
      </w:pPr>
      <w:bookmarkStart w:id="962" w:name="_Toc37643992"/>
      <w:bookmarkStart w:id="963" w:name="_Toc17910502"/>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2AF08A2E" wp14:editId="68F1E1D2">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rsidR="004401A5" w:rsidRPr="002243CA" w:rsidRDefault="004401A5" w:rsidP="004A6F82">
                            <w:pPr>
                              <w:spacing w:before="120" w:after="200" w:line="360" w:lineRule="auto"/>
                              <w:rPr>
                                <w:rFonts w:eastAsiaTheme="minorHAnsi"/>
                                <w:szCs w:val="24"/>
                                <w:lang w:val="en-GB"/>
                              </w:rPr>
                            </w:pPr>
                            <w:r w:rsidRPr="002243CA">
                              <w:rPr>
                                <w:rFonts w:eastAsiaTheme="minorHAnsi"/>
                                <w:szCs w:val="24"/>
                                <w:lang w:val="en-GB"/>
                              </w:rPr>
                              <w:t>Gold Book:</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 xml:space="preserve">The Conditions of </w:t>
                            </w:r>
                            <w:r w:rsidRPr="00703D19">
                              <w:rPr>
                                <w:rFonts w:eastAsiaTheme="minorHAnsi"/>
                                <w:szCs w:val="24"/>
                              </w:rPr>
                              <w:t>Contract</w:t>
                            </w:r>
                            <w:r w:rsidRPr="00703D19">
                              <w:rPr>
                                <w:rFonts w:eastAsiaTheme="minorHAnsi"/>
                                <w:szCs w:val="24"/>
                                <w:lang w:val="es-ES"/>
                              </w:rPr>
                              <w:t xml:space="preserve"> are the “General Conditions” which form part of the “Conditions of Contract for Design, Build and Operate Projects </w:t>
                            </w:r>
                            <w:r w:rsidRPr="002243CA">
                              <w:rPr>
                                <w:rFonts w:eastAsiaTheme="minorHAnsi"/>
                                <w:szCs w:val="24"/>
                              </w:rPr>
                              <w:t>first</w:t>
                            </w:r>
                            <w:r w:rsidRPr="00703D19">
                              <w:rPr>
                                <w:rFonts w:eastAsiaTheme="minorHAnsi"/>
                                <w:szCs w:val="24"/>
                                <w:lang w:val="es-ES"/>
                              </w:rPr>
                              <w:t xml:space="preserve"> edition 2008” published by the Federation Internationale Des Ingenieurs – Conseils (FIDIC and the following “Particular Conditions” which comprise of the </w:t>
                            </w:r>
                            <w:r w:rsidRPr="008A366B">
                              <w:rPr>
                                <w:i/>
                              </w:rPr>
                              <w:t>World Bank’s</w:t>
                            </w:r>
                            <w:r w:rsidRPr="00703D19">
                              <w:rPr>
                                <w:rFonts w:eastAsiaTheme="minorHAnsi"/>
                                <w:szCs w:val="24"/>
                                <w:lang w:val="es-ES"/>
                              </w:rPr>
                              <w:t xml:space="preserve"> COPA and the amendments and additions to such General Conditions.</w:t>
                            </w:r>
                          </w:p>
                          <w:p w:rsidR="004401A5" w:rsidRPr="00703D19" w:rsidRDefault="004401A5" w:rsidP="004A6F82">
                            <w:pPr>
                              <w:spacing w:before="120" w:after="200" w:line="360" w:lineRule="auto"/>
                              <w:rPr>
                                <w:rFonts w:eastAsiaTheme="minorHAnsi"/>
                                <w:szCs w:val="24"/>
                                <w:lang w:val="es-ES"/>
                              </w:rPr>
                            </w:pPr>
                            <w:r w:rsidRPr="00703D19">
                              <w:rPr>
                                <w:rFonts w:eastAsiaTheme="minorHAnsi"/>
                                <w:szCs w:val="24"/>
                                <w:lang w:val="es-ES"/>
                              </w:rPr>
                              <w:t xml:space="preserve">An original copy of the above FIDIC publication i.e. “Conditions of Contract for Design, Build and Operate Projects” must be obtained from FIDIC. </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International Federation of Consulting Engineers (FIDIC)</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FIDIC Bookshop – Box- 311 – CH – 1215 Geneva 15 Switzerland</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Fax:  +41 22 799 49 054</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Telephone:  +41 22 799 49 01</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E-mail:  fidic@fidic.org</w:t>
                            </w:r>
                          </w:p>
                          <w:p w:rsidR="004401A5" w:rsidRPr="00703D19" w:rsidRDefault="004401A5" w:rsidP="004A6F82">
                            <w:pPr>
                              <w:spacing w:before="120" w:after="200" w:line="276" w:lineRule="auto"/>
                              <w:rPr>
                                <w:rFonts w:eastAsiaTheme="minorHAnsi"/>
                                <w:szCs w:val="24"/>
                                <w:lang w:val="es-ES"/>
                              </w:rPr>
                            </w:pPr>
                            <w:hyperlink r:id="rId54" w:history="1">
                              <w:r w:rsidRPr="00703D19">
                                <w:rPr>
                                  <w:rFonts w:eastAsiaTheme="minorHAnsi"/>
                                  <w:szCs w:val="24"/>
                                  <w:lang w:val="es-ES"/>
                                </w:rPr>
                                <w:t>www.fidic.org</w:t>
                              </w:r>
                            </w:hyperlink>
                          </w:p>
                          <w:p w:rsidR="004401A5" w:rsidRPr="00703D19" w:rsidRDefault="004401A5" w:rsidP="004A6F82">
                            <w:pPr>
                              <w:rPr>
                                <w:rFonts w:eastAsiaTheme="minorHAnsi"/>
                                <w:szCs w:val="24"/>
                                <w:lang w:val="es-ES"/>
                              </w:rPr>
                            </w:pPr>
                            <w:r w:rsidRPr="00703D19">
                              <w:rPr>
                                <w:rFonts w:eastAsiaTheme="minorHAnsi"/>
                                <w:szCs w:val="24"/>
                                <w:lang w:val="es-ES"/>
                              </w:rPr>
                              <w:t>FIDIC  code: ISBN13: 978-2-88432-052-8</w:t>
                            </w:r>
                          </w:p>
                          <w:p w:rsidR="004401A5" w:rsidRDefault="004401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08A2E" id="Text Box 2" o:spid="_x0000_s1029" type="#_x0000_t202" style="position:absolute;left:0;text-align:left;margin-left:-24.25pt;margin-top:54.65pt;width:513pt;height:38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6oKA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">
                <v:textbox>
                  <w:txbxContent>
                    <w:p w:rsidR="004401A5" w:rsidRPr="002243CA" w:rsidRDefault="004401A5" w:rsidP="004A6F82">
                      <w:pPr>
                        <w:spacing w:before="120" w:after="200" w:line="360" w:lineRule="auto"/>
                        <w:rPr>
                          <w:rFonts w:eastAsiaTheme="minorHAnsi"/>
                          <w:szCs w:val="24"/>
                          <w:lang w:val="en-GB"/>
                        </w:rPr>
                      </w:pPr>
                      <w:r w:rsidRPr="002243CA">
                        <w:rPr>
                          <w:rFonts w:eastAsiaTheme="minorHAnsi"/>
                          <w:szCs w:val="24"/>
                          <w:lang w:val="en-GB"/>
                        </w:rPr>
                        <w:t>Gold Book:</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 xml:space="preserve">The Conditions of </w:t>
                      </w:r>
                      <w:r w:rsidRPr="00703D19">
                        <w:rPr>
                          <w:rFonts w:eastAsiaTheme="minorHAnsi"/>
                          <w:szCs w:val="24"/>
                        </w:rPr>
                        <w:t>Contract</w:t>
                      </w:r>
                      <w:r w:rsidRPr="00703D19">
                        <w:rPr>
                          <w:rFonts w:eastAsiaTheme="minorHAnsi"/>
                          <w:szCs w:val="24"/>
                          <w:lang w:val="es-ES"/>
                        </w:rPr>
                        <w:t xml:space="preserve"> are the “General Conditions” which form part of the “Conditions of Contract for Design, Build and Operate Projects </w:t>
                      </w:r>
                      <w:r w:rsidRPr="002243CA">
                        <w:rPr>
                          <w:rFonts w:eastAsiaTheme="minorHAnsi"/>
                          <w:szCs w:val="24"/>
                        </w:rPr>
                        <w:t>first</w:t>
                      </w:r>
                      <w:r w:rsidRPr="00703D19">
                        <w:rPr>
                          <w:rFonts w:eastAsiaTheme="minorHAnsi"/>
                          <w:szCs w:val="24"/>
                          <w:lang w:val="es-ES"/>
                        </w:rPr>
                        <w:t xml:space="preserve"> edition 2008” published by the Federation Internationale Des Ingenieurs – Conseils (FIDIC and the following “Particular Conditions” which comprise of the </w:t>
                      </w:r>
                      <w:r w:rsidRPr="008A366B">
                        <w:rPr>
                          <w:i/>
                        </w:rPr>
                        <w:t>World Bank’s</w:t>
                      </w:r>
                      <w:r w:rsidRPr="00703D19">
                        <w:rPr>
                          <w:rFonts w:eastAsiaTheme="minorHAnsi"/>
                          <w:szCs w:val="24"/>
                          <w:lang w:val="es-ES"/>
                        </w:rPr>
                        <w:t xml:space="preserve"> COPA and the amendments and additions to such General Conditions.</w:t>
                      </w:r>
                    </w:p>
                    <w:p w:rsidR="004401A5" w:rsidRPr="00703D19" w:rsidRDefault="004401A5" w:rsidP="004A6F82">
                      <w:pPr>
                        <w:spacing w:before="120" w:after="200" w:line="360" w:lineRule="auto"/>
                        <w:rPr>
                          <w:rFonts w:eastAsiaTheme="minorHAnsi"/>
                          <w:szCs w:val="24"/>
                          <w:lang w:val="es-ES"/>
                        </w:rPr>
                      </w:pPr>
                      <w:r w:rsidRPr="00703D19">
                        <w:rPr>
                          <w:rFonts w:eastAsiaTheme="minorHAnsi"/>
                          <w:szCs w:val="24"/>
                          <w:lang w:val="es-ES"/>
                        </w:rPr>
                        <w:t xml:space="preserve">An original copy of the above FIDIC publication i.e. “Conditions of Contract for Design, Build and Operate Projects” must be obtained from FIDIC. </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International Federation of Consulting Engineers (FIDIC)</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FIDIC Bookshop – Box- 311 – CH – 1215 Geneva 15 Switzerland</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Fax:  +41 22 799 49 054</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Telephone:  +41 22 799 49 01</w:t>
                      </w:r>
                    </w:p>
                    <w:p w:rsidR="004401A5" w:rsidRPr="00703D19" w:rsidRDefault="004401A5" w:rsidP="004A6F82">
                      <w:pPr>
                        <w:spacing w:before="120" w:after="200" w:line="276" w:lineRule="auto"/>
                        <w:rPr>
                          <w:rFonts w:eastAsiaTheme="minorHAnsi"/>
                          <w:szCs w:val="24"/>
                          <w:lang w:val="es-ES"/>
                        </w:rPr>
                      </w:pPr>
                      <w:r w:rsidRPr="00703D19">
                        <w:rPr>
                          <w:rFonts w:eastAsiaTheme="minorHAnsi"/>
                          <w:szCs w:val="24"/>
                          <w:lang w:val="es-ES"/>
                        </w:rPr>
                        <w:t>E-mail:  fidic@fidic.org</w:t>
                      </w:r>
                    </w:p>
                    <w:p w:rsidR="004401A5" w:rsidRPr="00703D19" w:rsidRDefault="004401A5" w:rsidP="004A6F82">
                      <w:pPr>
                        <w:spacing w:before="120" w:after="200" w:line="276" w:lineRule="auto"/>
                        <w:rPr>
                          <w:rFonts w:eastAsiaTheme="minorHAnsi"/>
                          <w:szCs w:val="24"/>
                          <w:lang w:val="es-ES"/>
                        </w:rPr>
                      </w:pPr>
                      <w:hyperlink r:id="rId55" w:history="1">
                        <w:r w:rsidRPr="00703D19">
                          <w:rPr>
                            <w:rFonts w:eastAsiaTheme="minorHAnsi"/>
                            <w:szCs w:val="24"/>
                            <w:lang w:val="es-ES"/>
                          </w:rPr>
                          <w:t>www.fidic.org</w:t>
                        </w:r>
                      </w:hyperlink>
                    </w:p>
                    <w:p w:rsidR="004401A5" w:rsidRPr="00703D19" w:rsidRDefault="004401A5" w:rsidP="004A6F82">
                      <w:pPr>
                        <w:rPr>
                          <w:rFonts w:eastAsiaTheme="minorHAnsi"/>
                          <w:szCs w:val="24"/>
                          <w:lang w:val="es-ES"/>
                        </w:rPr>
                      </w:pPr>
                      <w:r w:rsidRPr="00703D19">
                        <w:rPr>
                          <w:rFonts w:eastAsiaTheme="minorHAnsi"/>
                          <w:szCs w:val="24"/>
                          <w:lang w:val="es-ES"/>
                        </w:rPr>
                        <w:t>FIDIC  code: ISBN13: 978-2-88432-052-8</w:t>
                      </w:r>
                    </w:p>
                    <w:p w:rsidR="004401A5" w:rsidRDefault="004401A5"/>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963"/>
    </w:p>
    <w:p w:rsidR="004A6F82" w:rsidRDefault="004A6F82" w:rsidP="004A6F82">
      <w:pPr>
        <w:spacing w:before="120" w:after="200" w:line="360" w:lineRule="auto"/>
        <w:rPr>
          <w:rFonts w:asciiTheme="minorHAnsi" w:eastAsiaTheme="minorHAnsi" w:hAnsiTheme="minorHAnsi" w:cstheme="minorHAnsi"/>
          <w:sz w:val="22"/>
          <w:szCs w:val="22"/>
          <w:lang w:val="en-GB"/>
        </w:rPr>
      </w:pPr>
      <w:bookmarkStart w:id="964" w:name="_Hlt158620822"/>
      <w:bookmarkStart w:id="965" w:name="_Hlt158620816"/>
      <w:bookmarkStart w:id="966" w:name="_Hlt158620809"/>
      <w:bookmarkStart w:id="967" w:name="_Hlt158620801"/>
      <w:bookmarkStart w:id="968" w:name="_Hlt158620796"/>
      <w:bookmarkStart w:id="969" w:name="_Hlt158620789"/>
      <w:bookmarkStart w:id="970" w:name="_Hlt158620784"/>
      <w:bookmarkStart w:id="971" w:name="_Hlt158620778"/>
      <w:bookmarkStart w:id="972" w:name="_Hlt158620830"/>
      <w:bookmarkEnd w:id="962"/>
      <w:bookmarkEnd w:id="964"/>
      <w:bookmarkEnd w:id="965"/>
      <w:bookmarkEnd w:id="966"/>
      <w:bookmarkEnd w:id="967"/>
      <w:bookmarkEnd w:id="968"/>
      <w:bookmarkEnd w:id="969"/>
      <w:bookmarkEnd w:id="970"/>
      <w:bookmarkEnd w:id="971"/>
      <w:bookmarkEnd w:id="972"/>
    </w:p>
    <w:p w:rsidR="004A6F82" w:rsidRDefault="004A6F82" w:rsidP="004A6F82">
      <w:pPr>
        <w:spacing w:before="120" w:after="200" w:line="360" w:lineRule="auto"/>
        <w:rPr>
          <w:rFonts w:asciiTheme="minorHAnsi" w:eastAsiaTheme="minorHAnsi" w:hAnsiTheme="minorHAnsi" w:cstheme="minorHAnsi"/>
          <w:sz w:val="22"/>
          <w:szCs w:val="22"/>
          <w:lang w:val="en-GB"/>
        </w:rPr>
      </w:pPr>
    </w:p>
    <w:p w:rsidR="004A6F82" w:rsidRDefault="004A6F82" w:rsidP="004A6F82">
      <w:pPr>
        <w:spacing w:before="120" w:after="200" w:line="360" w:lineRule="auto"/>
        <w:rPr>
          <w:rFonts w:asciiTheme="minorHAnsi" w:eastAsiaTheme="minorHAnsi" w:hAnsiTheme="minorHAnsi" w:cstheme="minorHAnsi"/>
          <w:sz w:val="22"/>
          <w:szCs w:val="22"/>
          <w:lang w:val="en-GB"/>
        </w:rPr>
      </w:pPr>
    </w:p>
    <w:p w:rsidR="004A6F82" w:rsidRDefault="004A6F82" w:rsidP="004A6F82">
      <w:pPr>
        <w:spacing w:before="120" w:after="200" w:line="360" w:lineRule="auto"/>
        <w:rPr>
          <w:rFonts w:asciiTheme="minorHAnsi" w:eastAsiaTheme="minorHAnsi" w:hAnsiTheme="minorHAnsi" w:cstheme="minorHAnsi"/>
          <w:sz w:val="22"/>
          <w:szCs w:val="22"/>
          <w:lang w:val="en-GB"/>
        </w:rPr>
      </w:pPr>
    </w:p>
    <w:p w:rsidR="00E37604" w:rsidRPr="002915D6" w:rsidRDefault="00E37604" w:rsidP="00E37604">
      <w:pPr>
        <w:tabs>
          <w:tab w:val="right" w:pos="9000"/>
        </w:tabs>
        <w:rPr>
          <w:b/>
          <w:sz w:val="22"/>
          <w:szCs w:val="22"/>
        </w:rPr>
      </w:pPr>
    </w:p>
    <w:p w:rsidR="006265A2" w:rsidRDefault="006265A2" w:rsidP="006265A2">
      <w:pPr>
        <w:pStyle w:val="Subtitle"/>
        <w:jc w:val="both"/>
        <w:outlineLvl w:val="0"/>
        <w:rPr>
          <w:noProof/>
          <w:highlight w:val="yellow"/>
        </w:rPr>
      </w:pPr>
      <w:bookmarkStart w:id="973" w:name="_Hlt126646327"/>
      <w:bookmarkStart w:id="974" w:name="_Hlt126646359"/>
      <w:bookmarkStart w:id="975" w:name="_Hlt158620845"/>
      <w:bookmarkEnd w:id="973"/>
      <w:bookmarkEnd w:id="974"/>
      <w:bookmarkEnd w:id="975"/>
    </w:p>
    <w:p w:rsidR="00074DFB" w:rsidRDefault="00074DFB" w:rsidP="005642A2">
      <w:pPr>
        <w:rPr>
          <w:noProof/>
          <w:lang w:val="fr-FR"/>
        </w:rPr>
        <w:sectPr w:rsidR="00074DFB">
          <w:headerReference w:type="default" r:id="rId56"/>
          <w:pgSz w:w="12240" w:h="15840"/>
          <w:pgMar w:top="1440" w:right="1440" w:bottom="1440" w:left="1440" w:header="720" w:footer="720" w:gutter="0"/>
          <w:cols w:space="720"/>
          <w:docGrid w:linePitch="360"/>
        </w:sectPr>
      </w:pPr>
    </w:p>
    <w:p w:rsidR="00543998" w:rsidRDefault="00543998" w:rsidP="00553563">
      <w:pPr>
        <w:pStyle w:val="Head11b"/>
        <w:pBdr>
          <w:bottom w:val="none" w:sz="0" w:space="0" w:color="auto"/>
        </w:pBdr>
        <w:jc w:val="both"/>
        <w:rPr>
          <w:noProof/>
          <w:lang w:val="fr-FR"/>
        </w:rPr>
      </w:pPr>
    </w:p>
    <w:p w:rsidR="00553563" w:rsidRPr="00553563" w:rsidRDefault="00553563" w:rsidP="00553563">
      <w:pPr>
        <w:pStyle w:val="Head11b"/>
        <w:pBdr>
          <w:bottom w:val="none" w:sz="0" w:space="0" w:color="auto"/>
        </w:pBdr>
        <w:rPr>
          <w:noProof/>
        </w:rPr>
      </w:pPr>
      <w:bookmarkStart w:id="976" w:name="_Toc16843873"/>
      <w:bookmarkStart w:id="977" w:name="_Toc17910503"/>
      <w:r w:rsidRPr="00553563">
        <w:rPr>
          <w:noProof/>
        </w:rPr>
        <w:t xml:space="preserve">Section IX </w:t>
      </w:r>
      <w:r>
        <w:rPr>
          <w:noProof/>
        </w:rPr>
        <w:t>–</w:t>
      </w:r>
      <w:r w:rsidRPr="00553563">
        <w:rPr>
          <w:noProof/>
        </w:rPr>
        <w:t xml:space="preserve"> Particular Conditions (PC)</w:t>
      </w:r>
      <w:bookmarkEnd w:id="976"/>
      <w:bookmarkEnd w:id="977"/>
    </w:p>
    <w:p w:rsidR="00553563" w:rsidRPr="00FE3403" w:rsidRDefault="00553563" w:rsidP="00553563">
      <w:pPr>
        <w:spacing w:before="360"/>
        <w:rPr>
          <w:sz w:val="22"/>
          <w:szCs w:val="22"/>
        </w:rPr>
      </w:pPr>
      <w:r w:rsidRPr="00FE3403">
        <w:rPr>
          <w:sz w:val="22"/>
          <w:szCs w:val="22"/>
        </w:rPr>
        <w:t>The following particular conditions shall supplement the GC. Whenever there is a conflict, the provisions herein shall prevail over those in the GC.</w:t>
      </w:r>
    </w:p>
    <w:p w:rsidR="00553563" w:rsidRDefault="00553563">
      <w:pPr>
        <w:jc w:val="left"/>
        <w:rPr>
          <w:rFonts w:ascii="Times New Roman Bold" w:hAnsi="Times New Roman Bold"/>
          <w:noProof/>
          <w:sz w:val="32"/>
          <w:lang w:val="fr-FR"/>
        </w:rPr>
      </w:pPr>
      <w:r>
        <w:rPr>
          <w:b/>
          <w:smallCaps/>
          <w:noProof/>
          <w:lang w:val="fr-FR"/>
        </w:rPr>
        <w:br w:type="page"/>
      </w:r>
    </w:p>
    <w:p w:rsidR="00553563" w:rsidRPr="00970A97" w:rsidRDefault="00553563" w:rsidP="00704847">
      <w:pPr>
        <w:pStyle w:val="Head11b"/>
        <w:pBdr>
          <w:bottom w:val="none" w:sz="0" w:space="0" w:color="auto"/>
        </w:pBdr>
        <w:rPr>
          <w:b w:val="0"/>
          <w:smallCaps w:val="0"/>
          <w:noProof/>
          <w:lang w:val="fr-FR"/>
        </w:rPr>
      </w:pPr>
    </w:p>
    <w:p w:rsidR="00553563" w:rsidRPr="00553563" w:rsidRDefault="00553563" w:rsidP="00553563">
      <w:pPr>
        <w:spacing w:after="360"/>
        <w:jc w:val="center"/>
        <w:rPr>
          <w:b/>
          <w:sz w:val="32"/>
          <w:szCs w:val="32"/>
        </w:rPr>
      </w:pPr>
      <w:r w:rsidRPr="00616A09">
        <w:rPr>
          <w:b/>
          <w:sz w:val="32"/>
          <w:szCs w:val="32"/>
        </w:rPr>
        <w:t xml:space="preserve">Particular Conditions </w:t>
      </w:r>
      <w:r>
        <w:rPr>
          <w:b/>
          <w:sz w:val="32"/>
          <w:szCs w:val="32"/>
        </w:rPr>
        <w:t>o</w:t>
      </w:r>
      <w:r w:rsidRPr="00616A09">
        <w:rPr>
          <w:b/>
          <w:sz w:val="32"/>
          <w:szCs w:val="32"/>
        </w:rPr>
        <w:t>f Contract</w:t>
      </w:r>
    </w:p>
    <w:p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rsidTr="00C92B01">
        <w:trPr>
          <w:tblHeader/>
          <w:jc w:val="center"/>
        </w:trPr>
        <w:tc>
          <w:tcPr>
            <w:tcW w:w="1554" w:type="pct"/>
            <w:shd w:val="clear" w:color="auto" w:fill="auto"/>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rsidR="00C92B01" w:rsidRPr="00C92B01" w:rsidRDefault="00C92B01" w:rsidP="00C92B01">
            <w:pPr>
              <w:jc w:val="center"/>
              <w:rPr>
                <w:b/>
                <w:szCs w:val="24"/>
              </w:rPr>
            </w:pPr>
            <w:r w:rsidRPr="00C92B01">
              <w:rPr>
                <w:b/>
                <w:szCs w:val="24"/>
              </w:rPr>
              <w:t>Data</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[number of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Employer’s Representative’s name and address:</w:t>
            </w:r>
          </w:p>
          <w:p w:rsidR="00C92B01" w:rsidRPr="00C92B01" w:rsidRDefault="00C92B01" w:rsidP="00C92B01">
            <w:pPr>
              <w:jc w:val="left"/>
              <w:rPr>
                <w:szCs w:val="24"/>
              </w:rPr>
            </w:pPr>
            <w:r w:rsidRPr="00C92B01">
              <w:rPr>
                <w:szCs w:val="24"/>
              </w:rPr>
              <w:t>For the Design Build Period:</w:t>
            </w:r>
          </w:p>
          <w:p w:rsidR="00C92B01" w:rsidRPr="00C92B01" w:rsidRDefault="00C92B01" w:rsidP="00C92B01">
            <w:pPr>
              <w:jc w:val="left"/>
              <w:rPr>
                <w:szCs w:val="24"/>
              </w:rPr>
            </w:pP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________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rsidR="00C92B01" w:rsidRPr="00C92B01" w:rsidRDefault="00C92B01" w:rsidP="00C92B01">
            <w:pPr>
              <w:spacing w:line="236" w:lineRule="exact"/>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spacing w:line="236" w:lineRule="exact"/>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Employer’s Representative for communications:</w:t>
            </w:r>
          </w:p>
          <w:p w:rsidR="00C92B01" w:rsidRPr="00C92B01" w:rsidRDefault="00C92B01" w:rsidP="00C92B01">
            <w:pPr>
              <w:jc w:val="left"/>
              <w:rPr>
                <w:szCs w:val="24"/>
              </w:rPr>
            </w:pPr>
            <w:r w:rsidRPr="00C92B01">
              <w:rPr>
                <w:szCs w:val="24"/>
              </w:rPr>
              <w:t>For the Design Build Period: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
                <w:iCs/>
                <w:szCs w:val="24"/>
              </w:rPr>
            </w:pPr>
            <w:r w:rsidRPr="00C92B01">
              <w:t>28 days after receipt of the Letter of Acceptance</w:t>
            </w:r>
          </w:p>
        </w:tc>
      </w:tr>
    </w:tbl>
    <w:p w:rsidR="00C92B01" w:rsidRPr="00C92B01" w:rsidRDefault="00C92B01" w:rsidP="00C92B01">
      <w:pPr>
        <w:jc w:val="left"/>
        <w:rPr>
          <w:szCs w:val="24"/>
        </w:rPr>
      </w:pPr>
      <w:r w:rsidRPr="00C92B01">
        <w:rPr>
          <w:szCs w:val="24"/>
        </w:rPr>
        <w:t>Assignment: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
                <w:iCs/>
                <w:szCs w:val="24"/>
              </w:rPr>
            </w:pPr>
            <w:r w:rsidRPr="00C92B01">
              <w:rPr>
                <w:szCs w:val="24"/>
              </w:rPr>
              <w:t>Name of agency to which the Contract may be assigned (if any):</w:t>
            </w:r>
            <w:r w:rsidRPr="00C92B01">
              <w:rPr>
                <w:i/>
                <w:iCs/>
                <w:szCs w:val="24"/>
              </w:rPr>
              <w:t>[ ]</w:t>
            </w:r>
          </w:p>
          <w:p w:rsidR="00C92B01" w:rsidRPr="00C92B01" w:rsidRDefault="00C92B01" w:rsidP="00C92B01">
            <w:pPr>
              <w:jc w:val="left"/>
              <w:rPr>
                <w:szCs w:val="24"/>
              </w:rPr>
            </w:pPr>
            <w:r w:rsidRPr="00C92B01">
              <w:rPr>
                <w:szCs w:val="24"/>
              </w:rPr>
              <w:t>Joint and Several Liability:</w:t>
            </w:r>
          </w:p>
          <w:p w:rsidR="00C92B01" w:rsidRPr="00C92B01" w:rsidRDefault="00C92B01" w:rsidP="00C92B01">
            <w:pPr>
              <w:jc w:val="left"/>
              <w:rPr>
                <w:szCs w:val="24"/>
              </w:rPr>
            </w:pPr>
            <w:r w:rsidRPr="00C92B01">
              <w:rPr>
                <w:szCs w:val="24"/>
              </w:rPr>
              <w:t>Type and minimum amounts of paid up share capital required:</w:t>
            </w:r>
          </w:p>
          <w:p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iCs/>
                <w:szCs w:val="24"/>
              </w:rPr>
            </w:pPr>
            <w:r w:rsidRPr="00C92B01">
              <w:rPr>
                <w:iCs/>
                <w:szCs w:val="24"/>
              </w:rPr>
              <w:t>If JV is permitted to form an SPV, specify here</w:t>
            </w:r>
          </w:p>
          <w:p w:rsidR="00C92B01" w:rsidRPr="00C92B01" w:rsidRDefault="00C92B01" w:rsidP="00C92B01">
            <w:pPr>
              <w:rPr>
                <w:i/>
                <w:szCs w:val="24"/>
              </w:rPr>
            </w:pPr>
            <w:r w:rsidRPr="00C92B01">
              <w:rPr>
                <w:i/>
                <w:szCs w:val="24"/>
              </w:rPr>
              <w:t>[ ]</w:t>
            </w:r>
          </w:p>
          <w:p w:rsidR="00C92B01" w:rsidRPr="00C92B01" w:rsidRDefault="00C92B01" w:rsidP="00C92B01">
            <w:pPr>
              <w:rPr>
                <w:i/>
                <w:szCs w:val="24"/>
              </w:rPr>
            </w:pPr>
          </w:p>
          <w:p w:rsidR="00C92B01" w:rsidRPr="00C92B01" w:rsidRDefault="00C92B01" w:rsidP="00C92B01">
            <w:pPr>
              <w:rPr>
                <w:iCs/>
                <w:szCs w:val="24"/>
              </w:rPr>
            </w:pPr>
            <w:r w:rsidRPr="00C92B01">
              <w:rPr>
                <w:i/>
                <w:szCs w:val="24"/>
              </w:rPr>
              <w:br/>
            </w:r>
            <w:r w:rsidRPr="00C92B01">
              <w:rPr>
                <w:iCs/>
                <w:szCs w:val="24"/>
              </w:rPr>
              <w:t>Lead shareholder</w:t>
            </w:r>
          </w:p>
          <w:p w:rsidR="00C92B01" w:rsidRPr="00C92B01" w:rsidRDefault="00C92B01" w:rsidP="00C92B01">
            <w:pPr>
              <w:rPr>
                <w:i/>
                <w:szCs w:val="24"/>
              </w:rPr>
            </w:pPr>
            <w:r w:rsidRPr="00C92B01">
              <w:rPr>
                <w:iCs/>
                <w:szCs w:val="24"/>
              </w:rPr>
              <w:t>Other shareholders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spacing w:after="120"/>
              <w:rPr>
                <w:i/>
              </w:rPr>
            </w:pPr>
            <w:r w:rsidRPr="00C92B01">
              <w:rPr>
                <w:i/>
              </w:rPr>
              <w:t xml:space="preserve">[ Ideally, the right of access to and possession of all parts of the Site shall be given by the Commencement Date. If this is the case, insert: “No later than the Commencement Date” </w:t>
            </w:r>
          </w:p>
          <w:p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rsidR="00C92B01" w:rsidRPr="00C92B01" w:rsidRDefault="00C92B01" w:rsidP="00C92B01">
            <w:pPr>
              <w:rPr>
                <w:i/>
              </w:rPr>
            </w:pPr>
          </w:p>
          <w:p w:rsidR="00C92B01" w:rsidRPr="00C92B01" w:rsidRDefault="00C92B01" w:rsidP="00C92B01">
            <w:pPr>
              <w:rPr>
                <w:i/>
              </w:rPr>
            </w:pPr>
            <w:r w:rsidRPr="00C92B01">
              <w:rPr>
                <w:i/>
              </w:rPr>
              <w:t>Option 1</w:t>
            </w:r>
          </w:p>
          <w:p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rsidR="00C92B01" w:rsidRPr="00C92B01" w:rsidRDefault="00C92B01" w:rsidP="00C92B01">
            <w:pPr>
              <w:rPr>
                <w:i/>
              </w:rPr>
            </w:pPr>
          </w:p>
          <w:p w:rsidR="00C92B01" w:rsidRPr="00C92B01" w:rsidRDefault="00C92B01" w:rsidP="00C92B01">
            <w:pPr>
              <w:rPr>
                <w:i/>
              </w:rPr>
            </w:pPr>
            <w:r w:rsidRPr="00C92B01">
              <w:rPr>
                <w:i/>
              </w:rPr>
              <w:t xml:space="preserve">Option 2 </w:t>
            </w:r>
          </w:p>
          <w:p w:rsidR="00C92B01" w:rsidRPr="00C92B01" w:rsidRDefault="00C92B01" w:rsidP="00C92B01">
            <w:pPr>
              <w:rPr>
                <w:i/>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p w:rsidR="00C92B01" w:rsidRPr="00C92B01" w:rsidRDefault="00C92B01" w:rsidP="00C92B01">
            <w:pPr>
              <w:rPr>
                <w:iCs/>
                <w:szCs w:val="24"/>
              </w:rPr>
            </w:pPr>
          </w:p>
        </w:tc>
      </w:tr>
      <w:tr w:rsidR="00C92B01" w:rsidRPr="00C92B01" w:rsidTr="00C92B01">
        <w:trPr>
          <w:jc w:val="center"/>
        </w:trPr>
        <w:tc>
          <w:tcPr>
            <w:tcW w:w="1554" w:type="pct"/>
            <w:tcBorders>
              <w:bottom w:val="nil"/>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rsidR="00C92B01" w:rsidRPr="00C92B01" w:rsidRDefault="00C92B01" w:rsidP="00C92B01">
            <w:pPr>
              <w:rPr>
                <w:iCs/>
                <w:szCs w:val="24"/>
              </w:rPr>
            </w:pPr>
            <w:r w:rsidRPr="00C92B01">
              <w:rPr>
                <w:iCs/>
                <w:szCs w:val="24"/>
              </w:rPr>
              <w:t>…….. % of Accepted Contract Amount</w:t>
            </w:r>
          </w:p>
        </w:tc>
      </w:tr>
      <w:tr w:rsidR="00C92B01" w:rsidRPr="00C92B01" w:rsidTr="00C92B01">
        <w:trPr>
          <w:trHeight w:val="1776"/>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Reduction in Performance Security at the end of the Retention Period: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bCs/>
              </w:rPr>
            </w:pPr>
            <w:r w:rsidRPr="00C92B01">
              <w:rPr>
                <w:spacing w:val="-6"/>
              </w:rPr>
              <w:t>Environmental and Social(ES) Performance Security</w:t>
            </w:r>
            <w:r w:rsidRPr="00C92B01">
              <w:rPr>
                <w:bCs/>
              </w:rPr>
              <w:t>:</w:t>
            </w:r>
          </w:p>
          <w:p w:rsidR="00C92B01" w:rsidRPr="00C92B01" w:rsidRDefault="00C92B01" w:rsidP="00C92B01">
            <w:pPr>
              <w:jc w:val="left"/>
              <w:rPr>
                <w:bCs/>
              </w:rPr>
            </w:pPr>
          </w:p>
          <w:p w:rsidR="00C92B01" w:rsidRPr="00C92B01" w:rsidRDefault="00C92B01" w:rsidP="00C92B01">
            <w:pPr>
              <w:jc w:val="left"/>
              <w:rPr>
                <w:bCs/>
              </w:rPr>
            </w:pPr>
            <w:r w:rsidRPr="00C92B01">
              <w:rPr>
                <w:bCs/>
              </w:rPr>
              <w:t>ES Performance Security Required:</w:t>
            </w:r>
          </w:p>
          <w:p w:rsidR="00C92B01" w:rsidRPr="00C92B01" w:rsidRDefault="00C92B01" w:rsidP="00C92B01">
            <w:pPr>
              <w:jc w:val="left"/>
              <w:rPr>
                <w:bCs/>
              </w:rPr>
            </w:pPr>
          </w:p>
          <w:p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p>
          <w:p w:rsidR="00C92B01" w:rsidRPr="00C92B01" w:rsidRDefault="00C92B01" w:rsidP="00C92B01">
            <w:pPr>
              <w:rPr>
                <w:b/>
              </w:rPr>
            </w:pPr>
            <w:r w:rsidRPr="00C92B01">
              <w:rPr>
                <w:b/>
              </w:rPr>
              <w:t>Yes / No</w:t>
            </w:r>
          </w:p>
          <w:p w:rsidR="00C92B01" w:rsidRPr="00C92B01" w:rsidRDefault="00C92B01" w:rsidP="00C92B01">
            <w:pPr>
              <w:rPr>
                <w:b/>
              </w:rPr>
            </w:pPr>
          </w:p>
          <w:p w:rsidR="00C92B01" w:rsidRPr="00C92B01" w:rsidRDefault="00C92B01" w:rsidP="00C92B01">
            <w:pPr>
              <w:rPr>
                <w:b/>
              </w:rPr>
            </w:pPr>
          </w:p>
          <w:p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433FFA" w:rsidRPr="00C92B01">
              <w:rPr>
                <w:szCs w:val="24"/>
              </w:rPr>
              <w:t xml:space="preserve">for the Design Build </w:t>
            </w:r>
            <w:r w:rsidRPr="00C92B01">
              <w:t>and in the same currency(ies) of the Accepted Contract Amount.</w:t>
            </w:r>
          </w:p>
          <w:p w:rsidR="00C92B01" w:rsidRPr="00C92B01" w:rsidRDefault="00C92B01" w:rsidP="00C92B01"/>
          <w:p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p>
        </w:tc>
        <w:tc>
          <w:tcPr>
            <w:tcW w:w="2693" w:type="pct"/>
            <w:shd w:val="clear" w:color="auto" w:fill="auto"/>
            <w:tcMar>
              <w:top w:w="57" w:type="dxa"/>
              <w:left w:w="57" w:type="dxa"/>
              <w:bottom w:w="57" w:type="dxa"/>
              <w:right w:w="57" w:type="dxa"/>
            </w:tcMar>
          </w:tcPr>
          <w:p w:rsidR="00C92B01" w:rsidRPr="00C92B01" w:rsidRDefault="00C92B01" w:rsidP="00C92B01">
            <w:pPr>
              <w:jc w:val="left"/>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9360"/>
              </w:tabs>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2243CA">
              <w:rPr>
                <w:bCs/>
              </w:rPr>
              <w:t>Delay damages payable for each day of delay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_____% of the </w:t>
            </w:r>
            <w:r w:rsidRPr="00C92B01">
              <w:rPr>
                <w:sz w:val="22"/>
                <w:szCs w:val="22"/>
              </w:rPr>
              <w:t>Accepted Contract Amount less provisional sum for DAB</w:t>
            </w:r>
            <w:r w:rsidRPr="00C92B01">
              <w:t xml:space="preserve">. </w:t>
            </w:r>
            <w:r w:rsidRPr="00C92B01">
              <w:rPr>
                <w:i/>
              </w:rPr>
              <w:t>[normally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jc w:val="center"/>
        </w:trPr>
        <w:tc>
          <w:tcPr>
            <w:tcW w:w="1554" w:type="pct"/>
            <w:tcBorders>
              <w:bottom w:val="nil"/>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[if to be different from that as set out in Sub-Clause 10.7]</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___%</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a) Design-Build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b) Operation Service (excluding Asset Replacement)</w:t>
            </w:r>
          </w:p>
          <w:p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r w:rsidRPr="00C92B01">
              <w:rPr>
                <w:szCs w:val="24"/>
              </w:rPr>
              <w:t>a) Yes /No</w:t>
            </w:r>
          </w:p>
          <w:p w:rsidR="00C92B01" w:rsidRPr="00C92B01" w:rsidRDefault="00C92B01" w:rsidP="00C92B01">
            <w:pPr>
              <w:rPr>
                <w:szCs w:val="24"/>
              </w:rPr>
            </w:pPr>
          </w:p>
          <w:p w:rsidR="00C92B01" w:rsidRPr="00C92B01" w:rsidRDefault="00C92B01" w:rsidP="00C92B01">
            <w:pPr>
              <w:rPr>
                <w:szCs w:val="24"/>
              </w:rPr>
            </w:pPr>
            <w:r w:rsidRPr="00C92B01">
              <w:rPr>
                <w:szCs w:val="24"/>
              </w:rPr>
              <w:t>b) Yes /No</w:t>
            </w:r>
          </w:p>
          <w:p w:rsidR="00C92B01" w:rsidRPr="00C92B01" w:rsidRDefault="00C92B01" w:rsidP="00C92B01">
            <w:pPr>
              <w:rPr>
                <w:szCs w:val="24"/>
              </w:rPr>
            </w:pPr>
          </w:p>
          <w:p w:rsidR="00C92B01" w:rsidRPr="00C92B01" w:rsidRDefault="00C92B01" w:rsidP="00C92B01">
            <w:pPr>
              <w:rPr>
                <w:szCs w:val="24"/>
              </w:rPr>
            </w:pPr>
          </w:p>
          <w:p w:rsidR="00C92B01" w:rsidRPr="00C92B01" w:rsidRDefault="00C92B01" w:rsidP="00C92B01">
            <w:pPr>
              <w:rPr>
                <w:szCs w:val="24"/>
              </w:rPr>
            </w:pPr>
            <w:r w:rsidRPr="00C92B01">
              <w:rPr>
                <w:szCs w:val="24"/>
              </w:rPr>
              <w:t>c) Yes /No</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Yes /No</w:t>
            </w:r>
          </w:p>
          <w:p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Requirements for submission of Statements if different from the GCC and PCC:</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 xml:space="preserve">Minimum Amount of Interim Payment Certificate applicable for the Design-Build. </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Currencies for payment of Contract Price:</w:t>
            </w:r>
          </w:p>
          <w:p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trHeight w:val="485"/>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Proportions of Local and Foreign Currencies are:</w:t>
            </w:r>
          </w:p>
          <w:p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Rate of Exchange</w:t>
            </w:r>
          </w:p>
          <w:p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Currencies of Payment of damages shall be:</w:t>
            </w:r>
          </w:p>
          <w:p w:rsidR="00C92B01" w:rsidRPr="00C92B01" w:rsidRDefault="00C92B01" w:rsidP="00C92B01">
            <w:pPr>
              <w:jc w:val="left"/>
              <w:rPr>
                <w:szCs w:val="24"/>
              </w:rPr>
            </w:pPr>
            <w:r w:rsidRPr="00C92B01">
              <w:rPr>
                <w:szCs w:val="24"/>
              </w:rPr>
              <w:t>During the Design-Build</w:t>
            </w:r>
          </w:p>
          <w:p w:rsidR="00C92B01" w:rsidRPr="00C92B01" w:rsidRDefault="00C92B01" w:rsidP="00C92B01">
            <w:pPr>
              <w:jc w:val="left"/>
              <w:rPr>
                <w:szCs w:val="24"/>
              </w:rPr>
            </w:pPr>
          </w:p>
          <w:p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rsidR="00C92B01" w:rsidRPr="00C92B01" w:rsidRDefault="00C92B01" w:rsidP="00C92B01">
            <w:pPr>
              <w:rPr>
                <w:szCs w:val="24"/>
                <w:highlight w:val="yellow"/>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rsidR="00C92B01" w:rsidRPr="00C92B01" w:rsidRDefault="00C92B01" w:rsidP="00C92B01">
            <w:pPr>
              <w:rPr>
                <w:i/>
                <w:szCs w:val="24"/>
              </w:rPr>
            </w:pPr>
            <w:r w:rsidRPr="00C92B01">
              <w:rPr>
                <w:i/>
                <w:szCs w:val="24"/>
              </w:rPr>
              <w:t>[insert amount of insurance]</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 w:val="22"/>
                <w:szCs w:val="22"/>
              </w:rPr>
              <w:t>Time for appointment of DAB</w:t>
            </w:r>
            <w:r w:rsidRPr="00C92B01">
              <w:rPr>
                <w:szCs w:val="24"/>
              </w:rPr>
              <w: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t xml:space="preserve">42 days after signature by both parties of the Contract Agreement. </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szCs w:val="24"/>
              </w:rPr>
              <w:t>Either</w:t>
            </w:r>
            <w:r w:rsidRPr="00C92B01">
              <w:rPr>
                <w:szCs w:val="24"/>
              </w:rPr>
              <w:t>: one sole Member</w:t>
            </w:r>
          </w:p>
          <w:p w:rsidR="00C92B01" w:rsidRPr="00C92B01" w:rsidRDefault="00C92B01" w:rsidP="00C92B01">
            <w:pPr>
              <w:rPr>
                <w:szCs w:val="24"/>
              </w:rPr>
            </w:pPr>
            <w:r w:rsidRPr="00C92B01">
              <w:rPr>
                <w:i/>
                <w:szCs w:val="24"/>
              </w:rPr>
              <w:t>Or:</w:t>
            </w:r>
            <w:r w:rsidRPr="00C92B01">
              <w:rPr>
                <w:szCs w:val="24"/>
              </w:rPr>
              <w:t xml:space="preserve"> three Members</w:t>
            </w:r>
          </w:p>
          <w:p w:rsidR="00C92B01" w:rsidRPr="00C92B01" w:rsidRDefault="00C92B01" w:rsidP="00C92B01">
            <w:pPr>
              <w:rPr>
                <w:szCs w:val="24"/>
              </w:rPr>
            </w:pPr>
          </w:p>
          <w:p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rsidR="00C92B01" w:rsidRPr="00C92B01" w:rsidRDefault="00C92B01" w:rsidP="00C92B01">
            <w:pPr>
              <w:rPr>
                <w:iCs/>
              </w:rPr>
            </w:pPr>
            <w:r w:rsidRPr="00C92B01">
              <w:rPr>
                <w:iCs/>
              </w:rPr>
              <w:t>Proposed by Employer [</w:t>
            </w:r>
            <w:r w:rsidRPr="00C92B01">
              <w:rPr>
                <w:i/>
                <w:iCs/>
              </w:rPr>
              <w:t>Attach CVs to the request for proposal document and the Contract</w:t>
            </w:r>
            <w:r w:rsidRPr="00C92B01">
              <w:rPr>
                <w:iCs/>
              </w:rPr>
              <w:t>]</w:t>
            </w:r>
          </w:p>
          <w:p w:rsidR="00C92B01" w:rsidRPr="00C92B01" w:rsidRDefault="00C92B01" w:rsidP="00C92B01">
            <w:pPr>
              <w:rPr>
                <w:i/>
                <w:iCs/>
              </w:rPr>
            </w:pPr>
            <w:r w:rsidRPr="00C92B01">
              <w:rPr>
                <w:i/>
                <w:iCs/>
              </w:rPr>
              <w:t>1._____________________</w:t>
            </w:r>
          </w:p>
          <w:p w:rsidR="00C92B01" w:rsidRPr="00C92B01" w:rsidRDefault="00C92B01" w:rsidP="00C92B01">
            <w:pPr>
              <w:rPr>
                <w:i/>
                <w:iCs/>
              </w:rPr>
            </w:pPr>
            <w:r w:rsidRPr="00C92B01">
              <w:rPr>
                <w:i/>
                <w:iCs/>
              </w:rPr>
              <w:t>2.______________________</w:t>
            </w:r>
          </w:p>
          <w:p w:rsidR="00C92B01" w:rsidRPr="00C92B01" w:rsidRDefault="00C92B01" w:rsidP="00C92B01">
            <w:pPr>
              <w:rPr>
                <w:i/>
                <w:iCs/>
              </w:rPr>
            </w:pPr>
            <w:r w:rsidRPr="00C92B01">
              <w:rPr>
                <w:i/>
                <w:iCs/>
              </w:rPr>
              <w:t>3</w:t>
            </w:r>
            <w:r w:rsidRPr="00C92B01">
              <w:rPr>
                <w:i/>
                <w:iCs/>
                <w:u w:val="single"/>
              </w:rPr>
              <w:t>.______________________</w:t>
            </w:r>
          </w:p>
          <w:p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rsidR="00C92B01" w:rsidRPr="00C92B01" w:rsidRDefault="00C92B01" w:rsidP="00C92B01">
            <w:pPr>
              <w:rPr>
                <w:i/>
                <w:iCs/>
              </w:rPr>
            </w:pPr>
            <w:r w:rsidRPr="00C92B01">
              <w:rPr>
                <w:i/>
                <w:iCs/>
              </w:rPr>
              <w:t>1.________________________</w:t>
            </w:r>
          </w:p>
          <w:p w:rsidR="00C92B01" w:rsidRPr="00C92B01" w:rsidRDefault="00C92B01" w:rsidP="00C92B01">
            <w:pPr>
              <w:rPr>
                <w:i/>
                <w:iCs/>
              </w:rPr>
            </w:pPr>
            <w:r w:rsidRPr="00C92B01">
              <w:rPr>
                <w:i/>
                <w:iCs/>
              </w:rPr>
              <w:t>2._________________________</w:t>
            </w:r>
          </w:p>
          <w:p w:rsidR="00C92B01" w:rsidRPr="00C92B01" w:rsidRDefault="00C92B01" w:rsidP="00C92B01">
            <w:pPr>
              <w:rPr>
                <w:i/>
                <w:iCs/>
              </w:rPr>
            </w:pPr>
            <w:r w:rsidRPr="00C92B01">
              <w:rPr>
                <w:i/>
                <w:iCs/>
              </w:rPr>
              <w:t>3._________________________</w:t>
            </w:r>
          </w:p>
          <w:p w:rsidR="00C92B01" w:rsidRPr="00C92B01" w:rsidRDefault="00C92B01" w:rsidP="00C92B01">
            <w:pPr>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r w:rsidRPr="00C92B01">
              <w:rPr>
                <w:szCs w:val="24"/>
              </w:rPr>
              <w:t>Rules of arbitration:</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4860"/>
              </w:tabs>
              <w:spacing w:before="80" w:after="80"/>
              <w:rPr>
                <w:color w:val="000000" w:themeColor="text1"/>
              </w:rPr>
            </w:pPr>
            <w:r w:rsidRPr="00C92B01">
              <w:t>Sub-Clause 20.8(a) of PART B – Special Provisions</w:t>
            </w:r>
            <w:r w:rsidRPr="00C92B01">
              <w:rPr>
                <w:i/>
              </w:rPr>
              <w:t xml:space="preserve"> </w:t>
            </w:r>
            <w:r w:rsidRPr="00C92B01">
              <w:rPr>
                <w:i/>
                <w:color w:val="000000" w:themeColor="text1"/>
              </w:rPr>
              <w:t>[insert either “shall” or “shall not”] _________</w:t>
            </w:r>
            <w:r w:rsidRPr="00C92B01">
              <w:rPr>
                <w:color w:val="000000" w:themeColor="text1"/>
              </w:rPr>
              <w:t>apply.</w:t>
            </w:r>
            <w:r w:rsidRPr="00C92B01" w:rsidDel="003B2C21">
              <w:rPr>
                <w:color w:val="000000" w:themeColor="text1"/>
              </w:rPr>
              <w:t xml:space="preserve"> </w:t>
            </w:r>
          </w:p>
          <w:p w:rsidR="00C92B01" w:rsidRPr="00C92B01" w:rsidRDefault="00C92B01" w:rsidP="00C92B01">
            <w:pPr>
              <w:rPr>
                <w:i/>
              </w:rPr>
            </w:pPr>
          </w:p>
          <w:p w:rsidR="00C92B01" w:rsidRPr="00C92B01" w:rsidRDefault="00C92B01" w:rsidP="00C92B01">
            <w:pPr>
              <w:rPr>
                <w:i/>
              </w:rPr>
            </w:pPr>
            <w:r w:rsidRPr="00C92B01">
              <w:rPr>
                <w:i/>
              </w:rPr>
              <w:t xml:space="preserve">[Insert rules of arbitration if different from those of the International Chamber of Commerce] </w:t>
            </w:r>
          </w:p>
          <w:p w:rsidR="00C92B01" w:rsidRPr="00C92B01" w:rsidRDefault="00C92B01" w:rsidP="00C92B01">
            <w:pPr>
              <w:rPr>
                <w:i/>
              </w:rPr>
            </w:pPr>
          </w:p>
          <w:p w:rsidR="00C92B01" w:rsidRPr="00C92B01" w:rsidRDefault="00C92B01" w:rsidP="00C92B01">
            <w:pPr>
              <w:rPr>
                <w:i/>
              </w:rPr>
            </w:pPr>
            <w:r w:rsidRPr="00C92B01">
              <w:rPr>
                <w:i/>
              </w:rPr>
              <w:t xml:space="preserve"> </w:t>
            </w:r>
            <w:r w:rsidRPr="00C92B01">
              <w:t xml:space="preserve"> </w:t>
            </w:r>
            <w:r w:rsidRPr="00C92B01">
              <w:rPr>
                <w:i/>
              </w:rPr>
              <w:t>[</w:t>
            </w:r>
            <w:r w:rsidRPr="00C92B01">
              <w:rPr>
                <w:i/>
                <w:iCs/>
              </w:rPr>
              <w:t xml:space="preserve">Sub-Clause 20.8 (a) shall be retained in the case of a Contract with a foreign Contractor or Sub-Clause 20.8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Pr>
                <w:i/>
                <w:iCs/>
              </w:rPr>
              <w:t>39</w:t>
            </w:r>
            <w:r w:rsidRPr="00C92B01">
              <w:rPr>
                <w:i/>
                <w:iCs/>
              </w:rPr>
              <w:t>.1 of the Instructions to Proposers</w:t>
            </w:r>
            <w:r w:rsidRPr="00C92B01">
              <w:rPr>
                <w:i/>
              </w:rPr>
              <w:t>.]</w:t>
            </w:r>
          </w:p>
          <w:p w:rsidR="00C92B01" w:rsidRPr="00C92B01" w:rsidRDefault="00C92B01" w:rsidP="00C92B01">
            <w:pPr>
              <w:rPr>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RDefault="00C92B01" w:rsidP="00C92B01">
            <w:pPr>
              <w:jc w:val="left"/>
              <w:rPr>
                <w:szCs w:val="24"/>
              </w:rPr>
            </w:pP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(b)</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4860"/>
              </w:tabs>
              <w:spacing w:before="80" w:after="80"/>
              <w:rPr>
                <w:color w:val="000000" w:themeColor="text1"/>
              </w:rPr>
            </w:pPr>
            <w:r w:rsidRPr="00C92B01">
              <w:t>Sub-Clause 20.8(b) of PART B – Special Provisions</w:t>
            </w:r>
            <w:r w:rsidRPr="00C92B01">
              <w:rPr>
                <w:i/>
              </w:rPr>
              <w:t xml:space="preserve"> </w:t>
            </w:r>
            <w:r w:rsidRPr="00C92B01">
              <w:rPr>
                <w:b/>
                <w:i/>
                <w:color w:val="000000" w:themeColor="text1"/>
              </w:rPr>
              <w:t>[insert</w:t>
            </w:r>
            <w:r w:rsidRPr="00C92B01">
              <w:rPr>
                <w:b/>
                <w:color w:val="000000" w:themeColor="text1"/>
              </w:rPr>
              <w:t xml:space="preserve"> </w:t>
            </w:r>
            <w:r w:rsidRPr="00C92B01">
              <w:rPr>
                <w:b/>
                <w:i/>
                <w:color w:val="000000" w:themeColor="text1"/>
              </w:rPr>
              <w:t>either “shall” or “shall not”</w:t>
            </w:r>
            <w:r w:rsidRPr="00C92B01">
              <w:rPr>
                <w:b/>
                <w:color w:val="000000" w:themeColor="text1"/>
              </w:rPr>
              <w:t>]</w:t>
            </w:r>
            <w:r w:rsidRPr="00C92B01">
              <w:rPr>
                <w:i/>
                <w:color w:val="000000" w:themeColor="text1"/>
              </w:rPr>
              <w:t xml:space="preserve"> _________</w:t>
            </w:r>
            <w:r w:rsidRPr="00C92B01">
              <w:rPr>
                <w:color w:val="000000" w:themeColor="text1"/>
              </w:rPr>
              <w:t>apply.</w:t>
            </w:r>
            <w:r w:rsidRPr="00C92B01" w:rsidDel="003B2C21">
              <w:rPr>
                <w:color w:val="000000" w:themeColor="text1"/>
              </w:rPr>
              <w:t xml:space="preserve"> </w:t>
            </w:r>
          </w:p>
          <w:p w:rsidR="00C92B01" w:rsidRPr="00C92B01" w:rsidRDefault="00C92B01" w:rsidP="00C92B01">
            <w:pPr>
              <w:rPr>
                <w:i/>
                <w:szCs w:val="24"/>
              </w:rPr>
            </w:pPr>
          </w:p>
        </w:tc>
      </w:tr>
      <w:tr w:rsidR="00C92B01" w:rsidRPr="00C92B01" w:rsidTr="00C92B01">
        <w:trPr>
          <w:jc w:val="center"/>
        </w:trPr>
        <w:tc>
          <w:tcPr>
            <w:tcW w:w="1554" w:type="pct"/>
            <w:shd w:val="clear" w:color="auto" w:fill="auto"/>
            <w:tcMar>
              <w:top w:w="57" w:type="dxa"/>
              <w:left w:w="57" w:type="dxa"/>
              <w:bottom w:w="57" w:type="dxa"/>
              <w:right w:w="57" w:type="dxa"/>
            </w:tcMar>
          </w:tcPr>
          <w:p w:rsidR="00C92B01" w:rsidRPr="00C92B01" w:rsidDel="001D4ECB" w:rsidRDefault="00C92B01" w:rsidP="00C92B01">
            <w:pPr>
              <w:jc w:val="left"/>
              <w:rPr>
                <w:bCs/>
                <w:szCs w:val="24"/>
              </w:rPr>
            </w:pPr>
            <w:r w:rsidRPr="00C92B01">
              <w:rPr>
                <w:bCs/>
                <w:szCs w:val="24"/>
              </w:rPr>
              <w:t xml:space="preserve">Place of arbitration </w:t>
            </w:r>
          </w:p>
        </w:tc>
        <w:tc>
          <w:tcPr>
            <w:tcW w:w="753" w:type="pct"/>
            <w:tcMar>
              <w:top w:w="57" w:type="dxa"/>
              <w:left w:w="57" w:type="dxa"/>
              <w:bottom w:w="57" w:type="dxa"/>
              <w:right w:w="57" w:type="dxa"/>
            </w:tcMar>
          </w:tcPr>
          <w:p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rsidR="00C92B01" w:rsidRPr="00C92B01" w:rsidRDefault="00C92B01" w:rsidP="00C92B01">
            <w:pPr>
              <w:tabs>
                <w:tab w:val="right" w:pos="4860"/>
              </w:tabs>
              <w:spacing w:before="80" w:after="80"/>
              <w:rPr>
                <w:i/>
              </w:rPr>
            </w:pPr>
            <w:r w:rsidRPr="00C92B01">
              <w:rPr>
                <w:i/>
              </w:rPr>
              <w:t>[if 20.8(a) of PART B – Special Provisions applies]</w:t>
            </w:r>
          </w:p>
        </w:tc>
      </w:tr>
    </w:tbl>
    <w:p w:rsidR="00C92B01" w:rsidRDefault="00C92B01" w:rsidP="00C92B01">
      <w:pPr>
        <w:jc w:val="left"/>
        <w:rPr>
          <w:b/>
          <w:color w:val="000000" w:themeColor="text1"/>
          <w:szCs w:val="24"/>
        </w:rPr>
      </w:pPr>
    </w:p>
    <w:p w:rsidR="00C92B01" w:rsidRDefault="00C92B01" w:rsidP="00C92B01">
      <w:pPr>
        <w:jc w:val="left"/>
        <w:rPr>
          <w:b/>
          <w:color w:val="000000" w:themeColor="text1"/>
          <w:szCs w:val="24"/>
        </w:rPr>
      </w:pPr>
    </w:p>
    <w:p w:rsidR="00C92B01" w:rsidRDefault="00C92B01" w:rsidP="00553563">
      <w:pPr>
        <w:keepNext/>
        <w:jc w:val="left"/>
        <w:rPr>
          <w:b/>
          <w:color w:val="000000" w:themeColor="text1"/>
          <w:szCs w:val="24"/>
        </w:rPr>
      </w:pPr>
      <w:r w:rsidRPr="00C92B01">
        <w:rPr>
          <w:b/>
          <w:color w:val="000000" w:themeColor="text1"/>
          <w:szCs w:val="24"/>
        </w:rPr>
        <w:t>Table: Summary of Sections</w:t>
      </w:r>
    </w:p>
    <w:p w:rsidR="00DC1307" w:rsidRPr="002243CA" w:rsidRDefault="00DC1307" w:rsidP="00553563">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rsidTr="00C92B01">
        <w:tc>
          <w:tcPr>
            <w:tcW w:w="5701"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szCs w:val="24"/>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u w:val="single"/>
              </w:rPr>
            </w:pPr>
          </w:p>
        </w:tc>
      </w:tr>
      <w:tr w:rsidR="00C92B01" w:rsidRPr="00C92B01" w:rsidTr="00C92B01">
        <w:tc>
          <w:tcPr>
            <w:tcW w:w="5701"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92B01" w:rsidRPr="00C92B01" w:rsidRDefault="00C92B01" w:rsidP="00C92B01">
            <w:pPr>
              <w:suppressAutoHyphens/>
              <w:ind w:right="-94"/>
              <w:rPr>
                <w:color w:val="000000" w:themeColor="text1"/>
                <w:u w:val="single"/>
              </w:rPr>
            </w:pPr>
          </w:p>
        </w:tc>
      </w:tr>
    </w:tbl>
    <w:p w:rsidR="00C92B01" w:rsidRPr="00C92B01" w:rsidRDefault="00C92B01" w:rsidP="00C92B01">
      <w:pPr>
        <w:spacing w:after="80"/>
        <w:rPr>
          <w:noProof/>
        </w:rPr>
      </w:pPr>
    </w:p>
    <w:p w:rsidR="00C92B01" w:rsidRPr="00C92B01" w:rsidRDefault="00C92B01" w:rsidP="00C92B01">
      <w:pPr>
        <w:rPr>
          <w:noProof/>
        </w:rPr>
      </w:pPr>
    </w:p>
    <w:p w:rsidR="00C92B01" w:rsidRPr="00C92B01" w:rsidRDefault="00C92B01" w:rsidP="00C92B01">
      <w:pPr>
        <w:jc w:val="left"/>
        <w:rPr>
          <w:b/>
          <w:color w:val="FF9933"/>
          <w:sz w:val="44"/>
          <w:szCs w:val="44"/>
        </w:rPr>
      </w:pPr>
      <w:r w:rsidRPr="00C92B01">
        <w:rPr>
          <w:b/>
          <w:color w:val="FF9933"/>
          <w:sz w:val="44"/>
          <w:szCs w:val="44"/>
        </w:rPr>
        <w:br w:type="page"/>
      </w:r>
    </w:p>
    <w:p w:rsidR="00C92B01" w:rsidRPr="00C92B01" w:rsidRDefault="00C92B01" w:rsidP="00C92B01">
      <w:pPr>
        <w:jc w:val="center"/>
        <w:rPr>
          <w:b/>
          <w:sz w:val="32"/>
          <w:szCs w:val="32"/>
        </w:rPr>
      </w:pPr>
      <w:r w:rsidRPr="00C92B01">
        <w:rPr>
          <w:b/>
          <w:sz w:val="32"/>
          <w:szCs w:val="32"/>
        </w:rPr>
        <w:t>Particular Conditions of Contract</w:t>
      </w:r>
    </w:p>
    <w:p w:rsidR="00C92B01" w:rsidRPr="00C92B01" w:rsidRDefault="00C92B01" w:rsidP="00C92B01">
      <w:pPr>
        <w:rPr>
          <w:b/>
          <w:sz w:val="32"/>
          <w:szCs w:val="32"/>
        </w:rPr>
      </w:pPr>
    </w:p>
    <w:p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szCs w:val="24"/>
              </w:rPr>
            </w:pPr>
            <w:r w:rsidRPr="00C92B01">
              <w:rPr>
                <w:b/>
              </w:rPr>
              <w:t>Sub-Clause 1.1.11</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Contract Agreement</w:t>
            </w:r>
            <w:r w:rsidRPr="00C92B01">
              <w:rPr>
                <w:szCs w:val="24"/>
              </w:rPr>
              <w:t xml:space="preserve">: </w:t>
            </w:r>
          </w:p>
          <w:p w:rsidR="00C92B01" w:rsidRPr="00C92B01" w:rsidRDefault="00C92B01" w:rsidP="00C92B01">
            <w:pPr>
              <w:spacing w:after="120"/>
              <w:rPr>
                <w:szCs w:val="24"/>
              </w:rPr>
            </w:pPr>
            <w:r w:rsidRPr="00C92B01">
              <w:rPr>
                <w:szCs w:val="24"/>
              </w:rPr>
              <w:t>“if any” is deleted.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sz w:val="32"/>
                <w:szCs w:val="32"/>
              </w:rPr>
            </w:pPr>
            <w:r w:rsidRPr="00C92B01">
              <w:rPr>
                <w:b/>
              </w:rPr>
              <w:t>Sub-Clause 1.1.21</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Contractor’s Personnel</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1.1.49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Letter of Tender</w:t>
            </w:r>
          </w:p>
          <w:p w:rsidR="00C92B01" w:rsidRPr="00C92B01" w:rsidRDefault="00C92B01" w:rsidP="00C92B01">
            <w:pPr>
              <w:spacing w:after="120"/>
              <w:ind w:left="-18"/>
            </w:pPr>
            <w:r w:rsidRPr="00C92B01">
              <w:t>After “entitled letter of tender”, “or letter of Proposal” is added.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1.1.72</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Site</w:t>
            </w:r>
          </w:p>
          <w:p w:rsidR="00C92B01" w:rsidRPr="00C92B01" w:rsidRDefault="00C92B01" w:rsidP="00C92B01">
            <w:pPr>
              <w:spacing w:after="120"/>
            </w:pPr>
            <w:r w:rsidRPr="00C92B01">
              <w:t>After “are to be executed”, “, including storage and working areas,” is added.</w:t>
            </w:r>
          </w:p>
        </w:tc>
      </w:tr>
      <w:tr w:rsidR="00C92B01" w:rsidRPr="00C92B01" w:rsidTr="00C92B01">
        <w:tc>
          <w:tcPr>
            <w:tcW w:w="9360" w:type="dxa"/>
            <w:gridSpan w:val="3"/>
            <w:tcMar>
              <w:top w:w="57" w:type="dxa"/>
              <w:left w:w="57" w:type="dxa"/>
              <w:bottom w:w="57" w:type="dxa"/>
              <w:right w:w="57" w:type="dxa"/>
            </w:tcMar>
          </w:tcPr>
          <w:p w:rsidR="00C92B01" w:rsidRPr="00FE0CBE" w:rsidRDefault="00C92B01" w:rsidP="00C92B01">
            <w:pPr>
              <w:spacing w:after="120"/>
              <w:rPr>
                <w:b/>
              </w:rPr>
            </w:pPr>
            <w:r w:rsidRPr="00C92B01">
              <w:rPr>
                <w:b/>
              </w:rPr>
              <w:t>Sub-Clause 1.1.84 to 1.1.93</w:t>
            </w:r>
            <w:r w:rsidRPr="00FE0CBE">
              <w:rPr>
                <w:b/>
              </w:rPr>
              <w:t xml:space="preserve"> are added after Sub-Clause 1.1.83</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1.1.84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sidDel="00CB6FF0">
              <w:rPr>
                <w:b/>
              </w:rPr>
              <w:t xml:space="preserve"> </w:t>
            </w: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1.1.85</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t xml:space="preserve"> </w:t>
            </w:r>
            <w:r w:rsidRPr="00C92B01">
              <w:rPr>
                <w:b/>
              </w:rPr>
              <w:t>“Borrower”</w:t>
            </w:r>
            <w:r w:rsidRPr="00C92B01">
              <w:t xml:space="preserve"> means the borrower or recipient of Bank’s Investment Project Financing (IPF) identified in the Contract Data.</w:t>
            </w:r>
          </w:p>
        </w:tc>
      </w:tr>
      <w:tr w:rsidR="00C92B01" w:rsidRPr="00C92B01" w:rsidDel="00A84FDD" w:rsidTr="00C92B01">
        <w:tc>
          <w:tcPr>
            <w:tcW w:w="2700" w:type="dxa"/>
            <w:gridSpan w:val="2"/>
            <w:tcMar>
              <w:top w:w="57" w:type="dxa"/>
              <w:left w:w="57" w:type="dxa"/>
              <w:bottom w:w="57" w:type="dxa"/>
              <w:right w:w="57" w:type="dxa"/>
            </w:tcMar>
          </w:tcPr>
          <w:p w:rsidR="00C92B01" w:rsidRPr="00C92B01" w:rsidDel="00A84FDD" w:rsidRDefault="00C92B01" w:rsidP="00C92B01">
            <w:pPr>
              <w:spacing w:after="120"/>
              <w:ind w:left="432" w:hanging="432"/>
              <w:jc w:val="left"/>
              <w:rPr>
                <w:b/>
              </w:rPr>
            </w:pPr>
            <w:r w:rsidRPr="00C92B01">
              <w:rPr>
                <w:b/>
              </w:rPr>
              <w:t>Sub-Clause 1.1.86</w:t>
            </w:r>
          </w:p>
        </w:tc>
        <w:tc>
          <w:tcPr>
            <w:tcW w:w="6660" w:type="dxa"/>
            <w:tcMar>
              <w:top w:w="57" w:type="dxa"/>
              <w:left w:w="57" w:type="dxa"/>
              <w:bottom w:w="57" w:type="dxa"/>
              <w:right w:w="57" w:type="dxa"/>
            </w:tcMar>
          </w:tcPr>
          <w:p w:rsidR="00C92B01" w:rsidRPr="00C92B01" w:rsidDel="00CB6FF0" w:rsidRDefault="00C92B01" w:rsidP="00C92B01">
            <w:pPr>
              <w:spacing w:after="120"/>
              <w:rPr>
                <w:b/>
              </w:rPr>
            </w:pPr>
            <w:r w:rsidRPr="00C92B01">
              <w:t>“</w:t>
            </w:r>
            <w:r w:rsidRPr="00C92B01">
              <w:rPr>
                <w:b/>
              </w:rPr>
              <w:t>ES</w:t>
            </w:r>
            <w:r w:rsidRPr="00C92B01">
              <w:t>” means Environmental and Social (including Sexual Exploitation and Assault (SEA)).</w:t>
            </w:r>
          </w:p>
        </w:tc>
      </w:tr>
      <w:tr w:rsidR="00C92B01" w:rsidRPr="00C92B01" w:rsidDel="00A84FDD" w:rsidTr="00C92B01">
        <w:tc>
          <w:tcPr>
            <w:tcW w:w="2700" w:type="dxa"/>
            <w:gridSpan w:val="2"/>
            <w:tcMar>
              <w:top w:w="57" w:type="dxa"/>
              <w:left w:w="57" w:type="dxa"/>
              <w:bottom w:w="57" w:type="dxa"/>
              <w:right w:w="57" w:type="dxa"/>
            </w:tcMar>
          </w:tcPr>
          <w:p w:rsidR="00C92B01" w:rsidRPr="00C92B01" w:rsidDel="00A84FDD" w:rsidRDefault="00C92B01" w:rsidP="00C92B01">
            <w:pPr>
              <w:spacing w:after="120"/>
              <w:ind w:left="432" w:hanging="432"/>
              <w:jc w:val="left"/>
              <w:rPr>
                <w:b/>
              </w:rPr>
            </w:pPr>
            <w:r w:rsidRPr="00C92B01">
              <w:rPr>
                <w:b/>
              </w:rPr>
              <w:t>Sub-Clause 1.1.87</w:t>
            </w:r>
          </w:p>
        </w:tc>
        <w:tc>
          <w:tcPr>
            <w:tcW w:w="6660" w:type="dxa"/>
            <w:tcMar>
              <w:top w:w="57" w:type="dxa"/>
              <w:left w:w="57" w:type="dxa"/>
              <w:bottom w:w="57" w:type="dxa"/>
              <w:right w:w="57" w:type="dxa"/>
            </w:tcMar>
          </w:tcPr>
          <w:p w:rsidR="00C92B01" w:rsidRPr="00C92B01" w:rsidRDefault="00C92B01" w:rsidP="00C92B01">
            <w:pPr>
              <w:autoSpaceDE w:val="0"/>
              <w:autoSpaceDN w:val="0"/>
              <w:spacing w:before="120" w:after="120"/>
              <w:ind w:firstLine="20"/>
              <w:rPr>
                <w:color w:val="000000" w:themeColor="text1"/>
              </w:rPr>
            </w:pPr>
            <w:r w:rsidRPr="00C92B01">
              <w:rPr>
                <w:color w:val="000000" w:themeColor="text1"/>
              </w:rPr>
              <w:t>“Sexual Exploitation and Assault” “(SEA)” stands for the following:</w:t>
            </w:r>
          </w:p>
          <w:p w:rsidR="00C92B01" w:rsidRPr="00C92B01" w:rsidRDefault="00C92B01" w:rsidP="00C92B01">
            <w:pPr>
              <w:autoSpaceDE w:val="0"/>
              <w:autoSpaceDN w:val="0"/>
              <w:spacing w:before="120" w:after="120"/>
              <w:ind w:left="430" w:hanging="5"/>
            </w:pPr>
            <w:r w:rsidRPr="00C92B01">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C92B01">
              <w:t xml:space="preserve">or benefit from a Bank financed Goods, Works, Non-consulting Services or Consulting Services is used to extract sexual gain.  </w:t>
            </w:r>
          </w:p>
          <w:p w:rsidR="00C92B01" w:rsidRPr="00C92B01" w:rsidDel="00CB6FF0" w:rsidRDefault="00C92B01" w:rsidP="00C92B01">
            <w:pPr>
              <w:spacing w:after="120"/>
              <w:ind w:left="425"/>
              <w:rPr>
                <w:b/>
              </w:rPr>
            </w:pPr>
            <w:r w:rsidRPr="00C92B01">
              <w:rPr>
                <w:color w:val="000000" w:themeColor="text1"/>
              </w:rPr>
              <w:t xml:space="preserve">Sexual assault is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1.1.88</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1.1.89</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1.1.90</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1.1.91</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1.1.92</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1.1.93</w:t>
            </w:r>
          </w:p>
        </w:tc>
        <w:tc>
          <w:tcPr>
            <w:tcW w:w="6660" w:type="dxa"/>
            <w:tcMar>
              <w:top w:w="57" w:type="dxa"/>
              <w:left w:w="57" w:type="dxa"/>
              <w:bottom w:w="57" w:type="dxa"/>
              <w:right w:w="57" w:type="dxa"/>
            </w:tcMar>
          </w:tcPr>
          <w:p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1.2 Interpretation</w:t>
            </w:r>
          </w:p>
          <w:p w:rsidR="00C92B01" w:rsidRPr="00C92B01" w:rsidRDefault="00C92B01" w:rsidP="00C92B01">
            <w:pPr>
              <w:spacing w:after="120"/>
            </w:pPr>
            <w:r w:rsidRPr="00C92B01">
              <w:t xml:space="preserve">The following is added as a new sub- clause: </w:t>
            </w:r>
          </w:p>
          <w:p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1.2(g)</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Tender</w:t>
            </w:r>
          </w:p>
          <w:p w:rsidR="00C92B01" w:rsidRPr="00C92B01" w:rsidRDefault="00C92B01" w:rsidP="00C92B01">
            <w:pPr>
              <w:spacing w:after="120"/>
            </w:pPr>
            <w:r w:rsidRPr="00C92B01">
              <w:t>The following is added as a new sub-clause:</w:t>
            </w:r>
          </w:p>
          <w:p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1.3</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Communications</w:t>
            </w:r>
          </w:p>
          <w:p w:rsidR="00C92B01" w:rsidRPr="00C92B01" w:rsidRDefault="00C92B01" w:rsidP="00C92B01">
            <w:pPr>
              <w:spacing w:after="120"/>
            </w:pPr>
            <w:r w:rsidRPr="00C92B01">
              <w:t>In the third line “, discharges” is added after “requests.”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Law and Language</w:t>
            </w:r>
          </w:p>
          <w:p w:rsidR="00C92B01" w:rsidRPr="00C92B01" w:rsidRDefault="00C92B01" w:rsidP="00C92B01">
            <w:pPr>
              <w:spacing w:after="120"/>
            </w:pPr>
            <w:r w:rsidRPr="00C92B01">
              <w:t xml:space="preserve">the whole Sub-Clause is replaced with the following in its entirety: </w:t>
            </w:r>
          </w:p>
          <w:p w:rsidR="00C92B01" w:rsidRPr="00C92B01" w:rsidRDefault="00C92B01" w:rsidP="00C92B01">
            <w:pPr>
              <w:spacing w:after="120"/>
              <w:rPr>
                <w:b/>
              </w:rPr>
            </w:pPr>
            <w:r w:rsidRPr="00C92B01">
              <w:t>“</w:t>
            </w:r>
            <w:r w:rsidRPr="00C92B01">
              <w:rPr>
                <w:b/>
              </w:rPr>
              <w:t>1.4 Law and Language</w:t>
            </w:r>
          </w:p>
          <w:p w:rsidR="00C92B01" w:rsidRPr="00C92B01" w:rsidRDefault="00C92B01" w:rsidP="00C92B01">
            <w:pPr>
              <w:spacing w:after="120"/>
              <w:ind w:left="-18"/>
            </w:pPr>
            <w:r w:rsidRPr="00C92B01">
              <w:t>The second sentence is deleted and replaced by:</w:t>
            </w:r>
          </w:p>
          <w:p w:rsidR="00C92B01" w:rsidRPr="00C92B01" w:rsidRDefault="00C92B01" w:rsidP="00C92B01">
            <w:pPr>
              <w:spacing w:after="120"/>
              <w:ind w:left="-18"/>
            </w:pPr>
            <w:r w:rsidRPr="00C92B01">
              <w:t>“The ruling language of the Contract shall be that stated in the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Priority of Documents</w:t>
            </w:r>
          </w:p>
          <w:p w:rsidR="00C92B01" w:rsidRPr="00C92B01" w:rsidRDefault="00C92B01" w:rsidP="00C92B01">
            <w:pPr>
              <w:spacing w:before="120" w:after="120"/>
            </w:pPr>
            <w:r w:rsidRPr="00C92B01">
              <w:t xml:space="preserve">The following documents are added in the list of Priority Documents after (e): </w:t>
            </w:r>
          </w:p>
          <w:p w:rsidR="00C92B01" w:rsidRPr="00C92B01" w:rsidRDefault="00C92B01" w:rsidP="00C92B01">
            <w:pPr>
              <w:spacing w:before="120" w:after="120"/>
            </w:pPr>
            <w:r w:rsidRPr="00C92B01">
              <w:t>“(f) the Particular Conditions Part C- Fraud and Corruption;</w:t>
            </w:r>
          </w:p>
          <w:p w:rsidR="00C92B01" w:rsidRPr="00C92B01" w:rsidRDefault="00C92B01" w:rsidP="00C92B01">
            <w:pPr>
              <w:spacing w:before="120" w:after="120"/>
              <w:ind w:left="342" w:hanging="342"/>
            </w:pPr>
            <w:r w:rsidRPr="00C92B01">
              <w:t>(g) the Particular Conditions Part D- Environmental and Social (ES) Metrics for Progress Reports;”</w:t>
            </w:r>
          </w:p>
          <w:p w:rsidR="00C92B01" w:rsidRPr="002243CA" w:rsidRDefault="00C92B01" w:rsidP="00C92B01">
            <w:pPr>
              <w:spacing w:after="120"/>
            </w:pPr>
            <w:r w:rsidRPr="00C92B01">
              <w:t xml:space="preserve"> and the list renumbered accordingly.</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bookmarkStart w:id="978" w:name="_Toc486845928"/>
            <w:r w:rsidRPr="00C92B01">
              <w:rPr>
                <w:b/>
              </w:rPr>
              <w:t>Sub-Clause 1.6</w:t>
            </w:r>
            <w:bookmarkEnd w:id="978"/>
          </w:p>
        </w:tc>
        <w:tc>
          <w:tcPr>
            <w:tcW w:w="6660" w:type="dxa"/>
            <w:tcMar>
              <w:top w:w="57" w:type="dxa"/>
              <w:left w:w="57" w:type="dxa"/>
              <w:bottom w:w="57" w:type="dxa"/>
              <w:right w:w="57" w:type="dxa"/>
            </w:tcMar>
          </w:tcPr>
          <w:p w:rsidR="00C92B01" w:rsidRPr="00C92B01" w:rsidRDefault="00C92B01" w:rsidP="00C92B01">
            <w:pPr>
              <w:spacing w:after="120"/>
            </w:pPr>
            <w:r w:rsidRPr="00C92B01">
              <w:rPr>
                <w:b/>
              </w:rPr>
              <w:t>Contract Agreement</w:t>
            </w:r>
          </w:p>
          <w:p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bookmarkStart w:id="979" w:name="_Toc486845929"/>
            <w:r w:rsidRPr="00C92B01">
              <w:rPr>
                <w:b/>
              </w:rPr>
              <w:t>Sub-Clause 1.7</w:t>
            </w:r>
            <w:bookmarkEnd w:id="979"/>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Operating License</w:t>
            </w:r>
          </w:p>
          <w:p w:rsidR="00C92B01" w:rsidRPr="00C92B01" w:rsidRDefault="00C92B01" w:rsidP="00C92B01">
            <w:pPr>
              <w:spacing w:after="120"/>
            </w:pPr>
            <w:r w:rsidRPr="00C92B01">
              <w:t>Delete the first paragraph and replace with the following:</w:t>
            </w:r>
          </w:p>
          <w:p w:rsidR="00C92B01" w:rsidRPr="00C92B01" w:rsidRDefault="00C92B01" w:rsidP="00C92B01">
            <w:pPr>
              <w:spacing w:after="120"/>
              <w:rPr>
                <w:color w:val="000000"/>
                <w:szCs w:val="24"/>
              </w:rPr>
            </w:pPr>
            <w:r w:rsidRPr="00C92B01">
              <w:rPr>
                <w:szCs w:val="24"/>
              </w:rPr>
              <w:t>“</w:t>
            </w:r>
            <w:r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Assignment</w:t>
            </w:r>
          </w:p>
          <w:p w:rsidR="00C92B01" w:rsidRPr="00C92B01" w:rsidRDefault="00C92B01" w:rsidP="00C92B01">
            <w:pPr>
              <w:spacing w:after="120"/>
            </w:pPr>
            <w:r w:rsidRPr="00C92B01">
              <w:t>The whole sub-clause is replaced with the following:</w:t>
            </w:r>
          </w:p>
          <w:p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rsidR="00C92B01" w:rsidRPr="00C92B01" w:rsidRDefault="00C92B01" w:rsidP="00C92B01">
            <w:pPr>
              <w:numPr>
                <w:ilvl w:val="0"/>
                <w:numId w:val="60"/>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rsidR="00C92B01" w:rsidRPr="00C92B01" w:rsidRDefault="00C92B01" w:rsidP="00C92B01">
            <w:pPr>
              <w:numPr>
                <w:ilvl w:val="0"/>
                <w:numId w:val="60"/>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Care and Supply of Documents</w:t>
            </w:r>
          </w:p>
          <w:p w:rsidR="00C92B01" w:rsidRPr="00C92B01" w:rsidRDefault="00C92B01" w:rsidP="00C92B01">
            <w:pPr>
              <w:spacing w:after="120"/>
            </w:pPr>
            <w:r w:rsidRPr="00C92B01">
              <w:t>“of a technical nature” is deleted from the last paragraph.</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 .13</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Confidential Details</w:t>
            </w:r>
          </w:p>
          <w:p w:rsidR="00C92B01" w:rsidRPr="00C92B01" w:rsidRDefault="00C92B01" w:rsidP="00C92B01">
            <w:pPr>
              <w:spacing w:after="120"/>
            </w:pPr>
            <w:r w:rsidRPr="00C92B01">
              <w:t>Sub-Clause 1.13 is replaced with the following in its entirety:</w:t>
            </w:r>
          </w:p>
          <w:p w:rsidR="00C92B01" w:rsidRPr="00C92B01" w:rsidRDefault="00C92B01" w:rsidP="00C92B01">
            <w:pPr>
              <w:spacing w:after="120"/>
              <w:rPr>
                <w:b/>
              </w:rPr>
            </w:pPr>
            <w:r w:rsidRPr="00C92B01">
              <w:t>“</w:t>
            </w:r>
            <w:r w:rsidRPr="00C92B01">
              <w:rPr>
                <w:b/>
              </w:rPr>
              <w:t>1.13 Confidential Details</w:t>
            </w:r>
          </w:p>
          <w:p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553563">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Compliance with Laws</w:t>
            </w:r>
          </w:p>
          <w:p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1.15.2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Joint and Several Liability</w:t>
            </w:r>
          </w:p>
          <w:p w:rsidR="00C92B01" w:rsidRPr="00C92B01" w:rsidRDefault="00C92B01" w:rsidP="00C92B01">
            <w:pPr>
              <w:spacing w:after="120"/>
              <w:rPr>
                <w:lang w:val="en-IN"/>
              </w:rPr>
            </w:pPr>
            <w:r w:rsidRPr="00C92B01">
              <w:rPr>
                <w:lang w:val="en-IN"/>
              </w:rPr>
              <w:t>Before “If the Contractor constitutes” “1.15.1” is added.  The following is then added:</w:t>
            </w:r>
          </w:p>
          <w:p w:rsidR="00C92B01" w:rsidRPr="00C92B01" w:rsidRDefault="00C92B01" w:rsidP="00C92B01">
            <w:pPr>
              <w:spacing w:after="120"/>
              <w:rPr>
                <w:lang w:val="en-IN"/>
              </w:rPr>
            </w:pPr>
            <w:r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rsidR="00C92B01" w:rsidRPr="00C92B01" w:rsidRDefault="00C92B01" w:rsidP="00C92B01">
            <w:pPr>
              <w:keepNext/>
              <w:keepLines/>
              <w:spacing w:after="120"/>
              <w:outlineLvl w:val="4"/>
              <w:rPr>
                <w:lang w:val="en-IN"/>
              </w:rPr>
            </w:pPr>
            <w:r w:rsidRPr="00C92B01">
              <w:rPr>
                <w:lang w:val="en-IN"/>
              </w:rPr>
              <w:t>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w:t>
            </w:r>
            <w:r w:rsidR="003E7CB6">
              <w:rPr>
                <w:lang w:val="en-IN"/>
              </w:rPr>
              <w:t>.</w:t>
            </w:r>
            <w:r w:rsidRPr="00C92B01">
              <w:rPr>
                <w:lang w:val="en-IN"/>
              </w:rPr>
              <w:t xml:space="preserve"> </w:t>
            </w:r>
          </w:p>
          <w:p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1.16</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Inspections and Audit by the Bank</w:t>
            </w:r>
          </w:p>
          <w:p w:rsidR="00C92B01" w:rsidRPr="00C92B01" w:rsidRDefault="00C92B01" w:rsidP="00C92B01">
            <w:pPr>
              <w:spacing w:before="120" w:after="120"/>
            </w:pPr>
            <w:r w:rsidRPr="00C92B01">
              <w:t>The following Sub-Clause is added after Sub-Clause 1.15:</w:t>
            </w:r>
          </w:p>
          <w:p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2.4</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Employer’s Financial Arrangements</w:t>
            </w:r>
          </w:p>
          <w:p w:rsidR="00C92B01" w:rsidRPr="00C92B01" w:rsidRDefault="00C92B01" w:rsidP="00C92B01">
            <w:pPr>
              <w:spacing w:after="120"/>
            </w:pPr>
            <w:r w:rsidRPr="00C92B01">
              <w:t>The Sub-Clause is replaced with the following:</w:t>
            </w:r>
          </w:p>
          <w:p w:rsidR="00C92B01" w:rsidRPr="00C92B01" w:rsidRDefault="00C92B01" w:rsidP="00C92B01">
            <w:pPr>
              <w:spacing w:after="120"/>
              <w:rPr>
                <w:b/>
              </w:rPr>
            </w:pPr>
            <w:r w:rsidRPr="00C92B01">
              <w:t>“</w:t>
            </w:r>
            <w:r w:rsidRPr="00C92B01">
              <w:rPr>
                <w:b/>
              </w:rPr>
              <w:t>2.4 Employer’s Financial Arrangements</w:t>
            </w:r>
          </w:p>
          <w:p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3.1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Employer’s Representative’s Duties and Authority</w:t>
            </w:r>
          </w:p>
          <w:p w:rsidR="00C92B01" w:rsidRPr="00C92B01" w:rsidRDefault="00C92B01" w:rsidP="00C92B01">
            <w:pPr>
              <w:spacing w:after="120"/>
            </w:pPr>
            <w:r w:rsidRPr="00C92B01">
              <w:t>“</w:t>
            </w:r>
            <w:r w:rsidRPr="00C92B01">
              <w:rPr>
                <w:b/>
              </w:rPr>
              <w:t>3.1 Employer’s Representative’s Duties and Authority”</w:t>
            </w:r>
          </w:p>
          <w:p w:rsidR="00C92B01" w:rsidRPr="00C92B01" w:rsidRDefault="00C92B01" w:rsidP="00C92B01">
            <w:pPr>
              <w:spacing w:after="120"/>
              <w:ind w:hanging="18"/>
              <w:rPr>
                <w:szCs w:val="22"/>
              </w:rPr>
            </w:pPr>
            <w:r w:rsidRPr="00C92B01">
              <w:rPr>
                <w:szCs w:val="22"/>
              </w:rPr>
              <w:t>the following shall be added to the end of the third paragraph:</w:t>
            </w:r>
          </w:p>
          <w:p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rsidR="00C92B01" w:rsidRPr="00C92B01" w:rsidRDefault="00C92B01" w:rsidP="00C92B01">
            <w:pPr>
              <w:tabs>
                <w:tab w:val="left" w:pos="162"/>
                <w:tab w:val="left" w:pos="522"/>
              </w:tabs>
              <w:spacing w:after="120"/>
              <w:rPr>
                <w:szCs w:val="24"/>
              </w:rPr>
            </w:pPr>
            <w:r w:rsidRPr="00C92B01">
              <w:rPr>
                <w:szCs w:val="24"/>
              </w:rPr>
              <w:t>Paragraph 3.1(c) is followed by:</w:t>
            </w:r>
          </w:p>
          <w:p w:rsidR="00C92B01" w:rsidRPr="00C92B01" w:rsidRDefault="00C92B01" w:rsidP="00C92B01">
            <w:pPr>
              <w:tabs>
                <w:tab w:val="left" w:pos="162"/>
                <w:tab w:val="left" w:pos="522"/>
              </w:tabs>
              <w:spacing w:after="120"/>
              <w:rPr>
                <w:szCs w:val="24"/>
              </w:rPr>
            </w:pPr>
            <w:r w:rsidRPr="00C92B01">
              <w:rPr>
                <w:szCs w:val="24"/>
              </w:rPr>
              <w:t>“and</w:t>
            </w:r>
          </w:p>
          <w:p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rsidR="00C92B01" w:rsidRPr="00C92B01" w:rsidRDefault="00C92B01" w:rsidP="00C92B01">
            <w:pPr>
              <w:spacing w:after="120"/>
              <w:rPr>
                <w:szCs w:val="22"/>
              </w:rPr>
            </w:pPr>
            <w:r w:rsidRPr="00C92B01">
              <w:rPr>
                <w:szCs w:val="22"/>
              </w:rPr>
              <w:t>The following provisions apply thereafter:</w:t>
            </w:r>
          </w:p>
          <w:p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3.3</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Instructions of the Employer’s Representative </w:t>
            </w:r>
          </w:p>
          <w:p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rsidR="00C92B01" w:rsidRPr="00C92B01" w:rsidRDefault="00C92B01" w:rsidP="00C92B01">
            <w:pPr>
              <w:numPr>
                <w:ilvl w:val="2"/>
                <w:numId w:val="78"/>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3.4</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Replacement of the Employer’s Representative</w:t>
            </w:r>
            <w:r w:rsidRPr="00C92B01">
              <w:t xml:space="preserve"> </w:t>
            </w:r>
          </w:p>
          <w:p w:rsidR="00C92B01" w:rsidRPr="00C92B01" w:rsidRDefault="00C92B01" w:rsidP="00C92B01">
            <w:pPr>
              <w:spacing w:after="120"/>
              <w:ind w:left="-18"/>
            </w:pPr>
            <w:r w:rsidRPr="00C92B01">
              <w:t>Replace the sub-clause with the following:</w:t>
            </w:r>
          </w:p>
          <w:p w:rsidR="00C92B01" w:rsidRPr="00C92B01" w:rsidRDefault="00C92B01" w:rsidP="00C92B01">
            <w:pPr>
              <w:spacing w:after="120"/>
              <w:ind w:left="-18"/>
              <w:rPr>
                <w:b/>
              </w:rPr>
            </w:pPr>
            <w:r w:rsidRPr="00C92B01">
              <w:t>“</w:t>
            </w:r>
            <w:r w:rsidRPr="00C92B01">
              <w:rPr>
                <w:b/>
              </w:rPr>
              <w:t>3.4 Replacement of the Employer’s Representative</w:t>
            </w:r>
          </w:p>
          <w:p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3.5</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Determinations</w:t>
            </w:r>
          </w:p>
          <w:p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w:t>
            </w:r>
          </w:p>
        </w:tc>
        <w:tc>
          <w:tcPr>
            <w:tcW w:w="6660" w:type="dxa"/>
            <w:tcMar>
              <w:top w:w="57" w:type="dxa"/>
              <w:left w:w="57" w:type="dxa"/>
              <w:bottom w:w="57" w:type="dxa"/>
              <w:right w:w="57" w:type="dxa"/>
            </w:tcMar>
          </w:tcPr>
          <w:p w:rsidR="00C92B01" w:rsidRPr="00C92B01" w:rsidRDefault="00C92B01" w:rsidP="00C92B01">
            <w:pPr>
              <w:spacing w:after="120"/>
              <w:ind w:left="-18"/>
            </w:pPr>
            <w:r w:rsidRPr="00C92B01">
              <w:rPr>
                <w:b/>
              </w:rPr>
              <w:t>Contractor’s General Obligations</w:t>
            </w:r>
          </w:p>
          <w:p w:rsidR="00C92B01" w:rsidRPr="00C92B01" w:rsidRDefault="00C92B01" w:rsidP="00C92B01">
            <w:pPr>
              <w:spacing w:after="120"/>
              <w:ind w:left="-18"/>
            </w:pPr>
            <w:r w:rsidRPr="00C92B01">
              <w:rPr>
                <w:szCs w:val="24"/>
              </w:rPr>
              <w:t>At the end of the second paragraph, the following is added: “All equipment, material, and services to be incorporated in or required for the Works shall have their origin in any eligible source country as defined by the Bank.”</w:t>
            </w:r>
          </w:p>
          <w:p w:rsidR="00C92B01" w:rsidRPr="00C92B01" w:rsidRDefault="00C92B01" w:rsidP="00C92B01">
            <w:pPr>
              <w:spacing w:after="120"/>
              <w:rPr>
                <w:i/>
              </w:rPr>
            </w:pPr>
            <w:r w:rsidRPr="00C92B01">
              <w:t xml:space="preserve">Insert in the fifth paragraph after the sentence </w:t>
            </w:r>
            <w:r w:rsidRPr="00C92B01">
              <w:rPr>
                <w:i/>
              </w:rPr>
              <w:t>“The Contractor shall, whenever required by the Employer’s Representative, submit details of the arrangements and methods which the Contractor proposes to adopt for the execution of the Works.”</w:t>
            </w:r>
          </w:p>
          <w:p w:rsidR="00C92B01" w:rsidRPr="00C92B01" w:rsidRDefault="00C92B01" w:rsidP="00C92B01">
            <w:pPr>
              <w:spacing w:before="120" w:after="120"/>
              <w:ind w:left="72"/>
            </w:pPr>
            <w:r w:rsidRPr="00C92B01">
              <w:t xml:space="preserve">“The Contractor shall not carry out works, including mobilization and/or pre-construction activities (e.g. limited clearance for haul roads, site accesses and work site establishment, geotechnical investigations or investigations to select ancillary features such as quarries and borrow pits), unless the Employer’s Representative </w:t>
            </w:r>
            <w:r w:rsidRPr="00C92B01">
              <w:rPr>
                <w:rFonts w:eastAsia="Arial Narrow"/>
                <w:color w:val="000000"/>
              </w:rPr>
              <w:t xml:space="preserve">gives consent, a consent that shall not be unreasonably delayed, that appropriate measures are in place to address environmental and social   risks and impacts. </w:t>
            </w:r>
            <w:r w:rsidRPr="00C92B01">
              <w:t xml:space="preserve"> </w:t>
            </w:r>
          </w:p>
          <w:p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Contractor shall submit, to the Employer’s Representative for its approval, any additional Management Strategies and Implementation Plans as are necessary to manage the ES risks and impacts of ongoing Works (e.g. excavation, earth works, bridge and structure works, stream and road diversions, quarrying or extraction of materials, concrete batching and asphalt manufacture). These Management Strategies and Implementation Plans collectively comprise the Contractor’s Environmental and Social Management Plan (C-ESMP). </w:t>
            </w:r>
          </w:p>
          <w:p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rsidR="00C92B01" w:rsidRPr="002243CA" w:rsidRDefault="00C92B01" w:rsidP="00682044">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Employer’s Representative for its approval.</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Performance security</w:t>
            </w:r>
          </w:p>
          <w:p w:rsidR="00C92B01" w:rsidRPr="00C92B01" w:rsidRDefault="00C92B01" w:rsidP="00C92B01">
            <w:pPr>
              <w:spacing w:after="120"/>
              <w:rPr>
                <w:szCs w:val="24"/>
              </w:rPr>
            </w:pPr>
            <w:r w:rsidRPr="00C92B01">
              <w:rPr>
                <w:szCs w:val="24"/>
              </w:rPr>
              <w:t>Add in the first paragraph second line after “of the Contract” “and. if applicable, an Environmental and Social (ES) Performance Security for compliance with the contractor’s ES obligations”.</w:t>
            </w:r>
          </w:p>
          <w:p w:rsidR="00C92B01" w:rsidRPr="00C92B01" w:rsidRDefault="00C92B01" w:rsidP="00C92B01">
            <w:pPr>
              <w:spacing w:after="120"/>
              <w:rPr>
                <w:szCs w:val="24"/>
              </w:rPr>
            </w:pPr>
            <w:r w:rsidRPr="00C92B01">
              <w:rPr>
                <w:szCs w:val="24"/>
              </w:rPr>
              <w:t>Delete the third paragraph and replace with the following:</w:t>
            </w:r>
          </w:p>
          <w:p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4401A5">
              <w:rPr>
                <w:szCs w:val="24"/>
              </w:rPr>
              <w:t>Employer’s Representative</w:t>
            </w:r>
            <w:r w:rsidRPr="00C92B01">
              <w:rPr>
                <w:szCs w:val="24"/>
              </w:rPr>
              <w:t>. The Performance Security and, if applicable, ES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Pr="00C92B01">
              <w:rPr>
                <w:spacing w:val="-6"/>
              </w:rPr>
              <w:t>.”</w:t>
            </w:r>
          </w:p>
          <w:p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rsidR="00C92B01" w:rsidRPr="00C92B01" w:rsidRDefault="00C92B01" w:rsidP="00C92B01">
            <w:pPr>
              <w:spacing w:after="120"/>
              <w:rPr>
                <w:szCs w:val="24"/>
              </w:rPr>
            </w:pPr>
            <w:r w:rsidRPr="00C92B01">
              <w:rPr>
                <w:szCs w:val="24"/>
              </w:rPr>
              <w:t>Delete the fifth paragraph and replace with:</w:t>
            </w:r>
          </w:p>
          <w:p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rsidR="00C92B01" w:rsidRPr="00C92B01" w:rsidRDefault="00C92B01" w:rsidP="00C92B01">
            <w:pPr>
              <w:spacing w:after="120"/>
              <w:rPr>
                <w:szCs w:val="24"/>
              </w:rPr>
            </w:pPr>
            <w:r w:rsidRPr="00C92B01">
              <w:rPr>
                <w:szCs w:val="24"/>
              </w:rPr>
              <w:t>At the end of the sub-clause, add</w:t>
            </w:r>
          </w:p>
          <w:p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[and the ES Performance Security] in that currency by an equal percentage.”</w:t>
            </w:r>
          </w:p>
          <w:p w:rsidR="00C92B01" w:rsidRPr="00C92B01" w:rsidRDefault="00C92B01" w:rsidP="00C92B01">
            <w:pPr>
              <w:spacing w:after="120"/>
              <w:rPr>
                <w:szCs w:val="24"/>
              </w:rPr>
            </w:pPr>
            <w:r w:rsidRPr="00C92B01">
              <w:rPr>
                <w:szCs w:val="24"/>
              </w:rPr>
              <w:t xml:space="preserve">After the seventh sub-clause, add: </w:t>
            </w:r>
          </w:p>
          <w:p w:rsidR="00C92B01" w:rsidRPr="00C92B01" w:rsidRDefault="00C92B01" w:rsidP="00C92B01">
            <w:pPr>
              <w:spacing w:after="120"/>
              <w:rPr>
                <w:szCs w:val="24"/>
              </w:rPr>
            </w:pPr>
            <w:r w:rsidRPr="00C92B01">
              <w:rPr>
                <w:szCs w:val="24"/>
              </w:rPr>
              <w:t xml:space="preserve"> “Without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rsidR="00C92B01" w:rsidRPr="00C92B01" w:rsidRDefault="00C92B01" w:rsidP="00C92B01">
            <w:pPr>
              <w:spacing w:after="120"/>
              <w:rPr>
                <w:szCs w:val="24"/>
              </w:rPr>
            </w:pPr>
            <w:r w:rsidRPr="00C92B01">
              <w:rPr>
                <w:szCs w:val="24"/>
              </w:rPr>
              <w:t>At the end of this Sub Clause 4.2:</w:t>
            </w:r>
          </w:p>
          <w:p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w:t>
            </w:r>
            <w:r w:rsidR="00503A11">
              <w:rPr>
                <w:szCs w:val="24"/>
              </w:rPr>
              <w:t xml:space="preserve"> </w:t>
            </w:r>
            <w:r w:rsidRPr="00C92B01">
              <w:rPr>
                <w:szCs w:val="24"/>
              </w:rPr>
              <w:t>for compliance with the Contractor’s ES obligations during the Design-Build Period in the amounts and currencies set out in the Contract Data.</w:t>
            </w:r>
          </w:p>
          <w:p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rsidR="00C92B01" w:rsidRPr="00C92B01" w:rsidRDefault="00C92B01" w:rsidP="00C92B01">
            <w:pPr>
              <w:spacing w:after="120"/>
              <w:ind w:left="437"/>
              <w:rPr>
                <w:color w:val="000000" w:themeColor="text1"/>
              </w:rPr>
            </w:pPr>
            <w:r w:rsidRPr="00C92B01">
              <w:rPr>
                <w:color w:val="000000" w:themeColor="text1"/>
              </w:rPr>
              <w:t>2.1- Right of Access to the Site</w:t>
            </w:r>
          </w:p>
          <w:p w:rsidR="00C92B01" w:rsidRPr="00C92B01" w:rsidRDefault="00C92B01" w:rsidP="00C92B01">
            <w:pPr>
              <w:spacing w:after="120"/>
              <w:ind w:left="437"/>
              <w:rPr>
                <w:color w:val="000000" w:themeColor="text1"/>
              </w:rPr>
            </w:pPr>
            <w:r w:rsidRPr="00C92B01">
              <w:rPr>
                <w:color w:val="000000" w:themeColor="text1"/>
              </w:rPr>
              <w:t>14.7- Issue of Interim Payment Certificate</w:t>
            </w:r>
          </w:p>
          <w:p w:rsidR="00C92B01" w:rsidRPr="00C92B01" w:rsidRDefault="00C92B01" w:rsidP="00C92B01">
            <w:pPr>
              <w:spacing w:after="120"/>
              <w:ind w:left="437"/>
              <w:rPr>
                <w:color w:val="000000" w:themeColor="text1"/>
              </w:rPr>
            </w:pPr>
            <w:r w:rsidRPr="00C92B01">
              <w:rPr>
                <w:color w:val="000000" w:themeColor="text1"/>
              </w:rPr>
              <w:t>14.8(a)- Payment</w:t>
            </w:r>
          </w:p>
          <w:p w:rsidR="00C92B01" w:rsidRPr="00C92B01" w:rsidRDefault="00C92B01" w:rsidP="00C92B01">
            <w:pPr>
              <w:spacing w:after="120"/>
              <w:ind w:left="437"/>
              <w:rPr>
                <w:color w:val="000000" w:themeColor="text1"/>
              </w:rPr>
            </w:pPr>
            <w:r w:rsidRPr="00C92B01">
              <w:rPr>
                <w:color w:val="000000" w:themeColor="text1"/>
              </w:rPr>
              <w:t>14.14- Discharge</w:t>
            </w:r>
          </w:p>
          <w:p w:rsidR="00C92B01" w:rsidRPr="00C92B01" w:rsidRDefault="00C92B01" w:rsidP="00C92B01">
            <w:pPr>
              <w:spacing w:after="120"/>
              <w:ind w:left="437"/>
              <w:rPr>
                <w:color w:val="000000" w:themeColor="text1"/>
              </w:rPr>
            </w:pPr>
            <w:r w:rsidRPr="00C92B01">
              <w:rPr>
                <w:color w:val="000000" w:themeColor="text1"/>
              </w:rPr>
              <w:t>15.2(a)- Termination</w:t>
            </w:r>
          </w:p>
          <w:p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4.3</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Contractor’s Representative</w:t>
            </w:r>
          </w:p>
          <w:p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4.4</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Subcontractors</w:t>
            </w:r>
          </w:p>
          <w:p w:rsidR="00C92B01" w:rsidRPr="00C92B01" w:rsidRDefault="00C92B01" w:rsidP="00C92B01">
            <w:pPr>
              <w:spacing w:before="120" w:after="120"/>
              <w:ind w:left="69"/>
              <w:rPr>
                <w:rFonts w:eastAsia="Arial Narrow"/>
              </w:rPr>
            </w:pPr>
            <w:r w:rsidRPr="00C92B01">
              <w:rPr>
                <w:rFonts w:eastAsia="Arial Narrow"/>
              </w:rPr>
              <w:t>The following is added before “The Contractor shall be responsible for the acts or…”</w:t>
            </w:r>
          </w:p>
          <w:p w:rsidR="00C92B01" w:rsidRPr="00C92B01" w:rsidRDefault="00C92B01" w:rsidP="00C92B01">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p>
          <w:p w:rsidR="00C92B01" w:rsidRPr="00C92B01" w:rsidRDefault="00C92B01" w:rsidP="00C92B01">
            <w:pPr>
              <w:spacing w:before="120" w:after="120"/>
              <w:ind w:left="69"/>
              <w:rPr>
                <w:rFonts w:eastAsia="Arial Narrow"/>
              </w:rPr>
            </w:pPr>
            <w:r w:rsidRPr="00C92B01">
              <w:rPr>
                <w:rFonts w:eastAsia="Arial Narrow"/>
              </w:rPr>
              <w:t>The following is added at the end of the last paragraph of Sub-Clause 4.4:</w:t>
            </w:r>
          </w:p>
          <w:p w:rsidR="00C92B01" w:rsidRPr="00C92B01" w:rsidRDefault="00C92B01" w:rsidP="00C92B01">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rsidR="00C92B01" w:rsidRPr="00C92B01" w:rsidRDefault="00C92B01"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4.6</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Co-operation</w:t>
            </w:r>
          </w:p>
          <w:p w:rsidR="00C92B01" w:rsidRPr="00C92B01" w:rsidRDefault="00C92B01" w:rsidP="00C92B01">
            <w:pPr>
              <w:spacing w:after="120"/>
              <w:ind w:left="-18"/>
              <w:rPr>
                <w:szCs w:val="24"/>
              </w:rPr>
            </w:pPr>
            <w:r w:rsidRPr="00C92B01">
              <w:rPr>
                <w:szCs w:val="24"/>
              </w:rPr>
              <w:t>in the second paragraph</w:t>
            </w:r>
            <w:r w:rsidR="006532CA">
              <w:rPr>
                <w:szCs w:val="24"/>
              </w:rPr>
              <w:t xml:space="preserve">: </w:t>
            </w:r>
            <w:r w:rsidRPr="00C92B01">
              <w:rPr>
                <w:szCs w:val="24"/>
              </w:rPr>
              <w:t>“to suffer delays and/or” is added before “to incur Unforeseeable Cost.”</w:t>
            </w:r>
          </w:p>
        </w:tc>
      </w:tr>
      <w:tr w:rsidR="00C92B01" w:rsidRPr="00C92B01" w:rsidTr="00553563">
        <w:trPr>
          <w:trHeight w:val="1743"/>
        </w:trPr>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4.8</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szCs w:val="24"/>
              </w:rPr>
              <w:t>The Sub-Clause is replaced with the following:</w:t>
            </w:r>
          </w:p>
          <w:p w:rsidR="006532CA" w:rsidRPr="002243CA" w:rsidRDefault="00C92B01" w:rsidP="002243CA">
            <w:pPr>
              <w:spacing w:after="120"/>
              <w:ind w:left="-18"/>
              <w:rPr>
                <w:b/>
                <w:szCs w:val="24"/>
              </w:rPr>
            </w:pPr>
            <w:r w:rsidRPr="00C92B01">
              <w:rPr>
                <w:b/>
                <w:szCs w:val="24"/>
              </w:rPr>
              <w:t xml:space="preserve"> “Health and Safety Obligations</w:t>
            </w:r>
          </w:p>
          <w:p w:rsidR="00FE01C0" w:rsidRDefault="006532CA" w:rsidP="006532CA">
            <w:pPr>
              <w:spacing w:before="120" w:after="120"/>
              <w:ind w:left="72"/>
              <w:rPr>
                <w:rFonts w:eastAsia="Arial Narrow"/>
              </w:rPr>
            </w:pPr>
            <w:r>
              <w:rPr>
                <w:rFonts w:eastAsia="Arial Narrow"/>
              </w:rPr>
              <w:t>The foll</w:t>
            </w:r>
            <w:r>
              <w:rPr>
                <w:rFonts w:eastAsia="Arial Narrow"/>
              </w:rPr>
              <w:t>owing is added at the end of the Sub-C</w:t>
            </w:r>
            <w:r w:rsidR="00FE01C0">
              <w:rPr>
                <w:rFonts w:eastAsia="Arial Narrow"/>
              </w:rPr>
              <w:t>lause:</w:t>
            </w:r>
          </w:p>
          <w:p w:rsidR="00C92B01" w:rsidRPr="002243CA" w:rsidRDefault="00FE01C0" w:rsidP="002243CA">
            <w:pPr>
              <w:spacing w:before="120" w:after="120"/>
              <w:ind w:left="72"/>
              <w:rPr>
                <w:rFonts w:eastAsia="Arial Narrow"/>
                <w:color w:val="000000"/>
              </w:rPr>
            </w:pPr>
            <w:r>
              <w:rPr>
                <w:rFonts w:eastAsia="Arial Narrow"/>
              </w:rPr>
              <w:t>“</w:t>
            </w:r>
            <w:r w:rsidR="00C92B01" w:rsidRPr="00C92B01">
              <w:rPr>
                <w:rFonts w:eastAsia="Arial Narrow"/>
              </w:rPr>
              <w:t xml:space="preserve">Within 21 days of the Commencement Date and before commencing any construction on the Site,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r w:rsidR="00C92B01" w:rsidRPr="00C92B01">
              <w:rPr>
                <w:rFonts w:eastAsia="Arial Narrow"/>
              </w:rPr>
              <w:t>-</w:t>
            </w:r>
            <w:r w:rsidR="00C92B01" w:rsidRPr="00C92B01">
              <w:rPr>
                <w:lang w:eastAsia="en-GB"/>
              </w:rPr>
              <w:t>.</w:t>
            </w:r>
          </w:p>
          <w:p w:rsidR="00C92B01" w:rsidRPr="00C92B01" w:rsidRDefault="00C92B01" w:rsidP="00C92B01">
            <w:pPr>
              <w:spacing w:before="120" w:after="120"/>
              <w:rPr>
                <w:rFonts w:eastAsia="Arial Narrow"/>
              </w:rPr>
            </w:pPr>
            <w:r w:rsidRPr="00C92B01">
              <w:rPr>
                <w:rFonts w:eastAsia="Arial Narrow"/>
              </w:rPr>
              <w:t>In addition to the reporting requirement of sub-paragraph (g) of Sub-Clause 4.21 [</w:t>
            </w:r>
            <w:r w:rsidRPr="00C92B01">
              <w:rPr>
                <w:rFonts w:eastAsia="Arial Narrow"/>
                <w:i/>
              </w:rPr>
              <w:t>Progress Reports</w:t>
            </w:r>
            <w:r w:rsidRPr="00C92B01">
              <w:rPr>
                <w:rFonts w:eastAsia="Arial Narrow"/>
              </w:rPr>
              <w:t xml:space="preserve">] the Contractor shall inform the Employer’s Representative immediately of any allegation, incident or accident in the Site, which has or is likely to have a significant adverse effect on the environment, the affected communities, the public, Employer’s Personnel or Contractor’s Personnel. This includes, but is not limited to, </w:t>
            </w:r>
            <w:r w:rsidRPr="00C92B01">
              <w:rPr>
                <w:color w:val="000000" w:themeColor="text1"/>
              </w:rPr>
              <w:t>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rsidR="00C92B01" w:rsidRPr="00C92B01" w:rsidRDefault="00C92B01" w:rsidP="00C92B01">
            <w:pPr>
              <w:spacing w:before="120" w:after="120"/>
              <w:rPr>
                <w:rFonts w:eastAsia="Arial Narrow"/>
              </w:rPr>
            </w:pPr>
            <w:r w:rsidRPr="00C92B01">
              <w:rPr>
                <w:rFonts w:eastAsia="Arial Narrow"/>
              </w:rPr>
              <w:t xml:space="preserve">The Contractor, upon becoming aware of the incident or accident, shall also immediately inform the Employer’s Representative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Employer’s Representative within the timeframe agreed with the </w:t>
            </w:r>
            <w:r w:rsidR="004401A5">
              <w:rPr>
                <w:rFonts w:eastAsia="Arial Narrow"/>
              </w:rPr>
              <w:t>Employer’s R</w:t>
            </w:r>
            <w:r w:rsidR="004401A5">
              <w:rPr>
                <w:rFonts w:eastAsia="Arial Narrow"/>
              </w:rPr>
              <w:t>epresentative</w:t>
            </w:r>
            <w:r w:rsidRPr="00C92B01">
              <w:rPr>
                <w:rFonts w:eastAsia="Arial Narrow"/>
              </w:rPr>
              <w:t>.</w:t>
            </w:r>
          </w:p>
          <w:p w:rsidR="00C92B01" w:rsidRPr="00C92B01" w:rsidRDefault="00C92B01" w:rsidP="00C92B01">
            <w:pPr>
              <w:spacing w:before="120" w:after="120"/>
              <w:ind w:left="72"/>
              <w:rPr>
                <w:rFonts w:eastAsia="Arial Narrow"/>
              </w:rPr>
            </w:pPr>
            <w:r w:rsidRPr="00C92B01">
              <w:rPr>
                <w:rFonts w:eastAsia="Arial Narrow"/>
              </w:rPr>
              <w:t>The Contractor shall require its Subcontractors</w:t>
            </w:r>
            <w:r w:rsidR="008410B6">
              <w:rPr>
                <w:rFonts w:eastAsia="Arial Narrow"/>
              </w:rPr>
              <w:t xml:space="preserve"> </w:t>
            </w:r>
            <w:r w:rsidRPr="00C92B01">
              <w:rPr>
                <w:rFonts w:eastAsia="Arial Narrow"/>
              </w:rPr>
              <w:t>to immediately notify the Contractor of any incidents or accidents referred to in this Subclause.</w:t>
            </w:r>
          </w:p>
          <w:p w:rsidR="00C92B01" w:rsidRPr="00C92B01" w:rsidRDefault="00C92B01" w:rsidP="00C92B01">
            <w:pPr>
              <w:spacing w:before="120" w:after="120"/>
              <w:ind w:left="72"/>
              <w:rPr>
                <w:rFonts w:eastAsia="Arial Narrow"/>
              </w:rPr>
            </w:pPr>
            <w:r w:rsidRPr="00C92B01">
              <w:rPr>
                <w:rFonts w:eastAsia="Arial Narrow"/>
              </w:rPr>
              <w:t>The Contractor shall maintain records concerning the health and safety of persons and any damage to property</w:t>
            </w:r>
            <w:r w:rsidR="00553563">
              <w:rPr>
                <w:rFonts w:eastAsia="Arial Narrow"/>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4.12</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Unforeseeable Physical Conditions</w:t>
            </w:r>
          </w:p>
          <w:p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4.13</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Rights of Way and Facilities</w:t>
            </w:r>
          </w:p>
          <w:p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4.15</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Access Route</w:t>
            </w:r>
          </w:p>
          <w:p w:rsidR="00C92B01" w:rsidRPr="00C92B01" w:rsidRDefault="00C92B01" w:rsidP="00FE01C0">
            <w:pPr>
              <w:spacing w:after="120"/>
              <w:ind w:left="-18"/>
              <w:rPr>
                <w:szCs w:val="24"/>
              </w:rPr>
            </w:pPr>
            <w:r w:rsidRPr="00C92B01">
              <w:rPr>
                <w:szCs w:val="24"/>
              </w:rPr>
              <w:t>“at Base Date” is added at the end of the first sentence.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4.18</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Protection of the Environment</w:t>
            </w:r>
          </w:p>
          <w:p w:rsidR="00C92B01" w:rsidRPr="00C92B01" w:rsidRDefault="00C92B01" w:rsidP="00C92B01">
            <w:pPr>
              <w:spacing w:before="120" w:after="120"/>
              <w:jc w:val="left"/>
              <w:outlineLvl w:val="2"/>
              <w:rPr>
                <w:rFonts w:eastAsia="Arial Narrow"/>
              </w:rPr>
            </w:pPr>
            <w:bookmarkStart w:id="980" w:name="_Toc15459242"/>
            <w:r w:rsidRPr="00C92B01">
              <w:rPr>
                <w:rFonts w:eastAsia="Arial Narrow"/>
              </w:rPr>
              <w:t>Sub-Clause 4.18 Protection of the Environment is replaced with:</w:t>
            </w:r>
            <w:bookmarkEnd w:id="980"/>
          </w:p>
          <w:p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rsidR="00C92B01" w:rsidRPr="00C92B01" w:rsidRDefault="00C92B01" w:rsidP="00C92B01">
            <w:pPr>
              <w:numPr>
                <w:ilvl w:val="2"/>
                <w:numId w:val="138"/>
              </w:numPr>
              <w:spacing w:before="120" w:after="120"/>
              <w:ind w:left="702"/>
              <w:rPr>
                <w:rFonts w:eastAsia="Arial Narrow"/>
              </w:rPr>
            </w:pPr>
            <w:r w:rsidRPr="00C92B01">
              <w:rPr>
                <w:rFonts w:eastAsia="Arial Narrow"/>
              </w:rPr>
              <w:t xml:space="preserve">protect the environment (both on and off the Site); and </w:t>
            </w:r>
          </w:p>
          <w:p w:rsidR="00C92B01" w:rsidRPr="00C92B01" w:rsidRDefault="00C92B01" w:rsidP="00C92B01">
            <w:pPr>
              <w:numPr>
                <w:ilvl w:val="2"/>
                <w:numId w:val="138"/>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4401A5">
              <w:rPr>
                <w:rFonts w:eastAsia="Arial Narrow"/>
              </w:rPr>
              <w:t>Employer’s Representative</w:t>
            </w:r>
            <w:r w:rsidRPr="00C92B01">
              <w:rPr>
                <w:rFonts w:eastAsia="Arial Narrow"/>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rsidR="00C92B01" w:rsidRPr="002243CA" w:rsidRDefault="00C92B01" w:rsidP="002243CA">
            <w:pPr>
              <w:tabs>
                <w:tab w:val="num" w:pos="3987"/>
              </w:tabs>
              <w:suppressAutoHyphens/>
              <w:spacing w:after="120"/>
              <w:ind w:left="1223" w:hanging="1080"/>
              <w:rPr>
                <w:color w:val="000000" w:themeColor="text1"/>
                <w:szCs w:val="24"/>
              </w:rPr>
            </w:pPr>
            <w:r w:rsidRPr="00C92B01">
              <w:rPr>
                <w:bCs/>
                <w:color w:val="000000" w:themeColor="text1"/>
                <w:szCs w:val="24"/>
              </w:rPr>
              <w:t>“</w:t>
            </w:r>
            <w:r w:rsidRPr="002243CA">
              <w:rPr>
                <w:color w:val="000000" w:themeColor="text1"/>
                <w:szCs w:val="24"/>
              </w:rPr>
              <w:t>4.21 (g)</w:t>
            </w:r>
            <w:r w:rsidRPr="00090294">
              <w:rPr>
                <w:color w:val="000000" w:themeColor="text1"/>
                <w:szCs w:val="24"/>
              </w:rPr>
              <w:t xml:space="preserve"> </w:t>
            </w:r>
            <w:r w:rsidRPr="00C92B01">
              <w:rPr>
                <w:color w:val="000000" w:themeColor="text1"/>
                <w:szCs w:val="24"/>
              </w:rPr>
              <w:tab/>
              <w:t xml:space="preserve">the Environmental and Social (ES) metrics set out in </w:t>
            </w:r>
            <w:r w:rsidR="00090294">
              <w:rPr>
                <w:color w:val="000000" w:themeColor="text1"/>
                <w:szCs w:val="24"/>
              </w:rPr>
              <w:t>Particular Conditions-Part D</w:t>
            </w:r>
            <w:r w:rsidRPr="00C92B01">
              <w:rPr>
                <w:color w:val="000000" w:themeColor="text1"/>
                <w:szCs w:val="24"/>
              </w:rPr>
              <w: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4.22</w:t>
            </w:r>
          </w:p>
        </w:tc>
        <w:tc>
          <w:tcPr>
            <w:tcW w:w="6660" w:type="dxa"/>
            <w:tcMar>
              <w:top w:w="57" w:type="dxa"/>
              <w:left w:w="57" w:type="dxa"/>
              <w:bottom w:w="57" w:type="dxa"/>
              <w:right w:w="57" w:type="dxa"/>
            </w:tcMar>
          </w:tcPr>
          <w:p w:rsidR="00C92B01" w:rsidRPr="00C92B01" w:rsidRDefault="00C92B01" w:rsidP="00C92B01">
            <w:pPr>
              <w:spacing w:after="120"/>
              <w:ind w:left="-18"/>
              <w:rPr>
                <w:b/>
                <w:szCs w:val="24"/>
              </w:rPr>
            </w:pPr>
            <w:r w:rsidRPr="00C92B01">
              <w:rPr>
                <w:b/>
                <w:szCs w:val="24"/>
              </w:rPr>
              <w:t>Security of the Site</w:t>
            </w:r>
          </w:p>
          <w:p w:rsidR="00C92B01" w:rsidRPr="00C92B01" w:rsidRDefault="00C92B01" w:rsidP="00C92B01">
            <w:pPr>
              <w:spacing w:after="120"/>
              <w:ind w:left="-18"/>
              <w:rPr>
                <w:szCs w:val="24"/>
              </w:rPr>
            </w:pPr>
            <w:r w:rsidRPr="00C92B01">
              <w:rPr>
                <w:szCs w:val="24"/>
              </w:rPr>
              <w:t>The Sub-Clause is replaced with the following:</w:t>
            </w:r>
          </w:p>
          <w:p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rsidR="00C92B01" w:rsidRPr="00C92B01" w:rsidRDefault="00C92B01" w:rsidP="00C92B01">
            <w:pPr>
              <w:numPr>
                <w:ilvl w:val="0"/>
                <w:numId w:val="139"/>
              </w:numPr>
              <w:spacing w:before="120" w:after="120"/>
              <w:ind w:left="720" w:hanging="651"/>
              <w:rPr>
                <w:rFonts w:eastAsia="Arial Narrow"/>
              </w:rPr>
            </w:pPr>
            <w:r w:rsidRPr="00C92B01">
              <w:rPr>
                <w:rFonts w:eastAsia="Arial Narrow"/>
              </w:rPr>
              <w:t xml:space="preserve">for keeping unauthorised persons off the Site; </w:t>
            </w:r>
          </w:p>
          <w:p w:rsidR="00C92B01" w:rsidRPr="00C92B01" w:rsidRDefault="00C92B01" w:rsidP="00C92B01">
            <w:pPr>
              <w:numPr>
                <w:ilvl w:val="0"/>
                <w:numId w:val="139"/>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rsidR="00C92B01" w:rsidRPr="00C92B01" w:rsidRDefault="00C92B01" w:rsidP="00C92B01">
            <w:pPr>
              <w:spacing w:before="120" w:after="120"/>
              <w:rPr>
                <w:rFonts w:eastAsia="Arial Narrow"/>
              </w:rPr>
            </w:pPr>
            <w:r w:rsidRPr="00C92B01">
              <w:rPr>
                <w:rFonts w:eastAsia="Arial Narrow"/>
              </w:rPr>
              <w:t xml:space="preserve">The Contractor shall, within 21 days of the Commencement Date, submit for the </w:t>
            </w:r>
            <w:r w:rsidR="004401A5">
              <w:rPr>
                <w:rFonts w:eastAsia="Arial Narrow"/>
              </w:rPr>
              <w:t>Employer’s Representative</w:t>
            </w:r>
            <w:r w:rsidRPr="00C92B01">
              <w:rPr>
                <w:rFonts w:eastAsia="Arial Narrow"/>
              </w:rPr>
              <w:t>’s No-objection a security management plan that sets out the security arrangements for the Site.</w:t>
            </w:r>
          </w:p>
          <w:p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rsidR="00C92B01" w:rsidRPr="002243CA" w:rsidRDefault="00C92B01" w:rsidP="002243CA">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rsidTr="00C92B01">
        <w:trPr>
          <w:trHeight w:val="2733"/>
        </w:trPr>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4.24</w:t>
            </w:r>
          </w:p>
        </w:tc>
        <w:tc>
          <w:tcPr>
            <w:tcW w:w="6660" w:type="dxa"/>
            <w:tcMar>
              <w:top w:w="57" w:type="dxa"/>
              <w:left w:w="57" w:type="dxa"/>
              <w:bottom w:w="57" w:type="dxa"/>
              <w:right w:w="57" w:type="dxa"/>
            </w:tcMar>
          </w:tcPr>
          <w:p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rsidR="00C92B01" w:rsidRPr="00C92B01" w:rsidRDefault="00C92B01" w:rsidP="00C92B01">
            <w:pPr>
              <w:spacing w:before="120" w:after="120"/>
              <w:rPr>
                <w:rFonts w:eastAsia="Arial Narrow"/>
                <w:b/>
              </w:rPr>
            </w:pPr>
            <w:r w:rsidRPr="00C92B01">
              <w:rPr>
                <w:rFonts w:eastAsia="Arial Narrow"/>
              </w:rPr>
              <w:t>The first paragraph is replaced with the following:</w:t>
            </w:r>
          </w:p>
          <w:p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rsidR="00C92B01" w:rsidRPr="00C92B01" w:rsidRDefault="00C92B01" w:rsidP="00C92B01">
            <w:pPr>
              <w:numPr>
                <w:ilvl w:val="0"/>
                <w:numId w:val="140"/>
              </w:numPr>
              <w:spacing w:before="120" w:after="120"/>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rsidR="00C92B01" w:rsidRPr="00C92B01" w:rsidRDefault="00C92B01" w:rsidP="00C92B01">
            <w:pPr>
              <w:numPr>
                <w:ilvl w:val="0"/>
                <w:numId w:val="140"/>
              </w:numPr>
              <w:spacing w:before="120" w:after="120"/>
              <w:rPr>
                <w:rFonts w:eastAsia="Arial Narrow"/>
              </w:rPr>
            </w:pPr>
            <w:r w:rsidRPr="00C92B01">
              <w:rPr>
                <w:rFonts w:eastAsia="Arial Narrow"/>
              </w:rPr>
              <w:t>train relevant Contractor’s Personnel on appropriate actions to be taken in the event of such findings; and</w:t>
            </w:r>
          </w:p>
          <w:p w:rsidR="00C92B01" w:rsidRPr="00E32AFE" w:rsidRDefault="00C92B01" w:rsidP="00E32AFE">
            <w:pPr>
              <w:numPr>
                <w:ilvl w:val="0"/>
                <w:numId w:val="140"/>
              </w:numPr>
              <w:spacing w:before="120" w:after="120"/>
              <w:rPr>
                <w:rFonts w:eastAsia="Arial Narrow"/>
              </w:rPr>
            </w:pPr>
            <w:r w:rsidRPr="00C92B01">
              <w:rPr>
                <w:rFonts w:eastAsia="Arial Narrow"/>
              </w:rPr>
              <w:t>implement any other action consistent with the requirements of the Employer’s Requirements and relevant Laws.”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4.26</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Demolition</w:t>
            </w:r>
            <w:r w:rsidRPr="00C92B01">
              <w:rPr>
                <w:szCs w:val="24"/>
              </w:rPr>
              <w:t>: add the following Sub-Clause:</w:t>
            </w:r>
          </w:p>
          <w:p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4.27</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Existing Facilities</w:t>
            </w:r>
            <w:r w:rsidRPr="00C92B01">
              <w:rPr>
                <w:szCs w:val="24"/>
              </w:rPr>
              <w:t>: Add the following Sub-Clause:</w:t>
            </w:r>
          </w:p>
          <w:p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rsidR="00C92B01" w:rsidRPr="00C92B01" w:rsidRDefault="00C92B01" w:rsidP="00C92B01">
            <w:pPr>
              <w:spacing w:after="120"/>
              <w:rPr>
                <w:szCs w:val="24"/>
              </w:rPr>
            </w:pPr>
            <w:r w:rsidRPr="00C92B01">
              <w:rPr>
                <w:szCs w:val="24"/>
              </w:rPr>
              <w:t xml:space="preserve">During the Design-Build Period, </w:t>
            </w:r>
          </w:p>
          <w:p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4.2</w:t>
            </w:r>
            <w:r w:rsidR="0054763C">
              <w:rPr>
                <w:b/>
              </w:rPr>
              <w:t>8</w:t>
            </w:r>
          </w:p>
        </w:tc>
        <w:tc>
          <w:tcPr>
            <w:tcW w:w="6660" w:type="dxa"/>
            <w:tcMar>
              <w:top w:w="57" w:type="dxa"/>
              <w:left w:w="57" w:type="dxa"/>
              <w:bottom w:w="57" w:type="dxa"/>
              <w:right w:w="57" w:type="dxa"/>
            </w:tcMar>
          </w:tcPr>
          <w:p w:rsidR="00C92B01" w:rsidRPr="00C92B01" w:rsidRDefault="00C92B01" w:rsidP="00C92B01">
            <w:pPr>
              <w:spacing w:before="120" w:after="120"/>
              <w:ind w:left="-29"/>
            </w:pPr>
            <w:r w:rsidRPr="00C92B01">
              <w:t xml:space="preserve">The following Sub-Clause is added: </w:t>
            </w:r>
          </w:p>
          <w:p w:rsidR="00C92B01" w:rsidRPr="00C92B01" w:rsidRDefault="00C92B01" w:rsidP="00C92B01">
            <w:pPr>
              <w:spacing w:before="120" w:after="120"/>
              <w:ind w:left="-29"/>
              <w:rPr>
                <w:b/>
              </w:rPr>
            </w:pPr>
            <w:r w:rsidRPr="00C92B01">
              <w:t>“</w:t>
            </w:r>
            <w:r w:rsidRPr="00C92B01">
              <w:rPr>
                <w:b/>
              </w:rPr>
              <w:t>Code of Conduct</w:t>
            </w:r>
          </w:p>
          <w:p w:rsidR="00C92B01" w:rsidRPr="00C92B01" w:rsidRDefault="00C92B01" w:rsidP="00C92B01">
            <w:pPr>
              <w:spacing w:before="120" w:after="120"/>
              <w:ind w:left="-29"/>
            </w:pPr>
            <w:r w:rsidRPr="00C92B01">
              <w:t xml:space="preserve">The Contractor shall have a Code of Conduct for the Contractor’s Personnel. </w:t>
            </w:r>
          </w:p>
          <w:p w:rsidR="00C92B01" w:rsidRPr="00C92B01" w:rsidRDefault="00C92B01" w:rsidP="00C92B01">
            <w:pPr>
              <w:spacing w:before="120" w:after="120"/>
              <w:rPr>
                <w:bCs/>
              </w:rPr>
            </w:pPr>
            <w:r w:rsidRPr="00C92B01">
              <w:rPr>
                <w:bCs/>
              </w:rPr>
              <w:t>The Contractor shall ensure that each Contractor’s Personnel is provided a copy of this Code of Conduct, written in a language comprehensible to that person, and shall seek to obtain that person’s signature acknowledging receipt of the same.</w:t>
            </w:r>
          </w:p>
          <w:p w:rsidR="00C92B01" w:rsidRPr="00C92B01" w:rsidRDefault="00C92B01" w:rsidP="00C92B01">
            <w:pPr>
              <w:keepNext/>
              <w:spacing w:before="120" w:after="120"/>
              <w:rPr>
                <w:rFonts w:eastAsia="Arial Narrow"/>
                <w:b/>
              </w:rPr>
            </w:pPr>
            <w:r w:rsidRPr="00C92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6.1</w:t>
            </w:r>
          </w:p>
        </w:tc>
        <w:tc>
          <w:tcPr>
            <w:tcW w:w="6660" w:type="dxa"/>
            <w:tcMar>
              <w:top w:w="57" w:type="dxa"/>
              <w:left w:w="57" w:type="dxa"/>
              <w:bottom w:w="57" w:type="dxa"/>
              <w:right w:w="57" w:type="dxa"/>
            </w:tcMar>
          </w:tcPr>
          <w:p w:rsidR="00C92B01" w:rsidRPr="00C92B01" w:rsidRDefault="00C92B01" w:rsidP="00C92B01">
            <w:pPr>
              <w:spacing w:after="120"/>
              <w:ind w:left="-18"/>
              <w:rPr>
                <w:szCs w:val="24"/>
              </w:rPr>
            </w:pPr>
            <w:r w:rsidRPr="00C92B01">
              <w:rPr>
                <w:b/>
                <w:szCs w:val="24"/>
              </w:rPr>
              <w:t>Engagement of Staff and Labour</w:t>
            </w:r>
          </w:p>
          <w:p w:rsidR="00C92B01" w:rsidRPr="00C92B01" w:rsidRDefault="00C92B01" w:rsidP="00C92B01">
            <w:pPr>
              <w:spacing w:before="120" w:after="120"/>
              <w:rPr>
                <w:rFonts w:eastAsia="Arial Narrow"/>
              </w:rPr>
            </w:pPr>
            <w:r w:rsidRPr="00C92B01">
              <w:rPr>
                <w:rFonts w:eastAsia="Arial Narrow"/>
              </w:rPr>
              <w:t xml:space="preserve">The following paragraph </w:t>
            </w:r>
            <w:r w:rsidR="0054763C">
              <w:rPr>
                <w:rFonts w:eastAsia="Arial Narrow"/>
              </w:rPr>
              <w:t xml:space="preserve">is </w:t>
            </w:r>
            <w:r w:rsidRPr="00C92B01">
              <w:rPr>
                <w:rFonts w:eastAsia="Arial Narrow"/>
              </w:rPr>
              <w:t>added at the end of the Sub-Clause:</w:t>
            </w:r>
          </w:p>
          <w:p w:rsidR="00C92B01" w:rsidRPr="00C92B01" w:rsidRDefault="0054763C" w:rsidP="00C92B01">
            <w:pPr>
              <w:spacing w:after="120"/>
              <w:rPr>
                <w:szCs w:val="24"/>
              </w:rPr>
            </w:pPr>
            <w:r>
              <w:rPr>
                <w:szCs w:val="24"/>
              </w:rPr>
              <w:t>“</w:t>
            </w:r>
            <w:r w:rsidR="00C92B01" w:rsidRPr="00C92B01">
              <w:rPr>
                <w:szCs w:val="24"/>
              </w:rPr>
              <w:t>The Contractor is encouraged, to the extent practicable and reasonable, to employ staff and labour with appropriate qualifications and experience from sources within the Country.”</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6.2</w:t>
            </w:r>
          </w:p>
        </w:tc>
        <w:tc>
          <w:tcPr>
            <w:tcW w:w="6660" w:type="dxa"/>
            <w:tcMar>
              <w:top w:w="57" w:type="dxa"/>
              <w:left w:w="57" w:type="dxa"/>
              <w:bottom w:w="57" w:type="dxa"/>
              <w:right w:w="57" w:type="dxa"/>
            </w:tcMar>
          </w:tcPr>
          <w:p w:rsidR="0054763C" w:rsidRPr="00943375" w:rsidRDefault="0054763C" w:rsidP="0054763C">
            <w:pPr>
              <w:spacing w:before="120" w:after="120"/>
              <w:rPr>
                <w:rFonts w:eastAsia="Arial Narrow"/>
                <w:color w:val="000000"/>
              </w:rPr>
            </w:pPr>
            <w:r w:rsidRPr="00943375">
              <w:rPr>
                <w:rFonts w:eastAsia="Arial Narrow"/>
                <w:color w:val="000000"/>
              </w:rPr>
              <w:t xml:space="preserve">The following paragraph </w:t>
            </w:r>
            <w:r>
              <w:rPr>
                <w:rFonts w:eastAsia="Arial Narrow"/>
                <w:color w:val="000000"/>
              </w:rPr>
              <w:t xml:space="preserve">is </w:t>
            </w:r>
            <w:r w:rsidRPr="00943375">
              <w:rPr>
                <w:rFonts w:eastAsia="Arial Narrow"/>
                <w:color w:val="000000"/>
              </w:rPr>
              <w:t>added at the end of the Sub-Clause:</w:t>
            </w:r>
          </w:p>
          <w:p w:rsidR="00C92B01" w:rsidRPr="00C92B01" w:rsidRDefault="0054763C" w:rsidP="0054763C">
            <w:pPr>
              <w:spacing w:after="120"/>
              <w:contextualSpacing/>
              <w:rPr>
                <w:szCs w:val="24"/>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Pr="00943375" w:rsidDel="00B87AFD">
              <w:rPr>
                <w:rFonts w:eastAsia="Arial Narrow"/>
                <w:color w:val="000000"/>
              </w:rPr>
              <w:t xml:space="preserve"> </w:t>
            </w:r>
            <w:r>
              <w:rPr>
                <w:rFonts w:eastAsia="Arial Narrow"/>
                <w:color w:val="000000"/>
              </w:rPr>
              <w:t xml:space="preserve"> </w:t>
            </w:r>
          </w:p>
        </w:tc>
      </w:tr>
      <w:tr w:rsidR="00C92B01" w:rsidRPr="00C92B01" w:rsidTr="002243CA">
        <w:trPr>
          <w:trHeight w:val="1833"/>
        </w:trPr>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6.5</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Working Hours</w:t>
            </w:r>
          </w:p>
          <w:p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rsidR="00C92B01" w:rsidRPr="00C92B01"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p w:rsidR="00C92B01" w:rsidRPr="00C92B01" w:rsidRDefault="00C92B01" w:rsidP="00C92B01">
            <w:pPr>
              <w:spacing w:after="120"/>
              <w:rPr>
                <w:b/>
                <w:szCs w:val="24"/>
              </w:rPr>
            </w:pP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6.6</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Facilities for Staff and Labour</w:t>
            </w:r>
          </w:p>
          <w:p w:rsidR="00C92B01" w:rsidRPr="00C92B01" w:rsidRDefault="00C92B01" w:rsidP="00C92B01">
            <w:pPr>
              <w:spacing w:after="120"/>
              <w:rPr>
                <w:rFonts w:eastAsia="Arial Narrow"/>
                <w:color w:val="000000"/>
                <w:szCs w:val="24"/>
              </w:rPr>
            </w:pPr>
            <w:r w:rsidRPr="00C92B01">
              <w:rPr>
                <w:rFonts w:eastAsia="Arial Narrow"/>
                <w:color w:val="000000"/>
                <w:szCs w:val="24"/>
              </w:rPr>
              <w:t>The following is added at the end of the Sub-Clause:</w:t>
            </w:r>
          </w:p>
          <w:p w:rsidR="00C92B01" w:rsidRPr="00C92B01" w:rsidRDefault="00C92B01" w:rsidP="00C92B01">
            <w:pPr>
              <w:spacing w:before="120" w:after="120"/>
            </w:pPr>
            <w:r w:rsidRPr="00C92B01">
              <w:rPr>
                <w:b/>
                <w:szCs w:val="24"/>
              </w:rPr>
              <w:t>“</w:t>
            </w:r>
            <w:r w:rsidRPr="00C92B01">
              <w:t>“The Contractor shall ensure that such accommodation and welfare facilities meet the requirements of the health and safety manual.</w:t>
            </w:r>
          </w:p>
          <w:p w:rsidR="00C92B01" w:rsidRPr="00C92B01" w:rsidRDefault="00C92B01" w:rsidP="00C92B01">
            <w:pPr>
              <w:spacing w:after="120"/>
              <w:rPr>
                <w:b/>
                <w:szCs w:val="24"/>
              </w:rPr>
            </w:pPr>
            <w:r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rsidR="00C92B01" w:rsidRPr="00C92B01" w:rsidRDefault="00C92B01" w:rsidP="00C92B01">
            <w:pPr>
              <w:spacing w:after="120"/>
              <w:rPr>
                <w:b/>
                <w:szCs w:val="24"/>
              </w:rPr>
            </w:pP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6.7</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Health and Safety</w:t>
            </w:r>
          </w:p>
          <w:p w:rsidR="0054763C" w:rsidRDefault="00C92B01" w:rsidP="00C92B01">
            <w:pPr>
              <w:spacing w:after="120"/>
              <w:rPr>
                <w:szCs w:val="24"/>
              </w:rPr>
            </w:pPr>
            <w:r w:rsidRPr="00C92B01">
              <w:rPr>
                <w:szCs w:val="24"/>
              </w:rPr>
              <w:t>In the beginning of the Sub-Clause: “The Contractor shall ” is replaced with: In addition to the requirements of Sub-Clause 4.8 [</w:t>
            </w:r>
            <w:r w:rsidRPr="00C92B01">
              <w:rPr>
                <w:i/>
                <w:szCs w:val="24"/>
              </w:rPr>
              <w:t>Health and Safety Obligations</w:t>
            </w:r>
            <w:r w:rsidRPr="00C92B01">
              <w:rPr>
                <w:szCs w:val="24"/>
              </w:rPr>
              <w:t xml:space="preserve">], the Contractor shall” </w:t>
            </w:r>
          </w:p>
          <w:p w:rsidR="00C92B01" w:rsidRPr="00C92B01" w:rsidRDefault="00C92B01" w:rsidP="00C92B01">
            <w:pPr>
              <w:spacing w:after="120"/>
              <w:rPr>
                <w:szCs w:val="24"/>
              </w:rPr>
            </w:pPr>
            <w:r w:rsidRPr="00C92B01">
              <w:rPr>
                <w:szCs w:val="24"/>
              </w:rPr>
              <w:t>The first sentence of the last paragraph is deleted.</w:t>
            </w:r>
          </w:p>
          <w:p w:rsidR="00C92B01" w:rsidRPr="00C92B01" w:rsidRDefault="00C92B01" w:rsidP="00C92B01">
            <w:pPr>
              <w:spacing w:after="120"/>
              <w:rPr>
                <w:szCs w:val="24"/>
              </w:rPr>
            </w:pP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6.9</w:t>
            </w:r>
          </w:p>
        </w:tc>
        <w:tc>
          <w:tcPr>
            <w:tcW w:w="6660" w:type="dxa"/>
            <w:tcMar>
              <w:top w:w="57" w:type="dxa"/>
              <w:left w:w="57" w:type="dxa"/>
              <w:bottom w:w="57" w:type="dxa"/>
              <w:right w:w="57" w:type="dxa"/>
            </w:tcMar>
          </w:tcPr>
          <w:p w:rsidR="00C92B01" w:rsidRPr="00C92B01" w:rsidRDefault="00C92B01" w:rsidP="00E32AFE">
            <w:pPr>
              <w:spacing w:after="120"/>
              <w:rPr>
                <w:szCs w:val="24"/>
              </w:rPr>
            </w:pPr>
            <w:r w:rsidRPr="00C92B01">
              <w:rPr>
                <w:b/>
                <w:szCs w:val="24"/>
              </w:rPr>
              <w:t xml:space="preserve">Contractor’s </w:t>
            </w:r>
            <w:r w:rsidR="0054763C">
              <w:rPr>
                <w:b/>
                <w:szCs w:val="24"/>
              </w:rPr>
              <w:t>P</w:t>
            </w:r>
            <w:r w:rsidRPr="00C92B01">
              <w:rPr>
                <w:b/>
                <w:szCs w:val="24"/>
              </w:rPr>
              <w:t>ersonnel</w:t>
            </w:r>
          </w:p>
          <w:p w:rsidR="00C92B01" w:rsidRPr="00C92B01" w:rsidRDefault="00C92B01" w:rsidP="00C92B01">
            <w:pPr>
              <w:spacing w:after="120"/>
              <w:ind w:left="460" w:hanging="425"/>
              <w:rPr>
                <w:szCs w:val="24"/>
              </w:rPr>
            </w:pPr>
            <w:r w:rsidRPr="00C92B01">
              <w:rPr>
                <w:szCs w:val="24"/>
              </w:rPr>
              <w:t>The Sub-Clause is replaced with:</w:t>
            </w:r>
          </w:p>
          <w:p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misconduct or lack of care;</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carries out duties incompetently or negligently;</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fails to comply with any provision of the Contract;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rsidR="00C92B01" w:rsidRPr="00C92B01" w:rsidRDefault="00C92B01" w:rsidP="002243CA">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rPr>
                <w:b/>
                <w:szCs w:val="24"/>
              </w:rPr>
            </w:pPr>
            <w:r w:rsidRPr="00C92B01">
              <w:rPr>
                <w:rFonts w:eastAsia="Arial Narrow"/>
                <w:b/>
              </w:rPr>
              <w:t xml:space="preserve">The following Sub-Clauses 6.12 to 6.25 are added after sub-clause 6.11 </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1" w:name="_Toc15459265"/>
            <w:r w:rsidRPr="00C92B01">
              <w:rPr>
                <w:rFonts w:ascii="Times New Roman Bold" w:hAnsi="Times New Roman Bold"/>
                <w:b/>
                <w:color w:val="000000" w:themeColor="text1"/>
              </w:rPr>
              <w:t>Sub-Clause 6.1</w:t>
            </w:r>
            <w:bookmarkEnd w:id="981"/>
            <w:r w:rsidRPr="00C92B01">
              <w:rPr>
                <w:rFonts w:ascii="Times New Roman Bold" w:hAnsi="Times New Roman Bold"/>
                <w:b/>
                <w:color w:val="000000" w:themeColor="text1"/>
              </w:rPr>
              <w:t>2</w:t>
            </w:r>
          </w:p>
          <w:p w:rsidR="00C92B01" w:rsidRPr="00C92B01" w:rsidDel="0044227D" w:rsidRDefault="00C92B01" w:rsidP="00C92B01">
            <w:pPr>
              <w:spacing w:after="120"/>
              <w:ind w:left="432" w:hanging="432"/>
              <w:jc w:val="left"/>
              <w:rPr>
                <w:b/>
              </w:rPr>
            </w:pPr>
            <w:bookmarkStart w:id="982" w:name="_Toc15459266"/>
            <w:r w:rsidRPr="00C92B01">
              <w:t>Foreign Personnel</w:t>
            </w:r>
            <w:bookmarkEnd w:id="982"/>
          </w:p>
        </w:tc>
        <w:tc>
          <w:tcPr>
            <w:tcW w:w="6660" w:type="dxa"/>
            <w:tcMar>
              <w:top w:w="57" w:type="dxa"/>
              <w:left w:w="57" w:type="dxa"/>
              <w:bottom w:w="57" w:type="dxa"/>
              <w:right w:w="57" w:type="dxa"/>
            </w:tcMar>
          </w:tcPr>
          <w:p w:rsidR="00C92B01" w:rsidRPr="00C92B01" w:rsidRDefault="00C92B01" w:rsidP="00C92B01">
            <w:pPr>
              <w:spacing w:before="120" w:after="120"/>
              <w:rPr>
                <w:rFonts w:eastAsia="Arial Narrow"/>
                <w:color w:val="000000"/>
              </w:rPr>
            </w:pPr>
            <w:r w:rsidRPr="00C92B01">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3" w:name="_Toc15459267"/>
            <w:r w:rsidRPr="00C92B01">
              <w:rPr>
                <w:rFonts w:ascii="Times New Roman Bold" w:hAnsi="Times New Roman Bold"/>
                <w:b/>
                <w:color w:val="000000" w:themeColor="text1"/>
              </w:rPr>
              <w:t>Sub-Clause 6.1</w:t>
            </w:r>
            <w:bookmarkEnd w:id="983"/>
            <w:r w:rsidRPr="00C92B01">
              <w:rPr>
                <w:rFonts w:ascii="Times New Roman Bold" w:hAnsi="Times New Roman Bold"/>
                <w:b/>
                <w:color w:val="000000" w:themeColor="text1"/>
              </w:rPr>
              <w:t>3</w:t>
            </w:r>
          </w:p>
          <w:p w:rsidR="00C92B01" w:rsidRPr="00C92B01" w:rsidDel="0044227D" w:rsidRDefault="00C92B01" w:rsidP="00C92B01">
            <w:pPr>
              <w:spacing w:after="120"/>
              <w:ind w:left="432" w:hanging="432"/>
              <w:jc w:val="left"/>
              <w:rPr>
                <w:b/>
              </w:rPr>
            </w:pPr>
            <w:r w:rsidRPr="00C92B01">
              <w:rPr>
                <w:b/>
              </w:rPr>
              <w:t>Supply of Foodstuffs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4" w:name="_Toc15459268"/>
            <w:r w:rsidRPr="00C92B01">
              <w:rPr>
                <w:rFonts w:ascii="Times New Roman Bold" w:hAnsi="Times New Roman Bold"/>
                <w:b/>
                <w:color w:val="000000" w:themeColor="text1"/>
              </w:rPr>
              <w:t>Sub-Clause 6.1</w:t>
            </w:r>
            <w:bookmarkEnd w:id="984"/>
            <w:r w:rsidRPr="00C92B01">
              <w:rPr>
                <w:rFonts w:ascii="Times New Roman Bold" w:hAnsi="Times New Roman Bold"/>
                <w:b/>
                <w:color w:val="000000" w:themeColor="text1"/>
              </w:rPr>
              <w:t>4</w:t>
            </w:r>
          </w:p>
          <w:p w:rsidR="00C92B01" w:rsidRPr="00C92B01" w:rsidDel="0044227D" w:rsidRDefault="00C92B01" w:rsidP="00C92B01">
            <w:pPr>
              <w:spacing w:after="120"/>
              <w:ind w:left="432" w:hanging="432"/>
              <w:jc w:val="left"/>
              <w:rPr>
                <w:b/>
              </w:rPr>
            </w:pPr>
            <w:r w:rsidRPr="00C92B01">
              <w:rPr>
                <w:b/>
              </w:rPr>
              <w:t>Supply of Water</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5" w:name="_Toc15459269"/>
            <w:r w:rsidRPr="00C92B01">
              <w:rPr>
                <w:rFonts w:ascii="Times New Roman Bold" w:hAnsi="Times New Roman Bold"/>
                <w:b/>
                <w:color w:val="000000" w:themeColor="text1"/>
              </w:rPr>
              <w:t>Sub-Clause 6.1</w:t>
            </w:r>
            <w:bookmarkEnd w:id="985"/>
            <w:r w:rsidRPr="00C92B01">
              <w:rPr>
                <w:rFonts w:ascii="Times New Roman Bold" w:hAnsi="Times New Roman Bold"/>
                <w:b/>
                <w:color w:val="000000" w:themeColor="text1"/>
              </w:rPr>
              <w:t>5</w:t>
            </w:r>
          </w:p>
          <w:p w:rsidR="00C92B01" w:rsidRPr="00C92B01" w:rsidDel="0044227D" w:rsidRDefault="00C92B01" w:rsidP="00C92B01">
            <w:pPr>
              <w:spacing w:after="120"/>
              <w:ind w:left="432" w:hanging="432"/>
              <w:jc w:val="left"/>
              <w:rPr>
                <w:b/>
              </w:rPr>
            </w:pPr>
            <w:r w:rsidRPr="00C92B01">
              <w:rPr>
                <w:b/>
              </w:rPr>
              <w:t>Measures against Insect and Pest Nuisance</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6" w:name="_Toc15459270"/>
            <w:r w:rsidRPr="00C92B01">
              <w:rPr>
                <w:rFonts w:ascii="Times New Roman Bold" w:hAnsi="Times New Roman Bold"/>
                <w:b/>
                <w:color w:val="000000" w:themeColor="text1"/>
              </w:rPr>
              <w:t>Sub-Clause 6.1</w:t>
            </w:r>
            <w:bookmarkEnd w:id="986"/>
            <w:r w:rsidRPr="00C92B01">
              <w:rPr>
                <w:rFonts w:ascii="Times New Roman Bold" w:hAnsi="Times New Roman Bold"/>
                <w:b/>
                <w:color w:val="000000" w:themeColor="text1"/>
              </w:rPr>
              <w:t>6</w:t>
            </w:r>
          </w:p>
          <w:p w:rsidR="00C92B01" w:rsidRPr="00C92B01" w:rsidDel="0044227D" w:rsidRDefault="00C92B01" w:rsidP="00C92B01">
            <w:pPr>
              <w:spacing w:after="120"/>
              <w:ind w:left="432" w:hanging="432"/>
              <w:jc w:val="left"/>
              <w:rPr>
                <w:b/>
              </w:rPr>
            </w:pPr>
            <w:r w:rsidRPr="00C92B01">
              <w:rPr>
                <w:b/>
              </w:rPr>
              <w:t>Alcoholic Liquor or Drugs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bookmarkStart w:id="987"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987"/>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8" w:name="_Toc15459271"/>
            <w:r w:rsidRPr="00C92B01">
              <w:rPr>
                <w:rFonts w:ascii="Times New Roman Bold" w:hAnsi="Times New Roman Bold"/>
                <w:b/>
                <w:color w:val="000000" w:themeColor="text1"/>
              </w:rPr>
              <w:t>Sub-Clause 6.1</w:t>
            </w:r>
            <w:bookmarkEnd w:id="988"/>
            <w:r w:rsidRPr="00C92B01">
              <w:rPr>
                <w:rFonts w:ascii="Times New Roman Bold" w:hAnsi="Times New Roman Bold"/>
                <w:b/>
                <w:color w:val="000000" w:themeColor="text1"/>
              </w:rPr>
              <w:t>7</w:t>
            </w:r>
          </w:p>
          <w:p w:rsidR="00C92B01" w:rsidRPr="00C92B01" w:rsidDel="0044227D" w:rsidRDefault="00C92B01" w:rsidP="00C92B01">
            <w:pPr>
              <w:spacing w:after="120"/>
              <w:ind w:left="432" w:hanging="432"/>
              <w:jc w:val="left"/>
              <w:rPr>
                <w:b/>
              </w:rPr>
            </w:pPr>
            <w:r w:rsidRPr="00C92B01">
              <w:rPr>
                <w:b/>
              </w:rPr>
              <w:t>Arms and Ammunition</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89" w:name="_Toc15459272"/>
            <w:bookmarkStart w:id="990" w:name="_Hlk527123456"/>
            <w:r w:rsidRPr="00C92B01">
              <w:rPr>
                <w:rFonts w:ascii="Times New Roman Bold" w:hAnsi="Times New Roman Bold"/>
                <w:b/>
                <w:color w:val="000000" w:themeColor="text1"/>
              </w:rPr>
              <w:t>Sub-Clause 6.1</w:t>
            </w:r>
            <w:bookmarkEnd w:id="989"/>
            <w:r w:rsidRPr="00C92B01">
              <w:rPr>
                <w:rFonts w:ascii="Times New Roman Bold" w:hAnsi="Times New Roman Bold"/>
                <w:b/>
                <w:color w:val="000000" w:themeColor="text1"/>
              </w:rPr>
              <w:t>8</w:t>
            </w:r>
          </w:p>
          <w:p w:rsidR="00C92B01" w:rsidRPr="00C92B01" w:rsidDel="0044227D" w:rsidRDefault="00C92B01" w:rsidP="00C92B01">
            <w:pPr>
              <w:spacing w:after="120"/>
              <w:ind w:left="432" w:hanging="432"/>
              <w:jc w:val="left"/>
              <w:rPr>
                <w:b/>
              </w:rPr>
            </w:pPr>
            <w:r w:rsidRPr="00C92B01">
              <w:rPr>
                <w:b/>
              </w:rPr>
              <w:t>Festivals and Religious Customs</w:t>
            </w:r>
            <w:bookmarkEnd w:id="990"/>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1" w:name="_Toc15459273"/>
            <w:r w:rsidRPr="00C92B01">
              <w:rPr>
                <w:rFonts w:ascii="Times New Roman Bold" w:hAnsi="Times New Roman Bold"/>
                <w:b/>
                <w:color w:val="000000" w:themeColor="text1"/>
              </w:rPr>
              <w:t>Sub-Clause 6.</w:t>
            </w:r>
            <w:bookmarkEnd w:id="991"/>
            <w:r w:rsidRPr="00C92B01">
              <w:rPr>
                <w:rFonts w:ascii="Times New Roman Bold" w:hAnsi="Times New Roman Bold"/>
                <w:b/>
                <w:color w:val="000000" w:themeColor="text1"/>
              </w:rPr>
              <w:t>19</w:t>
            </w:r>
          </w:p>
          <w:p w:rsidR="00C92B01" w:rsidRPr="00C92B01" w:rsidDel="0044227D" w:rsidRDefault="00C92B01" w:rsidP="00C92B01">
            <w:pPr>
              <w:spacing w:after="120"/>
              <w:ind w:left="432" w:hanging="432"/>
              <w:jc w:val="left"/>
              <w:rPr>
                <w:b/>
              </w:rPr>
            </w:pPr>
            <w:r w:rsidRPr="00C92B01">
              <w:rPr>
                <w:b/>
              </w:rPr>
              <w:t>Funeral Arrangements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2" w:name="_Toc15459274"/>
            <w:r w:rsidRPr="00C92B01">
              <w:rPr>
                <w:rFonts w:ascii="Times New Roman Bold" w:hAnsi="Times New Roman Bold"/>
                <w:b/>
                <w:color w:val="000000" w:themeColor="text1"/>
              </w:rPr>
              <w:t>Sub-Clause 6.2</w:t>
            </w:r>
            <w:bookmarkEnd w:id="992"/>
            <w:r w:rsidRPr="00C92B01">
              <w:rPr>
                <w:rFonts w:ascii="Times New Roman Bold" w:hAnsi="Times New Roman Bold"/>
                <w:b/>
                <w:color w:val="000000" w:themeColor="text1"/>
              </w:rPr>
              <w:t>0</w:t>
            </w:r>
          </w:p>
          <w:p w:rsidR="00C92B01" w:rsidRPr="00C92B01" w:rsidDel="0044227D" w:rsidRDefault="00C92B01" w:rsidP="00C92B01">
            <w:pPr>
              <w:spacing w:after="120"/>
              <w:ind w:left="432" w:hanging="432"/>
              <w:jc w:val="left"/>
              <w:rPr>
                <w:b/>
              </w:rPr>
            </w:pPr>
            <w:r w:rsidRPr="00C92B01">
              <w:rPr>
                <w:b/>
              </w:rPr>
              <w:t>Forced Labour</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3" w:name="_Toc15459275"/>
            <w:r w:rsidRPr="00C92B01">
              <w:rPr>
                <w:rFonts w:ascii="Times New Roman Bold" w:hAnsi="Times New Roman Bold"/>
                <w:b/>
                <w:color w:val="000000" w:themeColor="text1"/>
              </w:rPr>
              <w:t>Sub-Clause 6.2</w:t>
            </w:r>
            <w:bookmarkEnd w:id="993"/>
            <w:r w:rsidRPr="00C92B01">
              <w:rPr>
                <w:rFonts w:ascii="Times New Roman Bold" w:hAnsi="Times New Roman Bold"/>
                <w:b/>
                <w:color w:val="000000" w:themeColor="text1"/>
              </w:rPr>
              <w:t>1</w:t>
            </w:r>
          </w:p>
          <w:p w:rsidR="00C92B01" w:rsidRPr="00C92B01" w:rsidDel="0044227D" w:rsidRDefault="00C92B01" w:rsidP="00C92B01">
            <w:pPr>
              <w:spacing w:after="120"/>
              <w:ind w:left="432" w:hanging="432"/>
              <w:jc w:val="left"/>
              <w:rPr>
                <w:b/>
              </w:rPr>
            </w:pPr>
            <w:r w:rsidRPr="00C92B01">
              <w:rPr>
                <w:b/>
              </w:rPr>
              <w:t>Child Labour</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4401A5">
              <w:rPr>
                <w:rFonts w:eastAsia="Arial Narrow"/>
                <w:color w:val="000000"/>
              </w:rPr>
              <w:t>Employer’s Represent</w:t>
            </w:r>
            <w:r w:rsidR="004401A5">
              <w:rPr>
                <w:rFonts w:eastAsia="Arial Narrow"/>
                <w:color w:val="000000"/>
              </w:rPr>
              <w:t>ative</w:t>
            </w:r>
            <w:r w:rsidRPr="00C92B01">
              <w:rPr>
                <w:rFonts w:eastAsia="Arial Narrow"/>
                <w:color w:val="000000"/>
              </w:rPr>
              <w:t>’s consent. The Contractor shall be subject to regular monitoring by the Employer’s Representative that includes monitoring of health, working conditions and hours of work.</w:t>
            </w:r>
            <w:r w:rsidRPr="00C92B01">
              <w:rPr>
                <w:rFonts w:eastAsia="Tahoma"/>
                <w:color w:val="573787"/>
              </w:rPr>
              <w:t xml:space="preserve">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rsidR="00C92B01" w:rsidRPr="00C92B01" w:rsidRDefault="00C92B01" w:rsidP="00C92B01">
            <w:pPr>
              <w:numPr>
                <w:ilvl w:val="0"/>
                <w:numId w:val="149"/>
              </w:numPr>
              <w:spacing w:before="120" w:after="120"/>
              <w:rPr>
                <w:rFonts w:eastAsia="Arial Narrow"/>
              </w:rPr>
            </w:pPr>
            <w:r w:rsidRPr="00C92B01">
              <w:rPr>
                <w:rFonts w:eastAsia="Arial Narrow"/>
              </w:rPr>
              <w:t xml:space="preserve">with dangerous machinery, equipment or tools, or involving handling or transport of heavy loads; </w:t>
            </w:r>
          </w:p>
          <w:p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4" w:name="_Toc15459276"/>
            <w:r w:rsidRPr="00C92B01">
              <w:rPr>
                <w:rFonts w:ascii="Times New Roman Bold" w:hAnsi="Times New Roman Bold"/>
                <w:b/>
                <w:color w:val="000000" w:themeColor="text1"/>
              </w:rPr>
              <w:t>Sub-Clause 6.2</w:t>
            </w:r>
            <w:bookmarkEnd w:id="994"/>
            <w:r w:rsidRPr="00C92B01">
              <w:rPr>
                <w:rFonts w:ascii="Times New Roman Bold" w:hAnsi="Times New Roman Bold"/>
                <w:b/>
                <w:color w:val="000000" w:themeColor="text1"/>
              </w:rPr>
              <w:t>2</w:t>
            </w:r>
          </w:p>
          <w:p w:rsidR="00C92B01" w:rsidRPr="00C92B01" w:rsidDel="0044227D" w:rsidRDefault="00C92B01" w:rsidP="00C92B01">
            <w:pPr>
              <w:spacing w:after="120"/>
              <w:ind w:left="432" w:hanging="432"/>
              <w:jc w:val="left"/>
              <w:rPr>
                <w:b/>
              </w:rPr>
            </w:pPr>
            <w:r w:rsidRPr="00C92B01">
              <w:rPr>
                <w:b/>
              </w:rPr>
              <w:t>Employment Records of Workers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5" w:name="_Toc15459277"/>
            <w:r w:rsidRPr="00C92B01">
              <w:rPr>
                <w:rFonts w:ascii="Times New Roman Bold" w:hAnsi="Times New Roman Bold"/>
                <w:b/>
                <w:color w:val="000000" w:themeColor="text1"/>
              </w:rPr>
              <w:t>Sub-Clause 6.2</w:t>
            </w:r>
            <w:bookmarkEnd w:id="995"/>
            <w:r w:rsidRPr="00C92B01">
              <w:rPr>
                <w:rFonts w:ascii="Times New Roman Bold" w:hAnsi="Times New Roman Bold"/>
                <w:b/>
                <w:color w:val="000000" w:themeColor="text1"/>
              </w:rPr>
              <w:t>3</w:t>
            </w:r>
          </w:p>
          <w:p w:rsidR="00C92B01" w:rsidRPr="00C92B01" w:rsidDel="0044227D" w:rsidRDefault="00C92B01" w:rsidP="00C92B01">
            <w:pPr>
              <w:spacing w:after="120"/>
              <w:ind w:left="432" w:hanging="432"/>
              <w:jc w:val="left"/>
              <w:rPr>
                <w:b/>
              </w:rPr>
            </w:pPr>
            <w:r w:rsidRPr="00C92B01">
              <w:rPr>
                <w:b/>
              </w:rPr>
              <w:t xml:space="preserve">Workers’ </w:t>
            </w:r>
            <w:r w:rsidRPr="00C92B01">
              <w:rPr>
                <w:b/>
                <w:lang w:val="en-GB"/>
              </w:rPr>
              <w:t>Organisations</w:t>
            </w:r>
          </w:p>
        </w:tc>
        <w:tc>
          <w:tcPr>
            <w:tcW w:w="6660" w:type="dxa"/>
            <w:tcMar>
              <w:top w:w="57" w:type="dxa"/>
              <w:left w:w="57" w:type="dxa"/>
              <w:bottom w:w="57" w:type="dxa"/>
              <w:right w:w="57" w:type="dxa"/>
            </w:tcMar>
          </w:tcPr>
          <w:p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996" w:name="_Toc15459278"/>
            <w:r w:rsidRPr="00C92B01">
              <w:rPr>
                <w:rFonts w:ascii="Times New Roman Bold" w:hAnsi="Times New Roman Bold"/>
                <w:b/>
                <w:color w:val="000000" w:themeColor="text1"/>
              </w:rPr>
              <w:t>Sub-Clause 6.2</w:t>
            </w:r>
            <w:bookmarkEnd w:id="996"/>
            <w:r w:rsidRPr="00C92B01">
              <w:rPr>
                <w:rFonts w:ascii="Times New Roman Bold" w:hAnsi="Times New Roman Bold"/>
                <w:b/>
                <w:color w:val="000000" w:themeColor="text1"/>
              </w:rPr>
              <w:t>4</w:t>
            </w:r>
          </w:p>
          <w:p w:rsidR="00C92B01" w:rsidRPr="00C92B01" w:rsidDel="0044227D" w:rsidRDefault="00C92B01" w:rsidP="00C92B01">
            <w:pPr>
              <w:spacing w:after="120"/>
              <w:ind w:left="432" w:hanging="432"/>
              <w:jc w:val="left"/>
              <w:rPr>
                <w:b/>
              </w:rPr>
            </w:pPr>
            <w:r w:rsidRPr="00C92B01">
              <w:rPr>
                <w:b/>
              </w:rPr>
              <w:t>Non-Discrimination and Equal Opportunity</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C92B01" w:rsidRPr="00C92B01" w:rsidDel="0044227D" w:rsidRDefault="00C92B01" w:rsidP="00C92B01">
            <w:pPr>
              <w:spacing w:after="120"/>
              <w:rPr>
                <w:b/>
                <w:szCs w:val="24"/>
              </w:rPr>
            </w:pPr>
            <w:bookmarkStart w:id="997"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997"/>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color w:val="000000" w:themeColor="text1"/>
              </w:rPr>
            </w:pPr>
            <w:bookmarkStart w:id="998" w:name="_Toc15459279"/>
            <w:r w:rsidRPr="00C92B01">
              <w:rPr>
                <w:rFonts w:ascii="Times New Roman Bold" w:hAnsi="Times New Roman Bold"/>
                <w:b/>
                <w:color w:val="000000" w:themeColor="text1"/>
              </w:rPr>
              <w:t>Sub-Clause 6.2</w:t>
            </w:r>
            <w:bookmarkEnd w:id="998"/>
            <w:r w:rsidRPr="00C92B01">
              <w:rPr>
                <w:rFonts w:ascii="Times New Roman Bold" w:hAnsi="Times New Roman Bold"/>
                <w:b/>
                <w:color w:val="000000" w:themeColor="text1"/>
              </w:rPr>
              <w:t>5</w:t>
            </w:r>
          </w:p>
          <w:p w:rsidR="00C92B01" w:rsidRPr="00C92B01" w:rsidRDefault="00C92B01" w:rsidP="00C92B01">
            <w:pPr>
              <w:spacing w:before="120" w:after="120"/>
              <w:ind w:left="470" w:hanging="47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have a grievance mechanism for Contractor’s Personnel, and where relevant the workers’ organizations stated in Sub-Clause 6.23,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rsidR="00C92B01" w:rsidRPr="00C92B01" w:rsidRDefault="00C92B01" w:rsidP="00C92B01">
            <w:pPr>
              <w:autoSpaceDE w:val="0"/>
              <w:autoSpaceDN w:val="0"/>
              <w:adjustRightInd w:val="0"/>
              <w:spacing w:before="120" w:after="120"/>
              <w:rPr>
                <w:rFonts w:eastAsia="Arial Narrow"/>
                <w:color w:val="000000"/>
              </w:rPr>
            </w:pPr>
            <w:r w:rsidRPr="00C92B01">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C92B01" w:rsidRPr="00C92B01" w:rsidDel="0044227D" w:rsidTr="00C92B01">
        <w:tc>
          <w:tcPr>
            <w:tcW w:w="2700" w:type="dxa"/>
            <w:gridSpan w:val="2"/>
            <w:tcMar>
              <w:top w:w="57" w:type="dxa"/>
              <w:left w:w="57" w:type="dxa"/>
              <w:bottom w:w="57" w:type="dxa"/>
              <w:right w:w="57" w:type="dxa"/>
            </w:tcMar>
          </w:tcPr>
          <w:p w:rsidR="00C92B01" w:rsidRPr="00C92B01" w:rsidRDefault="00C92B01" w:rsidP="00C92B01">
            <w:pPr>
              <w:spacing w:before="120" w:after="120"/>
              <w:ind w:left="470" w:hanging="470"/>
              <w:jc w:val="left"/>
              <w:outlineLvl w:val="2"/>
              <w:rPr>
                <w:rFonts w:ascii="Times New Roman Bold" w:hAnsi="Times New Roman Bold"/>
                <w:b/>
              </w:rPr>
            </w:pPr>
            <w:bookmarkStart w:id="999" w:name="_Toc15459280"/>
            <w:r w:rsidRPr="00C92B01">
              <w:rPr>
                <w:rFonts w:ascii="Times New Roman Bold" w:hAnsi="Times New Roman Bold"/>
                <w:b/>
              </w:rPr>
              <w:t>Sub-Clause 6.2</w:t>
            </w:r>
            <w:bookmarkEnd w:id="999"/>
            <w:r w:rsidRPr="00C92B01">
              <w:rPr>
                <w:rFonts w:ascii="Times New Roman Bold" w:hAnsi="Times New Roman Bold"/>
                <w:b/>
              </w:rPr>
              <w:t>6</w:t>
            </w:r>
          </w:p>
          <w:p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00" w:name="_Toc15459281"/>
            <w:r w:rsidRPr="00C92B01">
              <w:rPr>
                <w:rFonts w:ascii="Times New Roman Bold" w:hAnsi="Times New Roman Bold"/>
                <w:b/>
              </w:rPr>
              <w:t>Training of Contractor’s Personnel</w:t>
            </w:r>
            <w:bookmarkEnd w:id="1000"/>
          </w:p>
        </w:tc>
        <w:tc>
          <w:tcPr>
            <w:tcW w:w="6660" w:type="dxa"/>
            <w:tcMar>
              <w:top w:w="57" w:type="dxa"/>
              <w:left w:w="57" w:type="dxa"/>
              <w:bottom w:w="57" w:type="dxa"/>
              <w:right w:w="57" w:type="dxa"/>
            </w:tcMar>
          </w:tcPr>
          <w:p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and health and safety training</w:t>
            </w:r>
            <w:r w:rsidR="0000515A">
              <w:rPr>
                <w:rFonts w:eastAsia="Arial Narrow"/>
                <w:color w:val="000000"/>
              </w:rPr>
              <w:t>.</w:t>
            </w:r>
          </w:p>
          <w:p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4401A5">
              <w:rPr>
                <w:rFonts w:eastAsia="Arial Narrow"/>
                <w:color w:val="000000"/>
              </w:rPr>
              <w:t>Emplo</w:t>
            </w:r>
            <w:r w:rsidR="004401A5">
              <w:rPr>
                <w:rFonts w:eastAsia="Arial Narrow"/>
                <w:color w:val="000000"/>
              </w:rPr>
              <w:t>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7.4</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Testing</w:t>
            </w:r>
          </w:p>
          <w:p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7.7</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Ownership of Plant and Materials</w:t>
            </w:r>
          </w:p>
          <w:p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rsidR="00C92B01" w:rsidRPr="00C92B01" w:rsidRDefault="00C92B01" w:rsidP="00C92B01">
            <w:pPr>
              <w:spacing w:after="120"/>
              <w:rPr>
                <w:szCs w:val="24"/>
              </w:rPr>
            </w:pPr>
            <w:r w:rsidRPr="00C92B01">
              <w:rPr>
                <w:szCs w:val="24"/>
              </w:rPr>
              <w:t>The following is added at the end of the sub-clause:</w:t>
            </w:r>
          </w:p>
          <w:p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8.1</w:t>
            </w:r>
          </w:p>
        </w:tc>
        <w:tc>
          <w:tcPr>
            <w:tcW w:w="6660" w:type="dxa"/>
            <w:tcMar>
              <w:top w:w="57" w:type="dxa"/>
              <w:left w:w="57" w:type="dxa"/>
              <w:bottom w:w="57" w:type="dxa"/>
              <w:right w:w="57" w:type="dxa"/>
            </w:tcMar>
          </w:tcPr>
          <w:p w:rsidR="00C92B01" w:rsidRPr="00C92B01" w:rsidRDefault="00C92B01" w:rsidP="00C92B01">
            <w:pPr>
              <w:spacing w:after="120"/>
              <w:rPr>
                <w:szCs w:val="24"/>
              </w:rPr>
            </w:pPr>
            <w:r w:rsidRPr="00C92B01">
              <w:rPr>
                <w:b/>
                <w:szCs w:val="24"/>
              </w:rPr>
              <w:t>Commencement of Work</w:t>
            </w:r>
          </w:p>
          <w:p w:rsidR="00C92B01" w:rsidRPr="00C92B01" w:rsidRDefault="00C92B01" w:rsidP="00C92B01">
            <w:pPr>
              <w:spacing w:after="120"/>
              <w:rPr>
                <w:szCs w:val="24"/>
              </w:rPr>
            </w:pPr>
            <w:r w:rsidRPr="00C92B01">
              <w:rPr>
                <w:szCs w:val="24"/>
              </w:rPr>
              <w:t>The sub- clause is replaced in its entirety with the following:</w:t>
            </w:r>
          </w:p>
          <w:p w:rsidR="00C92B01" w:rsidRPr="00C92B01" w:rsidRDefault="00C92B01" w:rsidP="00C92B01">
            <w:pPr>
              <w:spacing w:after="120"/>
              <w:rPr>
                <w:b/>
                <w:szCs w:val="24"/>
              </w:rPr>
            </w:pPr>
            <w:r w:rsidRPr="00C92B01">
              <w:rPr>
                <w:szCs w:val="24"/>
              </w:rPr>
              <w:t>“</w:t>
            </w:r>
            <w:r w:rsidRPr="00C92B01">
              <w:rPr>
                <w:b/>
                <w:szCs w:val="24"/>
              </w:rPr>
              <w:t>8.1 Commencement of Work</w:t>
            </w:r>
          </w:p>
          <w:p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rsidR="00C92B01" w:rsidRPr="00C92B01" w:rsidRDefault="0000515A" w:rsidP="002243CA">
            <w:pPr>
              <w:spacing w:before="120" w:after="120" w:line="276" w:lineRule="auto"/>
              <w:rPr>
                <w:rFonts w:eastAsia="Arial Narrow"/>
                <w:color w:val="000000"/>
              </w:rPr>
            </w:pPr>
            <w:r>
              <w:rPr>
                <w:szCs w:val="24"/>
              </w:rPr>
              <w:t xml:space="preserve">   </w:t>
            </w:r>
            <w:r w:rsidR="00C92B01" w:rsidRPr="00C92B01">
              <w:rPr>
                <w:szCs w:val="24"/>
              </w:rPr>
              <w:t xml:space="preserve">(e ) </w:t>
            </w:r>
            <w:r w:rsidR="00C92B01" w:rsidRPr="00C92B01">
              <w:rPr>
                <w:rFonts w:eastAsia="Arial Narrow"/>
                <w:color w:val="000000"/>
              </w:rPr>
              <w:t>appointment of the DAB.</w:t>
            </w:r>
          </w:p>
          <w:p w:rsidR="00C92B01" w:rsidRPr="00C92B01" w:rsidRDefault="00C92B01" w:rsidP="00C92B0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rsidR="00C92B01" w:rsidRPr="00C92B01" w:rsidRDefault="00C92B01" w:rsidP="00C92B01">
            <w:pPr>
              <w:spacing w:after="120"/>
              <w:rPr>
                <w:szCs w:val="24"/>
              </w:rPr>
            </w:pPr>
            <w:r w:rsidRPr="00C92B01">
              <w:rPr>
                <w:szCs w:val="24"/>
              </w:rPr>
              <w:t>If the said Employer’s Representative’s instruction is not received by the Contractor within 180 days from his receipt of the Letter of Acceptance, the Contractor shall be entitled to terminate the Contract under Sub-Clause 16.2 [Termination by Contractor].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9.5</w:t>
            </w:r>
          </w:p>
        </w:tc>
        <w:tc>
          <w:tcPr>
            <w:tcW w:w="6660" w:type="dxa"/>
            <w:tcMar>
              <w:top w:w="57" w:type="dxa"/>
              <w:left w:w="57" w:type="dxa"/>
              <w:bottom w:w="57" w:type="dxa"/>
              <w:right w:w="57" w:type="dxa"/>
            </w:tcMar>
          </w:tcPr>
          <w:p w:rsidR="00C92B01" w:rsidRPr="00C92B01" w:rsidRDefault="00C92B01" w:rsidP="00C92B01">
            <w:pPr>
              <w:spacing w:after="120"/>
              <w:rPr>
                <w:b/>
                <w:szCs w:val="24"/>
              </w:rPr>
            </w:pPr>
            <w:r w:rsidRPr="00C92B01">
              <w:rPr>
                <w:b/>
                <w:szCs w:val="24"/>
              </w:rPr>
              <w:t>Rate of Progress</w:t>
            </w:r>
          </w:p>
          <w:p w:rsidR="00C92B01" w:rsidRPr="00C92B01" w:rsidRDefault="00C92B01" w:rsidP="00C92B01">
            <w:pPr>
              <w:spacing w:after="120"/>
              <w:rPr>
                <w:szCs w:val="24"/>
              </w:rPr>
            </w:pPr>
            <w:r w:rsidRPr="00C92B01">
              <w:rPr>
                <w:szCs w:val="24"/>
              </w:rPr>
              <w:t xml:space="preserve">The following is added as the last paragraph of the sub- clause: </w:t>
            </w:r>
          </w:p>
          <w:p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9.11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Resumption of Work</w:t>
            </w:r>
          </w:p>
          <w:p w:rsidR="00C92B01" w:rsidRPr="00C92B01" w:rsidRDefault="00C92B01" w:rsidP="00C92B01">
            <w:pPr>
              <w:spacing w:after="120"/>
            </w:pPr>
            <w:r w:rsidRPr="00C92B01">
              <w:t xml:space="preserve">The following is added at the end of the sub-clause after “suspension”: </w:t>
            </w:r>
          </w:p>
          <w:p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10.1</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General Requirements: </w:t>
            </w:r>
          </w:p>
          <w:p w:rsidR="00C92B01" w:rsidRPr="00C92B01" w:rsidRDefault="00C92B01" w:rsidP="00C92B01">
            <w:pPr>
              <w:spacing w:after="120"/>
            </w:pPr>
            <w:r w:rsidRPr="00C92B01">
              <w:t>Add the following after Operation Management Requirements: “, and Performance Standards.”</w:t>
            </w:r>
            <w:r w:rsidRPr="00C92B01">
              <w:rPr>
                <w:b/>
              </w:rPr>
              <w:t xml:space="preserve"> </w:t>
            </w:r>
          </w:p>
          <w:p w:rsidR="00C92B01" w:rsidRPr="00C92B01" w:rsidRDefault="00C92B01" w:rsidP="00C92B01">
            <w:pPr>
              <w:spacing w:after="120"/>
              <w:rPr>
                <w:b/>
              </w:rPr>
            </w:pPr>
            <w:r w:rsidRPr="00C92B01">
              <w:rPr>
                <w:b/>
              </w:rPr>
              <w:t xml:space="preserve">Sub-Clause 10.1 General Requirements: </w:t>
            </w:r>
          </w:p>
          <w:p w:rsidR="00C92B01" w:rsidRPr="00C92B01" w:rsidRDefault="00C92B01" w:rsidP="00C92B01">
            <w:pPr>
              <w:spacing w:after="120"/>
            </w:pPr>
            <w:r w:rsidRPr="00C92B01">
              <w:t>Replace the second paragraph with the following:</w:t>
            </w:r>
          </w:p>
          <w:p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10.2</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 xml:space="preserve">Commencement of Operation Service: </w:t>
            </w:r>
          </w:p>
          <w:p w:rsidR="00C92B01" w:rsidRPr="00C92B01" w:rsidRDefault="00C92B01" w:rsidP="00C92B01">
            <w:pPr>
              <w:spacing w:after="120"/>
            </w:pPr>
            <w:r w:rsidRPr="00C92B01">
              <w:t>Replace the first paragraph with the following:</w:t>
            </w:r>
          </w:p>
          <w:p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10.4</w:t>
            </w:r>
          </w:p>
        </w:tc>
        <w:tc>
          <w:tcPr>
            <w:tcW w:w="6660" w:type="dxa"/>
            <w:tcMar>
              <w:top w:w="57" w:type="dxa"/>
              <w:left w:w="57" w:type="dxa"/>
              <w:bottom w:w="57" w:type="dxa"/>
              <w:right w:w="57" w:type="dxa"/>
            </w:tcMar>
          </w:tcPr>
          <w:p w:rsidR="00C92B01" w:rsidRPr="00C92B01" w:rsidRDefault="00C92B01" w:rsidP="00C92B01">
            <w:pPr>
              <w:spacing w:after="120"/>
              <w:rPr>
                <w:b/>
              </w:rPr>
            </w:pPr>
            <w:r w:rsidRPr="00C92B01">
              <w:rPr>
                <w:b/>
              </w:rPr>
              <w:t>Delivery of Raw Materials</w:t>
            </w:r>
          </w:p>
          <w:p w:rsidR="00C92B01" w:rsidRPr="00C92B01" w:rsidRDefault="00C92B01" w:rsidP="00C92B01">
            <w:pPr>
              <w:spacing w:after="120"/>
              <w:rPr>
                <w:b/>
              </w:rPr>
            </w:pPr>
            <w:r w:rsidRPr="00C92B01">
              <w:t>In the first paragraph, delete “Employer’s Requirements” and replace with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10.6</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Delays and Interruptions during the Operation Service</w:t>
            </w:r>
            <w:r w:rsidRPr="00C92B01">
              <w:t xml:space="preserve">: </w:t>
            </w:r>
          </w:p>
          <w:p w:rsidR="00C92B01" w:rsidRPr="00C92B01" w:rsidRDefault="00C92B01" w:rsidP="00C92B01">
            <w:pPr>
              <w:spacing w:after="120"/>
            </w:pPr>
            <w:r w:rsidRPr="00C92B01">
              <w:t xml:space="preserve">Replace sub-paragraph (a) with the following </w:t>
            </w:r>
          </w:p>
          <w:p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If there are any delays or interruptions during the Operation Service which are caused by the Contractor or by a cause for which the Contractor is responsible, the Contractor, subject to Sub-Clause 3.5 [</w:t>
            </w:r>
            <w:r w:rsidRPr="00C92B01">
              <w:rPr>
                <w:i/>
              </w:rPr>
              <w:t>Determinations</w:t>
            </w:r>
            <w:r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rsidR="00C92B01" w:rsidRPr="00C92B01" w:rsidRDefault="00C92B01" w:rsidP="00C92B01">
            <w:pPr>
              <w:spacing w:after="120"/>
            </w:pPr>
            <w:r w:rsidRPr="00C92B01">
              <w:t>There will be no extension of the period of the Operation Service as a result of any such delay or interruption.</w:t>
            </w:r>
          </w:p>
          <w:p w:rsidR="00C92B01" w:rsidRPr="00C92B01" w:rsidRDefault="00C92B01" w:rsidP="00C92B01">
            <w:pPr>
              <w:spacing w:after="120"/>
            </w:pPr>
            <w:r w:rsidRPr="00C92B01">
              <w:t xml:space="preserve">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10.7</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rsidR="00C92B01" w:rsidRPr="00C92B01" w:rsidRDefault="00C92B01" w:rsidP="00C92B01">
            <w:pPr>
              <w:spacing w:after="120"/>
            </w:pPr>
            <w:r w:rsidRPr="00C92B01">
              <w:t xml:space="preserve">In the event that the Contractor fails to achieve the Performance Standards required under the Contract, the Parties shall jointly establish the cause of such failure. </w:t>
            </w:r>
          </w:p>
          <w:p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xml:space="preserve">]. In such an event, the Employer shall be free to continue the Operation Service itself or by others. </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10.9</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 xml:space="preserve">Ownership of Output and Revenue: </w:t>
            </w:r>
            <w:r w:rsidRPr="00C92B01">
              <w:t>Add at the beginning of the paragraph the following:</w:t>
            </w:r>
          </w:p>
          <w:p w:rsidR="00C92B01" w:rsidRPr="00C92B01" w:rsidRDefault="00C92B01" w:rsidP="00C92B01">
            <w:pPr>
              <w:spacing w:after="120"/>
              <w:rPr>
                <w:b/>
              </w:rPr>
            </w:pPr>
            <w:r w:rsidRPr="00C92B01">
              <w:t>“Unless specified otherwise in the Contract Data,”</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11.1</w:t>
            </w:r>
          </w:p>
        </w:tc>
        <w:tc>
          <w:tcPr>
            <w:tcW w:w="6660" w:type="dxa"/>
            <w:tcMar>
              <w:top w:w="57" w:type="dxa"/>
              <w:left w:w="57" w:type="dxa"/>
              <w:bottom w:w="57" w:type="dxa"/>
              <w:right w:w="57" w:type="dxa"/>
            </w:tcMar>
          </w:tcPr>
          <w:p w:rsidR="00C92B01" w:rsidRPr="00C92B01" w:rsidRDefault="00C92B01" w:rsidP="00C92B01">
            <w:pPr>
              <w:spacing w:after="120"/>
            </w:pPr>
            <w:r w:rsidRPr="00C92B01">
              <w:t>In the fifth paragraph, “Schedule of Guarantees” is replaced with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11.8</w:t>
            </w:r>
          </w:p>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p w:rsidR="00C92B01" w:rsidRPr="00C92B01" w:rsidRDefault="00C92B01" w:rsidP="00C92B01"/>
        </w:tc>
        <w:tc>
          <w:tcPr>
            <w:tcW w:w="6660" w:type="dxa"/>
            <w:tcMar>
              <w:top w:w="57" w:type="dxa"/>
              <w:left w:w="57" w:type="dxa"/>
              <w:bottom w:w="57" w:type="dxa"/>
              <w:right w:w="57" w:type="dxa"/>
            </w:tcMar>
          </w:tcPr>
          <w:p w:rsidR="00C92B01" w:rsidRPr="00C92B01" w:rsidRDefault="00C92B01" w:rsidP="00C92B01">
            <w:pPr>
              <w:spacing w:after="120"/>
            </w:pPr>
            <w:r w:rsidRPr="00C92B01">
              <w:rPr>
                <w:b/>
              </w:rPr>
              <w:t>Joint Inspection Prior to Contract Completion</w:t>
            </w:r>
            <w:r w:rsidRPr="00C92B01">
              <w:t>: Replace the first paragraph with the following:</w:t>
            </w:r>
          </w:p>
          <w:p w:rsidR="00C92B01" w:rsidRPr="00C92B01" w:rsidRDefault="00C92B01" w:rsidP="00C92B01">
            <w:pPr>
              <w:spacing w:after="120"/>
            </w:pPr>
            <w:r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jc w:val="left"/>
              <w:rPr>
                <w:b/>
              </w:rPr>
            </w:pPr>
            <w:r w:rsidRPr="00C92B01">
              <w:rPr>
                <w:b/>
              </w:rPr>
              <w:t>Sub-Clause 13.1</w:t>
            </w:r>
          </w:p>
        </w:tc>
        <w:tc>
          <w:tcPr>
            <w:tcW w:w="6660" w:type="dxa"/>
            <w:tcMar>
              <w:top w:w="57" w:type="dxa"/>
              <w:left w:w="57" w:type="dxa"/>
              <w:bottom w:w="57" w:type="dxa"/>
              <w:right w:w="57" w:type="dxa"/>
            </w:tcMar>
          </w:tcPr>
          <w:p w:rsidR="00C92B01" w:rsidRPr="00C92B01" w:rsidRDefault="00C92B01" w:rsidP="00C92B01">
            <w:pPr>
              <w:spacing w:after="120"/>
            </w:pPr>
            <w:r w:rsidRPr="00C92B01">
              <w:rPr>
                <w:b/>
              </w:rPr>
              <w:t>Right to Vary</w:t>
            </w:r>
          </w:p>
          <w:p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rsidR="00C92B01" w:rsidRPr="00C92B01" w:rsidRDefault="00C92B01" w:rsidP="00C92B01">
            <w:pPr>
              <w:spacing w:after="120"/>
            </w:pPr>
            <w:r w:rsidRPr="00C92B01">
              <w:t>In the second paragraph, “Schedule of Guarantees” is replaced with “Schedule of Performance Standards”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rsidR="00C92B01" w:rsidRPr="00C92B01" w:rsidRDefault="00C92B01" w:rsidP="00C92B01">
            <w:pPr>
              <w:suppressAutoHyphens/>
              <w:spacing w:after="120"/>
              <w:ind w:left="536" w:hanging="567"/>
              <w:rPr>
                <w:color w:val="000000" w:themeColor="text1"/>
                <w:szCs w:val="22"/>
              </w:rPr>
            </w:pPr>
            <w:r w:rsidRPr="00C92B01">
              <w:rPr>
                <w:color w:val="000000" w:themeColor="text1"/>
                <w:szCs w:val="22"/>
              </w:rPr>
              <w:t>Add the following to the end of Sub-Clause 13.3. (a):</w:t>
            </w:r>
          </w:p>
          <w:p w:rsidR="00C92B01" w:rsidRPr="00C92B01" w:rsidRDefault="00C92B01" w:rsidP="00C92B01">
            <w:pPr>
              <w:spacing w:after="120"/>
            </w:pPr>
            <w:r w:rsidRPr="00C92B01">
              <w:t>“and sufficient ES information to enable an evaluation of ES risks and impacts;”</w:t>
            </w:r>
          </w:p>
        </w:tc>
      </w:tr>
      <w:tr w:rsidR="00C92B01" w:rsidRPr="00C92B01" w:rsidTr="00C92B01">
        <w:tc>
          <w:tcPr>
            <w:tcW w:w="2700" w:type="dxa"/>
            <w:gridSpan w:val="2"/>
            <w:tcMar>
              <w:top w:w="57" w:type="dxa"/>
              <w:left w:w="57" w:type="dxa"/>
              <w:bottom w:w="57" w:type="dxa"/>
              <w:right w:w="57" w:type="dxa"/>
            </w:tcMar>
          </w:tcPr>
          <w:p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60" w:type="dxa"/>
            <w:tcMar>
              <w:top w:w="57" w:type="dxa"/>
              <w:left w:w="57" w:type="dxa"/>
              <w:bottom w:w="57" w:type="dxa"/>
              <w:right w:w="57" w:type="dxa"/>
            </w:tcMar>
          </w:tcPr>
          <w:p w:rsidR="00C92B01" w:rsidRPr="00C92B01" w:rsidRDefault="00C92B01" w:rsidP="00C92B01">
            <w:pPr>
              <w:suppressAutoHyphens/>
              <w:spacing w:after="120"/>
              <w:ind w:left="533" w:hanging="562"/>
            </w:pPr>
            <w:bookmarkStart w:id="1001" w:name="_Toc15459290"/>
            <w:r w:rsidRPr="00C92B01">
              <w:t>Provisional Sums</w:t>
            </w:r>
            <w:bookmarkEnd w:id="1001"/>
          </w:p>
          <w:p w:rsidR="00C92B01" w:rsidRPr="00C92B01" w:rsidRDefault="00C92B01" w:rsidP="00C92B01">
            <w:pPr>
              <w:suppressAutoHyphens/>
              <w:spacing w:after="120"/>
              <w:ind w:left="-29"/>
            </w:pPr>
            <w:r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pageBreakBefore/>
              <w:spacing w:after="120"/>
              <w:ind w:left="431" w:hanging="431"/>
              <w:jc w:val="left"/>
              <w:rPr>
                <w:b/>
              </w:rPr>
            </w:pPr>
            <w:r w:rsidRPr="00C92B01">
              <w:rPr>
                <w:b/>
              </w:rPr>
              <w:t>Sub-Clause 13.6</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Adjustments for Change in Legislation</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13.9</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Adjustments for Changes in Influent Quality</w:t>
            </w:r>
            <w:r w:rsidRPr="00C92B01">
              <w:t>: The following Sub-Clause is added</w:t>
            </w:r>
          </w:p>
          <w:p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C92B01" w:rsidRPr="00C92B01" w:rsidRDefault="00C92B01" w:rsidP="00C92B01">
            <w:pPr>
              <w:numPr>
                <w:ilvl w:val="0"/>
                <w:numId w:val="92"/>
              </w:numPr>
              <w:spacing w:after="120"/>
            </w:pPr>
            <w:r w:rsidRPr="00C92B01">
              <w:t xml:space="preserve">The changes in Influent characteristics are sustained and permanent; </w:t>
            </w:r>
          </w:p>
          <w:p w:rsidR="00C92B01" w:rsidRPr="00C92B01" w:rsidRDefault="00C92B01" w:rsidP="00C92B01">
            <w:pPr>
              <w:numPr>
                <w:ilvl w:val="0"/>
                <w:numId w:val="92"/>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The Contract Price</w:t>
            </w:r>
          </w:p>
          <w:p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14.2</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Advance payment</w:t>
            </w:r>
          </w:p>
          <w:p w:rsidR="00C92B01" w:rsidRPr="00C92B01" w:rsidRDefault="00C92B01" w:rsidP="00C92B01">
            <w:pPr>
              <w:spacing w:after="120"/>
            </w:pPr>
            <w:r w:rsidRPr="00C92B01">
              <w:t>The sub-clause is replaced in its entirety by the following:</w:t>
            </w:r>
          </w:p>
          <w:p w:rsidR="00C92B01" w:rsidRPr="00C92B01" w:rsidRDefault="00C92B01" w:rsidP="00C92B01">
            <w:pPr>
              <w:spacing w:after="120"/>
              <w:rPr>
                <w:b/>
              </w:rPr>
            </w:pPr>
            <w:r w:rsidRPr="00C92B01">
              <w:t>“14.2</w:t>
            </w:r>
            <w:r w:rsidRPr="00C92B01">
              <w:rPr>
                <w:b/>
              </w:rPr>
              <w:t xml:space="preserve"> Advance Payment</w:t>
            </w:r>
          </w:p>
          <w:p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rsidR="00C92B01" w:rsidRPr="00C92B01" w:rsidRDefault="00C92B01" w:rsidP="00C92B01">
            <w:pPr>
              <w:spacing w:after="120"/>
            </w:pPr>
            <w:r w:rsidRPr="00C92B01">
              <w:t>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[based on the sample form included in the tender documents][in the form annexed to the Particular Conditions] or in another form approved by the Employer.</w:t>
            </w:r>
          </w:p>
          <w:p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rsidR="00C92B01" w:rsidRPr="00C92B01" w:rsidRDefault="00C92B01" w:rsidP="00C92B01">
            <w:pPr>
              <w:numPr>
                <w:ilvl w:val="0"/>
                <w:numId w:val="51"/>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rsidR="00C92B01" w:rsidRPr="00C92B01" w:rsidRDefault="00C92B01" w:rsidP="00C92B01">
            <w:pPr>
              <w:numPr>
                <w:ilvl w:val="0"/>
                <w:numId w:val="51"/>
              </w:numPr>
              <w:spacing w:after="120"/>
              <w:ind w:left="522"/>
            </w:pPr>
            <w:r w:rsidRPr="00C92B01">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Application for Advance and Interim Payment Certificates</w:t>
            </w:r>
            <w:r w:rsidRPr="00C92B01">
              <w:t xml:space="preserve"> </w:t>
            </w:r>
          </w:p>
          <w:p w:rsidR="00C92B01" w:rsidRPr="00C92B01" w:rsidRDefault="00C92B01" w:rsidP="00C92B01">
            <w:pPr>
              <w:spacing w:after="120"/>
            </w:pPr>
            <w:r w:rsidRPr="00C92B01">
              <w:t>Add to the end of the second paragraph:</w:t>
            </w:r>
          </w:p>
          <w:p w:rsidR="00C92B01" w:rsidRPr="00C92B01" w:rsidRDefault="00C92B01" w:rsidP="00C92B01">
            <w:pPr>
              <w:spacing w:after="120"/>
            </w:pPr>
            <w:r w:rsidRPr="00C92B01">
              <w:t>“The Contractor shall prepare separate Statements for the Design-Build and for the Operation Service.”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14.7</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Issue of Advance and Interim Payment Certificates</w:t>
            </w:r>
          </w:p>
          <w:p w:rsidR="00C92B01" w:rsidRPr="00C92B01" w:rsidRDefault="00C92B01" w:rsidP="00C92B01">
            <w:pPr>
              <w:spacing w:after="120"/>
            </w:pPr>
            <w:r w:rsidRPr="00C92B01">
              <w:t>In the first paragraph, “issue to the Employer” is replaced with “deliver to the Employer and to the Contractor.”</w:t>
            </w:r>
          </w:p>
          <w:p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rsidR="00C92B01" w:rsidRPr="00C92B01" w:rsidRDefault="00C92B01" w:rsidP="00C92B01">
            <w:pPr>
              <w:spacing w:after="120"/>
              <w:ind w:left="688"/>
              <w:rPr>
                <w:color w:val="000000" w:themeColor="text1"/>
                <w:szCs w:val="22"/>
              </w:rPr>
            </w:pPr>
            <w:r w:rsidRPr="00C92B01">
              <w:rPr>
                <w:color w:val="000000" w:themeColor="text1"/>
                <w:szCs w:val="22"/>
              </w:rPr>
              <w:t xml:space="preserve">(c)  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rsidR="00C92B01" w:rsidRPr="00C92B01" w:rsidRDefault="00C92B01" w:rsidP="00C92B01">
            <w:pPr>
              <w:numPr>
                <w:ilvl w:val="0"/>
                <w:numId w:val="82"/>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14.8</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Payment</w:t>
            </w:r>
          </w:p>
          <w:p w:rsidR="00C92B01" w:rsidRPr="00C92B01" w:rsidRDefault="00C92B01" w:rsidP="00C92B01">
            <w:pPr>
              <w:spacing w:after="120"/>
              <w:ind w:left="35"/>
            </w:pPr>
            <w:r w:rsidRPr="00C92B01">
              <w:t>(b) and (c) are replaced with the following</w:t>
            </w:r>
          </w:p>
          <w:p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14.9</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Delayed Payment</w:t>
            </w:r>
          </w:p>
          <w:p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14.10</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Payment of Retention money</w:t>
            </w:r>
          </w:p>
          <w:p w:rsidR="00C92B01" w:rsidRPr="00C92B01" w:rsidRDefault="00C92B01" w:rsidP="00C92B01">
            <w:pPr>
              <w:spacing w:after="120"/>
              <w:ind w:left="72" w:hanging="72"/>
            </w:pPr>
            <w:r w:rsidRPr="00C92B01">
              <w:t>Add to the end of the Sub-Clause:</w:t>
            </w:r>
          </w:p>
          <w:p w:rsidR="00C92B01" w:rsidRPr="00C92B01" w:rsidRDefault="00C92B01" w:rsidP="00C92B01">
            <w:pPr>
              <w:spacing w:after="120"/>
            </w:pPr>
            <w:r w:rsidRPr="00C92B01">
              <w:t>Unless otherwise stated in the Contract, when the Commissioning Certificate has been issued for the Works and the first half of the Retention Money has been certified for payment by the Employer’s Representative,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Issue of Final Payment Certificate Design-Build</w:t>
            </w:r>
          </w:p>
          <w:p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14.15</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Issue of Final Payment Certificate Operation Service</w:t>
            </w:r>
          </w:p>
          <w:p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14.17</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Currencies of Payment</w:t>
            </w:r>
            <w:r w:rsidRPr="00C92B01" w:rsidDel="00010976">
              <w:t xml:space="preserve"> </w:t>
            </w:r>
          </w:p>
          <w:p w:rsidR="00C92B01" w:rsidRPr="00C92B01" w:rsidRDefault="00C92B01" w:rsidP="00C92B01">
            <w:pPr>
              <w:spacing w:after="120"/>
              <w:rPr>
                <w:b/>
              </w:rPr>
            </w:pPr>
            <w:r w:rsidRPr="00C92B01">
              <w:t>In the first paragraph, “Unless otherwise stated in the Particular Conditions,” is deleted.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Termination for Contractor’s Default</w:t>
            </w:r>
          </w:p>
          <w:p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02" w:name="_Hlk522456678"/>
            <w:r w:rsidRPr="00C92B01">
              <w:rPr>
                <w:rFonts w:eastAsia="Arial Narrow"/>
                <w:color w:val="000000"/>
              </w:rPr>
              <w:t>Particular Conditions - Part C- Fraud and Corruption</w:t>
            </w:r>
            <w:bookmarkEnd w:id="1002"/>
            <w:r w:rsidRPr="00C92B01">
              <w:t>, in competing for or in executing the Contract.” Further in the second paragraph, “or (h)” is added after “or (g)” and paragraph (h) is renumbered (i).</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15.5</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Termination for Employer’s Convenience</w:t>
            </w:r>
          </w:p>
          <w:p w:rsidR="00C92B01" w:rsidRPr="00C92B01" w:rsidRDefault="00C92B01" w:rsidP="00C92B01">
            <w:pPr>
              <w:spacing w:after="120"/>
            </w:pPr>
            <w:r w:rsidRPr="00C92B01">
              <w:t xml:space="preserve">The last paragraph shall be replaced with the following: </w:t>
            </w:r>
          </w:p>
          <w:p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15.8</w:t>
            </w:r>
          </w:p>
        </w:tc>
        <w:tc>
          <w:tcPr>
            <w:tcW w:w="6758" w:type="dxa"/>
            <w:gridSpan w:val="2"/>
            <w:tcMar>
              <w:top w:w="57" w:type="dxa"/>
              <w:left w:w="57" w:type="dxa"/>
              <w:bottom w:w="57" w:type="dxa"/>
              <w:right w:w="57" w:type="dxa"/>
            </w:tcMar>
          </w:tcPr>
          <w:p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rsidR="00C92B01" w:rsidRPr="00C92B01" w:rsidRDefault="00C92B01" w:rsidP="00C92B01">
            <w:pPr>
              <w:spacing w:before="120" w:after="120"/>
              <w:ind w:left="17"/>
              <w:rPr>
                <w:rFonts w:eastAsia="Arial Narrow"/>
                <w:color w:val="000000"/>
              </w:rPr>
            </w:pPr>
            <w:r w:rsidRPr="00C92B01">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rsidR="00C92B01" w:rsidRPr="00C92B01" w:rsidRDefault="00C92B01" w:rsidP="00C92B01">
            <w:pPr>
              <w:spacing w:after="12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p>
        </w:tc>
      </w:tr>
      <w:tr w:rsidR="004401A5" w:rsidRPr="00C92B01" w:rsidTr="00C92B01">
        <w:tc>
          <w:tcPr>
            <w:tcW w:w="2602" w:type="dxa"/>
            <w:tcMar>
              <w:top w:w="57" w:type="dxa"/>
              <w:left w:w="57" w:type="dxa"/>
              <w:bottom w:w="57" w:type="dxa"/>
              <w:right w:w="57" w:type="dxa"/>
            </w:tcMar>
          </w:tcPr>
          <w:p w:rsidR="004401A5" w:rsidRPr="00C92B01" w:rsidRDefault="004401A5" w:rsidP="00C92B01">
            <w:pPr>
              <w:spacing w:after="120"/>
              <w:ind w:left="432" w:hanging="432"/>
              <w:jc w:val="left"/>
              <w:rPr>
                <w:b/>
              </w:rPr>
            </w:pPr>
            <w:r w:rsidRPr="00C92B01">
              <w:rPr>
                <w:b/>
              </w:rPr>
              <w:t>Sub-Clause 16.1</w:t>
            </w:r>
          </w:p>
        </w:tc>
        <w:tc>
          <w:tcPr>
            <w:tcW w:w="6758" w:type="dxa"/>
            <w:gridSpan w:val="2"/>
            <w:tcMar>
              <w:top w:w="57" w:type="dxa"/>
              <w:left w:w="57" w:type="dxa"/>
              <w:bottom w:w="57" w:type="dxa"/>
              <w:right w:w="57" w:type="dxa"/>
            </w:tcMar>
          </w:tcPr>
          <w:p w:rsidR="004401A5" w:rsidRPr="00C92B01" w:rsidRDefault="004401A5" w:rsidP="004401A5">
            <w:pPr>
              <w:spacing w:after="120"/>
            </w:pPr>
            <w:r w:rsidRPr="00C92B01">
              <w:rPr>
                <w:b/>
              </w:rPr>
              <w:t>Contractor’s Entitlement to Suspend Work</w:t>
            </w:r>
          </w:p>
          <w:p w:rsidR="004401A5" w:rsidRPr="00C92B01" w:rsidRDefault="004401A5" w:rsidP="004401A5">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16.2</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Termination by Contractor</w:t>
            </w:r>
          </w:p>
          <w:p w:rsidR="00C92B01" w:rsidRPr="00C92B01" w:rsidRDefault="00C92B01" w:rsidP="00C92B01">
            <w:pPr>
              <w:spacing w:after="120"/>
            </w:pPr>
            <w:r w:rsidRPr="00C92B01">
              <w:t>Replace (d) with: “the Employer substantially fails to perform his obligations under the Contract in such manner as to materially and adversely affect the economic balance of the Contract and/or the ability of the Contractor to perform the Contract,”</w:t>
            </w:r>
          </w:p>
          <w:p w:rsidR="00C92B01" w:rsidRPr="00C92B01" w:rsidRDefault="00C92B01" w:rsidP="00C92B01">
            <w:pPr>
              <w:spacing w:after="120"/>
            </w:pPr>
            <w:r w:rsidRPr="00C92B01">
              <w:t>Further, the “or” is deleted at the end of sub-paragraph (f), and the following is added as a new sub-paragraph (h): “the Contractor does not receive the Employer’s Representative’s instruction recording the agreement of both Parties on the fulfilment of the conditions for the Commencement of Works under Sub-Clause 8.1 [Commencement of Works].</w:t>
            </w:r>
          </w:p>
          <w:p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16.3</w:t>
            </w:r>
          </w:p>
        </w:tc>
        <w:tc>
          <w:tcPr>
            <w:tcW w:w="6758" w:type="dxa"/>
            <w:gridSpan w:val="2"/>
            <w:tcMar>
              <w:top w:w="57" w:type="dxa"/>
              <w:left w:w="57" w:type="dxa"/>
              <w:bottom w:w="57" w:type="dxa"/>
              <w:right w:w="57" w:type="dxa"/>
            </w:tcMar>
          </w:tcPr>
          <w:p w:rsidR="00C92B01" w:rsidRPr="00C92B01" w:rsidRDefault="00C92B01" w:rsidP="00C92B01">
            <w:pPr>
              <w:spacing w:after="120"/>
              <w:rPr>
                <w:b/>
              </w:rPr>
            </w:pPr>
            <w:r w:rsidRPr="00C92B01">
              <w:rPr>
                <w:b/>
              </w:rPr>
              <w:t>Cessation of Work and removal of Contractor’s Equipment</w:t>
            </w:r>
          </w:p>
          <w:p w:rsidR="00C92B01" w:rsidRPr="00C92B01" w:rsidRDefault="00C92B01" w:rsidP="00C92B01">
            <w:pPr>
              <w:spacing w:after="120"/>
            </w:pPr>
            <w:r w:rsidRPr="00C92B01">
              <w:t>In paragraph (b), add after “received payment” “, including those items listed in the Employer’s Requirements”.</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17.8</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Limitation of Liability</w:t>
            </w:r>
            <w:r w:rsidRPr="00C92B01">
              <w:t>: The sub-clause is replaced with the following:</w:t>
            </w:r>
          </w:p>
          <w:p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17.9</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Indemnities by the Contractor</w:t>
            </w:r>
          </w:p>
          <w:p w:rsidR="00C92B01" w:rsidRPr="00C92B01" w:rsidRDefault="00C92B01" w:rsidP="00C92B01">
            <w:pPr>
              <w:spacing w:after="120"/>
            </w:pPr>
            <w:r w:rsidRPr="00C92B01">
              <w:t xml:space="preserve">Sub-paragraph (b) is replaced with: </w:t>
            </w:r>
          </w:p>
          <w:p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17.13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Use of Employer’s Accommodation/Facilities</w:t>
            </w:r>
          </w:p>
          <w:p w:rsidR="00C92B01" w:rsidRPr="00C92B01" w:rsidRDefault="00C92B01" w:rsidP="00C92B01">
            <w:pPr>
              <w:spacing w:after="120"/>
            </w:pPr>
            <w:r w:rsidRPr="00C92B01">
              <w:t>The following sub-clause added as 17.13:</w:t>
            </w:r>
          </w:p>
          <w:p w:rsidR="00C92B01" w:rsidRPr="00C92B01" w:rsidRDefault="00C92B01" w:rsidP="00C92B01">
            <w:pPr>
              <w:spacing w:after="120"/>
              <w:rPr>
                <w:b/>
              </w:rPr>
            </w:pPr>
            <w:r w:rsidRPr="00C92B01">
              <w:t>“Sub</w:t>
            </w:r>
            <w:r w:rsidRPr="00C92B01">
              <w:rPr>
                <w:b/>
              </w:rPr>
              <w:t>-Clause 17.13 - Use of Employer’s Accommodation/ Facilities</w:t>
            </w:r>
          </w:p>
          <w:p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18.1</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Exceptional Risks</w:t>
            </w:r>
          </w:p>
          <w:p w:rsidR="00C92B01" w:rsidRPr="00C92B01" w:rsidRDefault="00C92B01" w:rsidP="00C92B01">
            <w:pPr>
              <w:spacing w:after="120"/>
            </w:pPr>
            <w:r w:rsidRPr="00C92B01">
              <w:t>The following added in (b) before “rebellion”: sabotage by persons other than the Contractor’s Personnel,” Further in (c) and other employees of the Contractor and Subcontractors” is deleted.</w:t>
            </w:r>
          </w:p>
          <w:p w:rsidR="00C92B01" w:rsidRPr="00C92B01" w:rsidRDefault="00C92B01" w:rsidP="00C92B01">
            <w:pPr>
              <w:spacing w:after="120"/>
            </w:pPr>
            <w:r w:rsidRPr="00C92B01">
              <w:t xml:space="preserve">The following additional paragraphs are added at the end of the Sub-Clause: </w:t>
            </w:r>
          </w:p>
          <w:p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18.4</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Consequences of an Exceptional Event</w:t>
            </w:r>
          </w:p>
          <w:p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18.56</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Optional Termination, Payment and Release</w:t>
            </w:r>
          </w:p>
          <w:p w:rsidR="00C92B01" w:rsidRPr="00C92B01" w:rsidRDefault="00C92B01" w:rsidP="00C92B01">
            <w:pPr>
              <w:spacing w:after="120"/>
            </w:pPr>
            <w:r w:rsidRPr="00C92B01">
              <w:t>In (c), “and necessarily” is inserted after “reasonably”.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19.1</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 General Requirements</w:t>
            </w:r>
          </w:p>
          <w:p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19.2</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Insurances to be provided by the Contractor during the Design Build Period</w:t>
            </w:r>
          </w:p>
          <w:p w:rsidR="00C92B01" w:rsidRPr="00C92B01" w:rsidRDefault="00C92B01" w:rsidP="00C92B01">
            <w:pPr>
              <w:spacing w:after="120"/>
            </w:pPr>
            <w:r w:rsidRPr="00C92B01">
              <w:t>At the beginning of the Sub-Clause, add “unless otherwise stated in the Contract Data,”</w:t>
            </w:r>
          </w:p>
          <w:p w:rsidR="00C92B01" w:rsidRPr="00C92B01" w:rsidRDefault="00C92B01" w:rsidP="00C92B01">
            <w:pPr>
              <w:spacing w:after="120"/>
            </w:pPr>
            <w:r w:rsidRPr="00C92B01">
              <w:t xml:space="preserve">The following is added at the end of the Sub-Clause: </w:t>
            </w:r>
          </w:p>
          <w:p w:rsidR="00C92B01" w:rsidRPr="00C92B01"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Sub-Clause 19.3</w:t>
            </w:r>
          </w:p>
        </w:tc>
        <w:tc>
          <w:tcPr>
            <w:tcW w:w="6758" w:type="dxa"/>
            <w:gridSpan w:val="2"/>
            <w:tcMar>
              <w:top w:w="57" w:type="dxa"/>
              <w:left w:w="57" w:type="dxa"/>
              <w:bottom w:w="57" w:type="dxa"/>
              <w:right w:w="57" w:type="dxa"/>
            </w:tcMar>
          </w:tcPr>
          <w:p w:rsidR="00C92B01" w:rsidRPr="00C92B01" w:rsidRDefault="00C92B01" w:rsidP="00C92B01">
            <w:pPr>
              <w:spacing w:after="120"/>
            </w:pPr>
            <w:r w:rsidRPr="00C92B01">
              <w:rPr>
                <w:b/>
              </w:rPr>
              <w:t>Insurances to be provided by the Contractor during the Operation Service Period</w:t>
            </w:r>
            <w:r w:rsidRPr="00C92B01">
              <w:t xml:space="preserve"> </w:t>
            </w:r>
          </w:p>
          <w:p w:rsidR="00C92B01" w:rsidRPr="00C92B01" w:rsidRDefault="00C92B01" w:rsidP="00C92B01">
            <w:pPr>
              <w:spacing w:after="120"/>
            </w:pPr>
            <w:r w:rsidRPr="00C92B01">
              <w:t>At the beginning of the Sub-Clause, add “unless otherwise stated in the Contract Data,”</w:t>
            </w:r>
          </w:p>
          <w:p w:rsidR="00C92B01" w:rsidRPr="00C92B01" w:rsidRDefault="00C92B01" w:rsidP="00C92B01">
            <w:pPr>
              <w:spacing w:after="120"/>
              <w:rPr>
                <w:szCs w:val="24"/>
              </w:rPr>
            </w:pPr>
            <w:r w:rsidRPr="00C92B01">
              <w:rPr>
                <w:szCs w:val="24"/>
              </w:rPr>
              <w:t xml:space="preserve">The following is added at the end of the Sub-Clause: </w:t>
            </w:r>
          </w:p>
          <w:p w:rsidR="00C92B01" w:rsidRPr="00C92B01" w:rsidRDefault="00C92B01" w:rsidP="00C92B01">
            <w:pPr>
              <w:autoSpaceDE w:val="0"/>
              <w:autoSpaceDN w:val="0"/>
              <w:adjustRightInd w:val="0"/>
              <w:spacing w:after="120"/>
              <w:ind w:left="720"/>
              <w:rPr>
                <w:szCs w:val="24"/>
              </w:rPr>
            </w:pPr>
            <w:r w:rsidRPr="00C92B01">
              <w:rPr>
                <w:szCs w:val="24"/>
              </w:rPr>
              <w:t>“(f) Liability for breach of professional duty</w:t>
            </w:r>
          </w:p>
          <w:p w:rsidR="00C92B01" w:rsidRPr="00C92B01" w:rsidRDefault="00C92B01" w:rsidP="00C92B01">
            <w:pPr>
              <w:autoSpaceDE w:val="0"/>
              <w:autoSpaceDN w:val="0"/>
              <w:adjustRightInd w:val="0"/>
              <w:spacing w:after="120"/>
              <w:ind w:left="720"/>
              <w:rPr>
                <w:szCs w:val="24"/>
              </w:rPr>
            </w:pPr>
            <w:r w:rsidRPr="00C92B01">
              <w:rPr>
                <w:szCs w:val="24"/>
              </w:rPr>
              <w:t>The Contractor shall insure the legal liability of the Contractor arising out of the negligent fault, defect, error or omission of the Contractor or any person for whom the Contractor is responsible in the carrying out their professional duties in an amount not less than that stated in the Contract Data.</w:t>
            </w:r>
          </w:p>
          <w:p w:rsidR="00C92B01" w:rsidRPr="00C92B01" w:rsidRDefault="00C92B01" w:rsidP="00C92B01">
            <w:pPr>
              <w:autoSpaceDE w:val="0"/>
              <w:autoSpaceDN w:val="0"/>
              <w:adjustRightInd w:val="0"/>
              <w:spacing w:after="120"/>
              <w:ind w:left="720"/>
              <w:rPr>
                <w:szCs w:val="24"/>
              </w:rPr>
            </w:pPr>
            <w:r w:rsidRPr="00C92B01">
              <w:rPr>
                <w:szCs w:val="24"/>
              </w:rPr>
              <w:t>Such insurance shall contain an extension indemnifying the Contractor for his liability arising out of negligent fault, defect, error or omission in the carrying out his professional duties which result in the Works not being fit for the purpose specified in the Contract and resulting in any loss and/or damage to the Employer.</w:t>
            </w:r>
          </w:p>
          <w:p w:rsidR="00C92B01" w:rsidRPr="00C92B01" w:rsidRDefault="00C92B01" w:rsidP="00C92B01">
            <w:pPr>
              <w:autoSpaceDE w:val="0"/>
              <w:autoSpaceDN w:val="0"/>
              <w:adjustRightInd w:val="0"/>
              <w:spacing w:after="120"/>
              <w:ind w:left="720"/>
              <w:rPr>
                <w:szCs w:val="24"/>
              </w:rPr>
            </w:pPr>
            <w:r w:rsidRPr="00C92B01">
              <w:rPr>
                <w:szCs w:val="24"/>
              </w:rPr>
              <w:t>The Contractor shall maintain this insurance for the period specified in the Contract Data.</w:t>
            </w:r>
          </w:p>
          <w:p w:rsidR="00C92B01" w:rsidRPr="00C92B01" w:rsidDel="00DF0306"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rsidTr="00C92B01">
        <w:tc>
          <w:tcPr>
            <w:tcW w:w="2602" w:type="dxa"/>
            <w:tcMar>
              <w:top w:w="57" w:type="dxa"/>
              <w:left w:w="57" w:type="dxa"/>
              <w:bottom w:w="57" w:type="dxa"/>
              <w:right w:w="57" w:type="dxa"/>
            </w:tcMar>
          </w:tcPr>
          <w:p w:rsidR="00C92B01" w:rsidRPr="003504E8" w:rsidRDefault="00C92B01" w:rsidP="002243CA">
            <w:pPr>
              <w:spacing w:after="120"/>
              <w:rPr>
                <w:b/>
              </w:rPr>
            </w:pPr>
            <w:r w:rsidRPr="002243CA">
              <w:rPr>
                <w:b/>
              </w:rPr>
              <w:t>Sub-Clause 20.3</w:t>
            </w:r>
            <w:r w:rsidR="003504E8" w:rsidRPr="002243CA">
              <w:rPr>
                <w:b/>
              </w:rPr>
              <w:t xml:space="preserve"> </w:t>
            </w:r>
          </w:p>
        </w:tc>
        <w:tc>
          <w:tcPr>
            <w:tcW w:w="6758" w:type="dxa"/>
            <w:gridSpan w:val="2"/>
            <w:tcMar>
              <w:top w:w="57" w:type="dxa"/>
              <w:left w:w="57" w:type="dxa"/>
              <w:bottom w:w="57" w:type="dxa"/>
              <w:right w:w="57" w:type="dxa"/>
            </w:tcMar>
          </w:tcPr>
          <w:p w:rsidR="003504E8" w:rsidRPr="00C92B01" w:rsidRDefault="003504E8" w:rsidP="003504E8">
            <w:pPr>
              <w:spacing w:after="120"/>
              <w:rPr>
                <w:b/>
              </w:rPr>
            </w:pPr>
            <w:r w:rsidRPr="00C92B01">
              <w:rPr>
                <w:b/>
              </w:rPr>
              <w:t xml:space="preserve">Appointment of the Dispute </w:t>
            </w:r>
            <w:r w:rsidR="00690647">
              <w:rPr>
                <w:b/>
              </w:rPr>
              <w:t xml:space="preserve">Adjudication </w:t>
            </w:r>
            <w:r w:rsidRPr="00C92B01">
              <w:rPr>
                <w:b/>
              </w:rPr>
              <w:t>Board</w:t>
            </w:r>
          </w:p>
          <w:p w:rsidR="003504E8" w:rsidRPr="00C92B01" w:rsidRDefault="003504E8" w:rsidP="003504E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3.3 of Appendix- General Conditions of Dispute Adjudication Agreement.”</w:t>
            </w:r>
          </w:p>
          <w:p w:rsidR="00C92B01" w:rsidRPr="002243CA" w:rsidRDefault="003504E8" w:rsidP="002243CA">
            <w:pPr>
              <w:spacing w:before="120" w:after="120"/>
              <w:rPr>
                <w:rFonts w:eastAsia="Arial Narrow"/>
                <w:color w:val="000000"/>
              </w:rPr>
            </w:pPr>
            <w:r w:rsidRPr="00C92B01">
              <w:rPr>
                <w:rFonts w:eastAsia="Arial Narrow"/>
                <w:color w:val="000000"/>
              </w:rPr>
              <w:t>After the second paragraph insert the following paragraph: “If the Contract is with a foreign Contractor, the DAB members shall not have the same nationality as the Employer or the Contractor.”</w:t>
            </w:r>
          </w:p>
        </w:tc>
      </w:tr>
      <w:tr w:rsidR="003504E8" w:rsidRPr="00C92B01" w:rsidTr="00C92B01">
        <w:tc>
          <w:tcPr>
            <w:tcW w:w="2602" w:type="dxa"/>
            <w:tcMar>
              <w:top w:w="57" w:type="dxa"/>
              <w:left w:w="57" w:type="dxa"/>
              <w:bottom w:w="57" w:type="dxa"/>
              <w:right w:w="57" w:type="dxa"/>
            </w:tcMar>
          </w:tcPr>
          <w:p w:rsidR="003504E8" w:rsidRPr="002243CA" w:rsidRDefault="003504E8" w:rsidP="00C92B01">
            <w:pPr>
              <w:spacing w:after="120"/>
              <w:rPr>
                <w:b/>
              </w:rPr>
            </w:pPr>
            <w:r w:rsidRPr="002243CA">
              <w:rPr>
                <w:b/>
              </w:rPr>
              <w:t>Sub-Clause 20.4</w:t>
            </w:r>
          </w:p>
        </w:tc>
        <w:tc>
          <w:tcPr>
            <w:tcW w:w="6758" w:type="dxa"/>
            <w:gridSpan w:val="2"/>
            <w:tcMar>
              <w:top w:w="57" w:type="dxa"/>
              <w:left w:w="57" w:type="dxa"/>
              <w:bottom w:w="57" w:type="dxa"/>
              <w:right w:w="57" w:type="dxa"/>
            </w:tcMar>
          </w:tcPr>
          <w:p w:rsidR="003504E8" w:rsidRPr="00C92B01" w:rsidRDefault="003504E8" w:rsidP="003504E8">
            <w:pPr>
              <w:spacing w:after="120"/>
              <w:ind w:left="72"/>
              <w:rPr>
                <w:b/>
              </w:rPr>
            </w:pPr>
            <w:r w:rsidRPr="00C92B01">
              <w:rPr>
                <w:b/>
              </w:rPr>
              <w:t>Failure to Agree Dispute Adjudication Board</w:t>
            </w:r>
          </w:p>
          <w:p w:rsidR="003504E8" w:rsidRPr="00C92B01" w:rsidRDefault="003504E8" w:rsidP="003504E8">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(c):“by such date” refers to “within 42 days from the date the Contract is signed by both Parties”.</w:t>
            </w:r>
          </w:p>
          <w:p w:rsidR="003504E8" w:rsidRPr="00C92B01" w:rsidRDefault="003504E8" w:rsidP="003504E8">
            <w:pPr>
              <w:spacing w:after="120"/>
              <w:ind w:left="72"/>
            </w:pP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432" w:hanging="432"/>
              <w:jc w:val="left"/>
              <w:rPr>
                <w:b/>
              </w:rPr>
            </w:pPr>
            <w:r w:rsidRPr="00C92B01">
              <w:rPr>
                <w:b/>
              </w:rPr>
              <w:t>Sub- Clause 20.8</w:t>
            </w:r>
          </w:p>
        </w:tc>
        <w:tc>
          <w:tcPr>
            <w:tcW w:w="6758" w:type="dxa"/>
            <w:gridSpan w:val="2"/>
            <w:tcMar>
              <w:top w:w="57" w:type="dxa"/>
              <w:left w:w="57" w:type="dxa"/>
              <w:bottom w:w="57" w:type="dxa"/>
              <w:right w:w="57" w:type="dxa"/>
            </w:tcMar>
          </w:tcPr>
          <w:p w:rsidR="00C92B01" w:rsidRPr="00C92B01" w:rsidRDefault="00C92B01" w:rsidP="00C92B01">
            <w:pPr>
              <w:spacing w:after="120"/>
              <w:ind w:left="72"/>
            </w:pPr>
            <w:r w:rsidRPr="00C92B01">
              <w:rPr>
                <w:b/>
              </w:rPr>
              <w:t>Arbitration</w:t>
            </w:r>
          </w:p>
          <w:p w:rsidR="00C92B01" w:rsidRPr="00C92B01" w:rsidRDefault="00C92B01" w:rsidP="00C92B01">
            <w:pPr>
              <w:spacing w:before="120" w:after="120"/>
              <w:rPr>
                <w:rFonts w:eastAsia="Arial Narrow"/>
                <w:color w:val="000000"/>
              </w:rPr>
            </w:pPr>
            <w:r w:rsidRPr="00C92B01">
              <w:rPr>
                <w:rFonts w:eastAsia="Arial Narrow"/>
                <w:color w:val="000000"/>
              </w:rPr>
              <w:t xml:space="preserve">In the first paragraph, delete starting from: “international arbitration” up to the end of (c), and replace with the following: </w:t>
            </w:r>
          </w:p>
          <w:p w:rsidR="00C92B01" w:rsidRPr="00C92B01" w:rsidRDefault="00C92B01" w:rsidP="00C92B01">
            <w:pPr>
              <w:spacing w:before="120" w:after="120"/>
              <w:ind w:left="154"/>
              <w:rPr>
                <w:rFonts w:eastAsia="Arial Narrow"/>
                <w:color w:val="000000"/>
              </w:rPr>
            </w:pPr>
            <w:r w:rsidRPr="00C92B01">
              <w:rPr>
                <w:rFonts w:eastAsia="Arial Narrow"/>
                <w:color w:val="000000"/>
              </w:rPr>
              <w:t xml:space="preserve">“arbitration. Arbitration shall be conducted as follows: </w:t>
            </w:r>
          </w:p>
          <w:p w:rsidR="00C92B01" w:rsidRPr="00C92B01" w:rsidRDefault="00C92B01" w:rsidP="00C92B01">
            <w:pPr>
              <w:numPr>
                <w:ilvl w:val="0"/>
                <w:numId w:val="151"/>
              </w:numPr>
              <w:spacing w:before="120" w:after="120" w:line="276" w:lineRule="auto"/>
              <w:ind w:left="743" w:hanging="540"/>
              <w:rPr>
                <w:rFonts w:eastAsia="Arial Narrow"/>
                <w:color w:val="000000"/>
              </w:rPr>
            </w:pPr>
            <w:r w:rsidRPr="00C92B0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rsidR="00C92B01" w:rsidRPr="00C92B01" w:rsidRDefault="00C92B01" w:rsidP="00E32AFE">
            <w:pPr>
              <w:spacing w:after="120"/>
              <w:ind w:left="342"/>
            </w:pPr>
            <w:r w:rsidRPr="00C92B01">
              <w:rPr>
                <w:noProof/>
              </w:rPr>
              <w:t>(b)  if the Contract is with domestic contractors, arbitration with proceedings conducted in accordance with the laws of the Employer’s country.”</w:t>
            </w:r>
            <w:r w:rsidRPr="00C92B01" w:rsidDel="00CD2343">
              <w:rPr>
                <w:rFonts w:eastAsia="Arial Narrow"/>
                <w:color w:val="000000"/>
              </w:rPr>
              <w:t xml:space="preserve"> </w:t>
            </w:r>
            <w:r w:rsidRPr="00C92B01">
              <w:rPr>
                <w:rFonts w:eastAsia="Arial Narrow"/>
                <w:color w:val="000000"/>
              </w:rPr>
              <w:tab/>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ind w:left="72"/>
              <w:rPr>
                <w:b/>
              </w:rPr>
            </w:pPr>
            <w:r w:rsidRPr="00C92B01">
              <w:rPr>
                <w:b/>
              </w:rPr>
              <w:t>General Conditions of Dispute Adjudication Agreement</w:t>
            </w:r>
          </w:p>
        </w:tc>
      </w:tr>
      <w:tr w:rsidR="00C92B01" w:rsidRPr="00C92B01" w:rsidTr="00C92B01">
        <w:tc>
          <w:tcPr>
            <w:tcW w:w="2602" w:type="dxa"/>
            <w:tcMar>
              <w:top w:w="57" w:type="dxa"/>
              <w:left w:w="57" w:type="dxa"/>
              <w:bottom w:w="57" w:type="dxa"/>
              <w:right w:w="57" w:type="dxa"/>
            </w:tcMar>
          </w:tcPr>
          <w:p w:rsidR="00C92B01" w:rsidRPr="00C92B01" w:rsidRDefault="00C92B01" w:rsidP="00C92B01">
            <w:pPr>
              <w:spacing w:after="120"/>
              <w:ind w:left="72"/>
              <w:rPr>
                <w:b/>
              </w:rPr>
            </w:pPr>
            <w:r w:rsidRPr="00C92B01">
              <w:rPr>
                <w:b/>
              </w:rPr>
              <w:t>3.Warranties</w:t>
            </w:r>
          </w:p>
        </w:tc>
        <w:tc>
          <w:tcPr>
            <w:tcW w:w="6758" w:type="dxa"/>
            <w:gridSpan w:val="2"/>
          </w:tcPr>
          <w:p w:rsidR="00C92B01" w:rsidRPr="00C92B01" w:rsidRDefault="00C92B01" w:rsidP="00C92B01">
            <w:pPr>
              <w:spacing w:after="120"/>
              <w:ind w:left="72"/>
            </w:pPr>
            <w:r w:rsidRPr="00C92B01">
              <w:t xml:space="preserve">The second paragraph starting “When appointing the Member” is replaced with:  </w:t>
            </w:r>
          </w:p>
          <w:p w:rsidR="00C92B01" w:rsidRPr="00C92B01" w:rsidRDefault="00C92B01" w:rsidP="00C92B01">
            <w:pPr>
              <w:spacing w:before="120" w:after="120"/>
              <w:rPr>
                <w:lang w:val="en-GB"/>
              </w:rPr>
            </w:pPr>
            <w:r w:rsidRPr="00C92B01">
              <w:rPr>
                <w:lang w:val="en-GB"/>
              </w:rPr>
              <w:t>“When appointing the Member, each Party relies on the Member’s representations, that he/she;</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a bachelor’s degree in relevant disciplines such as law, engineering, construction management or contract management; </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ten years of experience in contract administration/management and dispute resolution, out of which at least five years of experience as an arbitrator or adjudicator in construction-related disputes;</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received formal training as an adjudicator from an internationally recognized organization; </w:t>
            </w:r>
          </w:p>
          <w:p w:rsidR="00C92B01" w:rsidRPr="00C92B01" w:rsidRDefault="00C92B01" w:rsidP="00C92B01">
            <w:pPr>
              <w:numPr>
                <w:ilvl w:val="0"/>
                <w:numId w:val="152"/>
              </w:numPr>
              <w:shd w:val="clear" w:color="auto" w:fill="FFFFFF"/>
              <w:spacing w:before="120" w:after="120"/>
              <w:ind w:hanging="501"/>
              <w:rPr>
                <w:sz w:val="20"/>
                <w:lang w:val="en-GB"/>
              </w:rPr>
            </w:pPr>
            <w:r w:rsidRPr="00C92B01">
              <w:rPr>
                <w:lang w:val="en-GB"/>
              </w:rPr>
              <w:t>has experience and/or is knowledgeable in the type of work which the Contractor is to carry out under the Contract;</w:t>
            </w:r>
          </w:p>
          <w:p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experience in the interpretation of construction and/or engineering contract documents;</w:t>
            </w:r>
          </w:p>
          <w:p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 xml:space="preserve">has familiarity with the forms of contract published by FIDIC since 1999, and an understanding of the dispute resolution procedures contained therein; and </w:t>
            </w:r>
          </w:p>
          <w:p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is fluent in the language for communications stated in the Contract Data (or the language as agreed between the Parties and the DAB).”</w:t>
            </w:r>
          </w:p>
        </w:tc>
      </w:tr>
      <w:tr w:rsidR="00C92B01" w:rsidRPr="00C92B01" w:rsidTr="00C92B01">
        <w:tc>
          <w:tcPr>
            <w:tcW w:w="2602" w:type="dxa"/>
            <w:tcMar>
              <w:top w:w="57" w:type="dxa"/>
              <w:left w:w="57" w:type="dxa"/>
              <w:bottom w:w="57" w:type="dxa"/>
              <w:right w:w="57" w:type="dxa"/>
            </w:tcMar>
          </w:tcPr>
          <w:p w:rsidR="00C92B01" w:rsidRPr="00C92B01" w:rsidRDefault="0086750C" w:rsidP="002243CA">
            <w:pPr>
              <w:spacing w:after="120"/>
              <w:rPr>
                <w:b/>
              </w:rPr>
            </w:pPr>
            <w:r>
              <w:rPr>
                <w:b/>
              </w:rPr>
              <w:t xml:space="preserve">6. </w:t>
            </w:r>
            <w:r w:rsidR="00C92B01" w:rsidRPr="00C92B01">
              <w:rPr>
                <w:b/>
              </w:rPr>
              <w:t>Payment</w:t>
            </w:r>
          </w:p>
        </w:tc>
        <w:tc>
          <w:tcPr>
            <w:tcW w:w="6758" w:type="dxa"/>
            <w:gridSpan w:val="2"/>
          </w:tcPr>
          <w:p w:rsidR="00C92B01" w:rsidRPr="00C92B01" w:rsidRDefault="00C92B01" w:rsidP="00C92B01">
            <w:pPr>
              <w:spacing w:after="120"/>
              <w:ind w:left="72"/>
            </w:pPr>
            <w:r w:rsidRPr="00C92B01">
              <w:t xml:space="preserve">From the paragraph starting with: “The Member shall submit invoices for”: </w:t>
            </w:r>
          </w:p>
          <w:p w:rsidR="00C92B01" w:rsidRPr="00C92B01" w:rsidRDefault="00C92B01" w:rsidP="00C92B01">
            <w:pPr>
              <w:spacing w:after="120"/>
              <w:ind w:left="72"/>
            </w:pPr>
            <w:r w:rsidRPr="00C92B01">
              <w:rPr>
                <w:rFonts w:eastAsia="Arial Narrow"/>
                <w:color w:val="000000"/>
              </w:rPr>
              <w:t>“and air fares” and “other” are deleted from the first and second sentences respectively.</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C92B01">
            <w:pPr>
              <w:spacing w:after="120"/>
              <w:ind w:left="72"/>
            </w:pPr>
            <w:r w:rsidRPr="00C92B01">
              <w:t>Procedural Rules for Dispute Adjudication Board members</w:t>
            </w:r>
          </w:p>
        </w:tc>
      </w:tr>
      <w:tr w:rsidR="00C92B01" w:rsidRPr="00C92B01" w:rsidTr="00C92B01">
        <w:tc>
          <w:tcPr>
            <w:tcW w:w="9360" w:type="dxa"/>
            <w:gridSpan w:val="3"/>
            <w:tcMar>
              <w:top w:w="57" w:type="dxa"/>
              <w:left w:w="57" w:type="dxa"/>
              <w:bottom w:w="57" w:type="dxa"/>
              <w:right w:w="57" w:type="dxa"/>
            </w:tcMar>
          </w:tcPr>
          <w:p w:rsidR="00C92B01" w:rsidRPr="00C92B01" w:rsidRDefault="00C92B01" w:rsidP="00E32AFE">
            <w:pPr>
              <w:spacing w:after="120"/>
              <w:ind w:left="72"/>
            </w:pPr>
            <w:r w:rsidRPr="00C92B01">
              <w:t xml:space="preserve">Rule 10: “and” is deleted from (g) and the following is added: “and (i) appoint one or more experts (including legal and technical expert (s)), with the agreement of the Parties.” </w:t>
            </w:r>
          </w:p>
          <w:p w:rsidR="00C92B01" w:rsidRPr="00C92B01" w:rsidRDefault="00C92B01" w:rsidP="00C92B01">
            <w:pPr>
              <w:spacing w:after="120"/>
              <w:ind w:left="72"/>
            </w:pPr>
            <w:r w:rsidRPr="00C92B01">
              <w:t>“Chairman” is replaced with “Chairperson”.</w:t>
            </w:r>
          </w:p>
        </w:tc>
      </w:tr>
    </w:tbl>
    <w:p w:rsidR="00C92B01" w:rsidRPr="00C92B01" w:rsidRDefault="00C92B01" w:rsidP="00C92B01">
      <w:pPr>
        <w:spacing w:before="60"/>
        <w:contextualSpacing/>
        <w:jc w:val="left"/>
      </w:pPr>
    </w:p>
    <w:p w:rsidR="00C92B01" w:rsidRPr="00C92B01" w:rsidRDefault="00C92B01" w:rsidP="00C92B01">
      <w:pPr>
        <w:spacing w:before="60"/>
        <w:jc w:val="left"/>
      </w:pPr>
    </w:p>
    <w:p w:rsidR="00E32AFE" w:rsidRDefault="00E32AFE">
      <w:pPr>
        <w:jc w:val="left"/>
        <w:rPr>
          <w:rFonts w:eastAsia="Calibri"/>
          <w:b/>
          <w:sz w:val="36"/>
          <w:szCs w:val="36"/>
          <w:lang w:val="en-GB"/>
        </w:rPr>
      </w:pPr>
      <w:r>
        <w:rPr>
          <w:rFonts w:eastAsia="Calibri"/>
          <w:b/>
          <w:sz w:val="36"/>
          <w:szCs w:val="36"/>
          <w:lang w:val="en-GB"/>
        </w:rPr>
        <w:br w:type="page"/>
      </w:r>
    </w:p>
    <w:p w:rsidR="00C92B01" w:rsidRDefault="00C92B01" w:rsidP="002243CA">
      <w:pPr>
        <w:spacing w:after="200" w:line="276" w:lineRule="auto"/>
        <w:rPr>
          <w:rFonts w:eastAsia="Calibri"/>
          <w:b/>
          <w:sz w:val="36"/>
          <w:szCs w:val="36"/>
          <w:lang w:val="en-GB"/>
        </w:rPr>
      </w:pPr>
    </w:p>
    <w:p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03" w:name="_Hlk533173241"/>
      <w:r w:rsidRPr="00C92B01">
        <w:rPr>
          <w:rFonts w:eastAsia="Calibri"/>
          <w:b/>
          <w:sz w:val="32"/>
          <w:szCs w:val="32"/>
          <w:lang w:val="en-GB"/>
        </w:rPr>
        <w:t xml:space="preserve">Part C- </w:t>
      </w:r>
      <w:r w:rsidRPr="00C92B01">
        <w:rPr>
          <w:rFonts w:eastAsia="Calibri"/>
          <w:b/>
          <w:sz w:val="32"/>
          <w:lang w:val="en-GB"/>
        </w:rPr>
        <w:t>Fraud and Corruption</w:t>
      </w:r>
    </w:p>
    <w:p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4"/>
      </w:r>
      <w:r w:rsidRPr="00C92B01">
        <w:rPr>
          <w:rFonts w:eastAsia="Arial Narrow"/>
          <w:color w:val="000000"/>
          <w:lang w:val="en-GB"/>
        </w:rPr>
        <w:t xml:space="preserve">;  (ii) to be a nominated </w:t>
      </w:r>
      <w:r w:rsidRPr="00C92B01">
        <w:rPr>
          <w:rFonts w:eastAsia="Arial Narrow"/>
          <w:lang w:val="en-GB"/>
        </w:rPr>
        <w:footnoteReference w:id="15"/>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C92B01">
        <w:rPr>
          <w:rFonts w:eastAsia="Arial Narrow"/>
          <w:lang w:val="en-GB"/>
        </w:rPr>
        <w:footnoteReference w:id="16"/>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03"/>
    <w:p w:rsidR="00C92B01" w:rsidRPr="00C92B01" w:rsidRDefault="00C92B01" w:rsidP="00C92B01">
      <w:pPr>
        <w:spacing w:before="60"/>
        <w:jc w:val="left"/>
      </w:pPr>
    </w:p>
    <w:p w:rsidR="00C92B01" w:rsidRPr="00C92B01" w:rsidRDefault="00C92B01" w:rsidP="00C92B01">
      <w:pPr>
        <w:spacing w:before="60"/>
        <w:jc w:val="left"/>
      </w:pPr>
    </w:p>
    <w:p w:rsidR="00C92B01" w:rsidRPr="00C92B01" w:rsidRDefault="00C92B01" w:rsidP="002243CA">
      <w:pPr>
        <w:spacing w:after="200" w:line="276" w:lineRule="auto"/>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Default="00C92B01" w:rsidP="00C92B01">
      <w:pPr>
        <w:spacing w:after="200" w:line="276" w:lineRule="auto"/>
        <w:jc w:val="center"/>
        <w:rPr>
          <w:rFonts w:eastAsia="Calibri"/>
          <w:b/>
          <w:sz w:val="36"/>
          <w:szCs w:val="36"/>
          <w:lang w:val="en-GB"/>
        </w:rPr>
      </w:pPr>
    </w:p>
    <w:p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rsidR="00C92B01" w:rsidRPr="00C92B01" w:rsidRDefault="00C92B01" w:rsidP="00C92B01">
      <w:pPr>
        <w:spacing w:after="200" w:line="276" w:lineRule="auto"/>
        <w:jc w:val="left"/>
        <w:rPr>
          <w:rFonts w:eastAsia="Calibri"/>
          <w:b/>
          <w:sz w:val="32"/>
          <w:lang w:val="en-GB"/>
        </w:rPr>
      </w:pPr>
      <w:r w:rsidRPr="00C92B01">
        <w:rPr>
          <w:rFonts w:eastAsia="Calibri"/>
          <w:b/>
          <w:sz w:val="32"/>
          <w:lang w:val="en-GB"/>
        </w:rPr>
        <w:t>Metrics for Progress Reports</w:t>
      </w:r>
    </w:p>
    <w:p w:rsidR="00C92B01" w:rsidRPr="00C92B01" w:rsidRDefault="00C92B01" w:rsidP="00C92B01">
      <w:pPr>
        <w:spacing w:after="200" w:line="276" w:lineRule="auto"/>
        <w:ind w:left="720"/>
        <w:rPr>
          <w:rFonts w:eastAsia="Arial Narrow"/>
          <w:b/>
          <w:i/>
          <w:color w:val="000000"/>
          <w:lang w:val="en-GB"/>
        </w:rPr>
      </w:pPr>
      <w:r w:rsidRPr="00C92B01">
        <w:rPr>
          <w:rFonts w:eastAsia="Arial Narrow"/>
          <w:b/>
          <w:i/>
          <w:color w:val="000000"/>
          <w:lang w:val="en-GB"/>
        </w:rPr>
        <w:t>[Note to Employer: the following metrics may be amended to reflect the specifics of the Contract. The metrics that are required should be determined by the ES risks and impacts of the Works and not necessarily by the size of the Contract]</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Metrics for regular reporting:</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a.</w:t>
      </w:r>
      <w:r w:rsidRPr="00C92B01">
        <w:rPr>
          <w:rFonts w:eastAsia="Arial Narrow"/>
          <w:color w:val="000000"/>
          <w:lang w:val="en-GB"/>
        </w:rPr>
        <w:tab/>
      </w:r>
      <w:r w:rsidRPr="00C92B01">
        <w:rPr>
          <w:rFonts w:eastAsia="Arial Narrow"/>
          <w:i/>
          <w:color w:val="000000"/>
          <w:lang w:val="en-GB"/>
        </w:rPr>
        <w:t>environmental incidents or non-compliances with contract requirements, including contamination, pollution or damage to ground or water supplies;</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b.</w:t>
      </w:r>
      <w:r w:rsidRPr="00C92B01">
        <w:rPr>
          <w:rFonts w:eastAsia="Arial Narrow"/>
          <w:i/>
          <w:color w:val="000000"/>
          <w:lang w:val="en-GB"/>
        </w:rPr>
        <w:tab/>
        <w:t xml:space="preserve">health and safety incidents, accidents, injuries that require treatment and all fatalities; </w:t>
      </w:r>
    </w:p>
    <w:p w:rsidR="00C92B01" w:rsidRPr="00C92B01" w:rsidRDefault="00C92B01" w:rsidP="00C92B01">
      <w:pPr>
        <w:spacing w:after="200" w:line="276" w:lineRule="auto"/>
        <w:ind w:left="720"/>
        <w:rPr>
          <w:rFonts w:eastAsia="Arial Narrow"/>
          <w:i/>
          <w:color w:val="000000"/>
          <w:lang w:val="en-GB"/>
        </w:rPr>
      </w:pPr>
      <w:r w:rsidRPr="00C92B01">
        <w:rPr>
          <w:rFonts w:eastAsia="Arial Narrow"/>
          <w:i/>
          <w:color w:val="000000"/>
          <w:lang w:val="en-GB"/>
        </w:rPr>
        <w:t>c.</w:t>
      </w:r>
      <w:r w:rsidRPr="00C92B01">
        <w:rPr>
          <w:rFonts w:eastAsia="Arial Narrow"/>
          <w:i/>
          <w:color w:val="000000"/>
          <w:lang w:val="en-GB"/>
        </w:rPr>
        <w:tab/>
        <w:t>interactions with regulators:  identify agency, dates, subjects, outcomes (report the negative if none);</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d.</w:t>
      </w:r>
      <w:r w:rsidRPr="00C92B01">
        <w:rPr>
          <w:rFonts w:eastAsia="Arial Narrow"/>
          <w:color w:val="000000"/>
          <w:lang w:val="en-GB"/>
        </w:rPr>
        <w:tab/>
      </w:r>
      <w:r w:rsidRPr="00C92B01">
        <w:rPr>
          <w:rFonts w:eastAsia="Arial Narrow"/>
          <w:i/>
          <w:color w:val="000000"/>
          <w:lang w:val="en-GB"/>
        </w:rPr>
        <w:t xml:space="preserve">status of all permits and agreements: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work permits: number required, number received, actions taken for those not received;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status of permits and consents: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list areas with landowner agreements required (borrow and spoil areas, camp sites), dates of agreements, dates submitted to resident engineer (or equivalent);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w:t>
      </w:r>
      <w:r w:rsidRPr="00C92B01">
        <w:rPr>
          <w:rFonts w:eastAsia="Arial Narrow"/>
          <w:color w:val="000000"/>
          <w:lang w:val="en-GB"/>
        </w:rPr>
        <w:tab/>
        <w:t>for quarries: status of relocation and compensation (completed, or details of activities and current status in the reporting period).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e.</w:t>
      </w:r>
      <w:r w:rsidRPr="00C92B01">
        <w:rPr>
          <w:rFonts w:eastAsia="Arial Narrow"/>
          <w:color w:val="000000"/>
          <w:lang w:val="en-GB"/>
        </w:rPr>
        <w:tab/>
      </w:r>
      <w:r w:rsidRPr="00C92B01">
        <w:rPr>
          <w:rFonts w:eastAsia="Arial Narrow"/>
          <w:i/>
          <w:color w:val="000000"/>
          <w:lang w:val="en-GB"/>
        </w:rPr>
        <w:t xml:space="preserve">health and safety supervision: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safety officer: number days worked, number of full inspections &amp; partial inspections, reports to construction/project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f.</w:t>
      </w:r>
      <w:r w:rsidRPr="00C92B01">
        <w:rPr>
          <w:rFonts w:eastAsia="Arial Narrow"/>
          <w:color w:val="000000"/>
          <w:lang w:val="en-GB"/>
        </w:rPr>
        <w:tab/>
      </w:r>
      <w:r w:rsidRPr="00C92B01">
        <w:rPr>
          <w:rFonts w:eastAsia="Arial Narrow"/>
          <w:i/>
          <w:color w:val="000000"/>
          <w:lang w:val="en-GB"/>
        </w:rPr>
        <w:t>worker accommodations: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number of expats housed in accommodations, number of locals;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date of last inspection, and highlights of inspection including status of accommodations’ compliance with national and local law and good practice, including sanitation, space, etc.; </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actions taken to recommend/require improved conditions, or to improve conditions.</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g.</w:t>
      </w:r>
      <w:r w:rsidRPr="00C92B01">
        <w:rPr>
          <w:rFonts w:eastAsia="Arial Narrow"/>
          <w:color w:val="000000"/>
          <w:lang w:val="en-GB"/>
        </w:rPr>
        <w:tab/>
      </w:r>
      <w:r w:rsidRPr="00C92B01">
        <w:rPr>
          <w:rFonts w:eastAsia="Arial Narrow"/>
          <w:i/>
          <w:color w:val="000000"/>
          <w:lang w:val="en-GB"/>
        </w:rPr>
        <w:t>Health services: provider of health services, information and/or training, location of clinic, number of non-safety disease or illness treatments and diagnoses (no names to be provided);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h.</w:t>
      </w:r>
      <w:r w:rsidRPr="00C92B01">
        <w:rPr>
          <w:rFonts w:eastAsia="Arial Narrow"/>
          <w:color w:val="000000"/>
          <w:lang w:val="en-GB"/>
        </w:rPr>
        <w:tab/>
      </w:r>
      <w:r w:rsidRPr="00C92B01">
        <w:rPr>
          <w:rFonts w:eastAsia="Arial Narrow"/>
          <w:i/>
          <w:color w:val="000000"/>
          <w:lang w:val="en-GB"/>
        </w:rPr>
        <w:t>gender (for expats and locals separately): number of female workers, percentage of workforce, gender issues raised and dealt with (cross-reference grievances or other sections as needed);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i.</w:t>
      </w:r>
      <w:r w:rsidRPr="00C92B01">
        <w:rPr>
          <w:rFonts w:eastAsia="Arial Narrow"/>
          <w:color w:val="000000"/>
          <w:lang w:val="en-GB"/>
        </w:rPr>
        <w:tab/>
      </w:r>
      <w:r w:rsidRPr="00C92B01">
        <w:rPr>
          <w:rFonts w:eastAsia="Arial Narrow"/>
          <w:i/>
          <w:color w:val="000000"/>
          <w:lang w:val="en-GB"/>
        </w:rPr>
        <w:t>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number of new workers, number receiving induction training, dates of induction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number and dates of toolbox talks, number of workers receiving Occupational Health and Safety (OHS), environmental and social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number and dates of communicable diseases (including STDs) sensitization and/or training, no. workers receiving training (in the reporting period and in the past); same questions for gender sensitization, flag person training.</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number and date of SEA sensitization and/or training events, including number of workers receiving training on Code of Conduct for Contractor’s Personnel (in the reporting period and in the past), etc.</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j.</w:t>
      </w:r>
      <w:r w:rsidRPr="00C92B01">
        <w:rPr>
          <w:rFonts w:eastAsia="Arial Narrow"/>
          <w:color w:val="000000"/>
          <w:lang w:val="en-GB"/>
        </w:rPr>
        <w:tab/>
      </w:r>
      <w:r w:rsidRPr="00C92B01">
        <w:rPr>
          <w:rFonts w:eastAsia="Arial Narrow"/>
          <w:i/>
          <w:color w:val="000000"/>
          <w:lang w:val="en-GB"/>
        </w:rPr>
        <w:t>environmental and social supervision: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k.</w:t>
      </w:r>
      <w:r w:rsidRPr="00C92B01">
        <w:rPr>
          <w:rFonts w:eastAsia="Arial Narrow"/>
          <w:color w:val="000000"/>
          <w:lang w:val="en-GB"/>
        </w:rPr>
        <w:tab/>
      </w:r>
      <w:r w:rsidRPr="00C92B01">
        <w:rPr>
          <w:rFonts w:eastAsia="Arial Narrow"/>
          <w:i/>
          <w:color w:val="000000"/>
          <w:lang w:val="en-GB"/>
        </w:rPr>
        <w:t>Grievances: list new grievances (e.g. allegations of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Worker grievances;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Community grievances </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l.</w:t>
      </w:r>
      <w:r w:rsidRPr="00C92B01">
        <w:rPr>
          <w:rFonts w:eastAsia="Arial Narrow"/>
          <w:color w:val="000000"/>
          <w:lang w:val="en-GB"/>
        </w:rPr>
        <w:tab/>
      </w:r>
      <w:r w:rsidRPr="00C92B01">
        <w:rPr>
          <w:rFonts w:eastAsia="Arial Narrow"/>
          <w:i/>
          <w:color w:val="000000"/>
          <w:lang w:val="en-GB"/>
        </w:rPr>
        <w:t>Traffic, road safety and vehicles/equipment:</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traffic and road safety incidents and accidents involving project vehicles &amp; equipment: provide date, location, damage, cause, follow-up;</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 xml:space="preserve">traffic and road safety incidents and accidents involving non-project vehicles or property (also reported under immediate metrics): provide date, location, damage, cause, follow-up; </w:t>
      </w:r>
    </w:p>
    <w:p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m.</w:t>
      </w:r>
      <w:r w:rsidRPr="00C92B01">
        <w:rPr>
          <w:rFonts w:eastAsia="Arial Narrow"/>
          <w:color w:val="000000"/>
          <w:lang w:val="en-GB"/>
        </w:rPr>
        <w:tab/>
      </w:r>
      <w:r w:rsidRPr="00C92B01">
        <w:rPr>
          <w:rFonts w:eastAsia="Arial Narrow"/>
          <w:i/>
          <w:color w:val="000000"/>
          <w:lang w:val="en-GB"/>
        </w:rPr>
        <w:t>Environmental mitigations and issues (what has been done):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spill clean-ups, if any:  material spilled, location, amount, actions taken, material disposal (report all spills that result in water or soil contamination;</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w:t>
      </w:r>
      <w:r w:rsidRPr="00C92B01">
        <w:rPr>
          <w:rFonts w:eastAsia="Arial Narrow"/>
          <w:color w:val="000000"/>
          <w:lang w:val="en-GB"/>
        </w:rPr>
        <w:tab/>
        <w:t>waste management: types and quantities generated and managed, including amount taken offsite (and by whom) or reused/recycled/disposed on-site;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vii.</w:t>
      </w:r>
      <w:r w:rsidRPr="00C92B01">
        <w:rPr>
          <w:rFonts w:eastAsia="Arial Narrow"/>
          <w:color w:val="000000"/>
          <w:lang w:val="en-GB"/>
        </w:rPr>
        <w:tab/>
        <w:t>details of tree plantings and other mitigations required undertaken in the reporting period;</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viii.</w:t>
      </w:r>
      <w:r w:rsidRPr="00C92B01">
        <w:rPr>
          <w:rFonts w:eastAsia="Arial Narrow"/>
          <w:color w:val="000000"/>
          <w:lang w:val="en-GB"/>
        </w:rPr>
        <w:tab/>
        <w:t>details of water and swamp protection mitigations required undertaken in the reporting period.</w:t>
      </w:r>
    </w:p>
    <w:p w:rsidR="00C92B01" w:rsidRPr="00C92B01" w:rsidRDefault="00C92B01" w:rsidP="00C92B01">
      <w:pPr>
        <w:spacing w:after="200" w:line="276" w:lineRule="auto"/>
        <w:ind w:left="720"/>
        <w:rPr>
          <w:rFonts w:eastAsia="Arial Narrow"/>
          <w:i/>
          <w:color w:val="000000"/>
          <w:lang w:val="en-GB"/>
        </w:rPr>
      </w:pPr>
      <w:r w:rsidRPr="00C92B01">
        <w:rPr>
          <w:rFonts w:eastAsia="Arial Narrow"/>
          <w:color w:val="000000"/>
          <w:lang w:val="en-GB"/>
        </w:rPr>
        <w:t>n.</w:t>
      </w:r>
      <w:r w:rsidRPr="00C92B01">
        <w:rPr>
          <w:rFonts w:eastAsia="Arial Narrow"/>
          <w:color w:val="000000"/>
          <w:lang w:val="en-GB"/>
        </w:rPr>
        <w:tab/>
      </w:r>
      <w:r w:rsidRPr="00C92B01">
        <w:rPr>
          <w:rFonts w:eastAsia="Arial Narrow"/>
          <w:i/>
          <w:color w:val="000000"/>
          <w:lang w:val="en-GB"/>
        </w:rPr>
        <w:t>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compliance status of C-ESMP/ESIP requirements: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r>
      <w:r w:rsidRPr="00C92B01">
        <w:rPr>
          <w:color w:val="000000"/>
          <w:lang w:val="en-GB"/>
        </w:rPr>
        <w:t>compliance status of SEA prevention and response action plan</w:t>
      </w:r>
      <w:r w:rsidRPr="00C92B01">
        <w:rPr>
          <w:rFonts w:eastAsia="Arial Narrow"/>
          <w:color w:val="000000"/>
          <w:lang w:val="en-GB"/>
        </w:rPr>
        <w:t>: statement of compliance or listing of issues and actions taken (or to be taken) to reach compliance</w:t>
      </w:r>
    </w:p>
    <w:p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compliance status of Health and Safety Management Plan re: statement of compliance or listing of issues and actions taken (or to be taken) to reach compliance</w:t>
      </w:r>
    </w:p>
    <w:p w:rsidR="00310511" w:rsidRPr="00616A09" w:rsidRDefault="00C92B01" w:rsidP="00616A09">
      <w:pPr>
        <w:pStyle w:val="ListParagraph"/>
        <w:spacing w:before="60"/>
        <w:ind w:left="0"/>
        <w:jc w:val="left"/>
      </w:pPr>
      <w:r w:rsidRPr="00C92B01">
        <w:rPr>
          <w:rFonts w:eastAsia="Arial Narrow"/>
          <w:color w:val="000000"/>
          <w:lang w:val="en-GB"/>
        </w:rPr>
        <w:t>v.</w:t>
      </w:r>
      <w:r w:rsidRPr="00C92B01">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rsidR="00310511" w:rsidRPr="00616A09" w:rsidRDefault="00310511" w:rsidP="006B7C11">
      <w:pPr>
        <w:pStyle w:val="ListParagraph"/>
        <w:numPr>
          <w:ilvl w:val="0"/>
          <w:numId w:val="59"/>
        </w:numPr>
        <w:spacing w:before="60"/>
        <w:jc w:val="left"/>
        <w:sectPr w:rsidR="00310511" w:rsidRPr="00616A09">
          <w:headerReference w:type="default" r:id="rId57"/>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004" w:name="_Toc463343723"/>
      <w:bookmarkStart w:id="1005" w:name="_Toc17910504"/>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004"/>
      <w:bookmarkEnd w:id="1005"/>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006" w:name="_Toc463343724"/>
      <w:bookmarkStart w:id="1007" w:name="_Toc463448044"/>
      <w:bookmarkStart w:id="1008" w:name="_Toc450635297"/>
      <w:bookmarkStart w:id="1009" w:name="_Toc450635449"/>
      <w:r w:rsidRPr="00B07E46">
        <w:rPr>
          <w:b/>
          <w:sz w:val="28"/>
          <w:szCs w:val="28"/>
        </w:rPr>
        <w:t>Table of Forms</w:t>
      </w:r>
      <w:bookmarkEnd w:id="1006"/>
      <w:bookmarkEnd w:id="1007"/>
    </w:p>
    <w:p w:rsidR="00E32AFE"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7909559" w:history="1">
        <w:r w:rsidR="00E32AFE" w:rsidRPr="00F96A6F">
          <w:rPr>
            <w:rStyle w:val="Hyperlink"/>
            <w:noProof/>
          </w:rPr>
          <w:t>Notification of Intention to Award</w:t>
        </w:r>
        <w:r w:rsidR="00E32AFE">
          <w:rPr>
            <w:noProof/>
            <w:webHidden/>
          </w:rPr>
          <w:tab/>
        </w:r>
        <w:r w:rsidR="00E32AFE">
          <w:rPr>
            <w:noProof/>
            <w:webHidden/>
          </w:rPr>
          <w:fldChar w:fldCharType="begin"/>
        </w:r>
        <w:r w:rsidR="00E32AFE">
          <w:rPr>
            <w:noProof/>
            <w:webHidden/>
          </w:rPr>
          <w:instrText xml:space="preserve"> PAGEREF _Toc17909559 \h </w:instrText>
        </w:r>
        <w:r w:rsidR="00E32AFE">
          <w:rPr>
            <w:noProof/>
            <w:webHidden/>
          </w:rPr>
        </w:r>
        <w:r w:rsidR="00E32AFE">
          <w:rPr>
            <w:noProof/>
            <w:webHidden/>
          </w:rPr>
          <w:fldChar w:fldCharType="separate"/>
        </w:r>
        <w:r w:rsidR="00E32AFE">
          <w:rPr>
            <w:noProof/>
            <w:webHidden/>
          </w:rPr>
          <w:t>200</w:t>
        </w:r>
        <w:r w:rsidR="00E32AFE">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0" w:history="1">
        <w:r w:rsidRPr="00F96A6F">
          <w:rPr>
            <w:rStyle w:val="Hyperlink"/>
            <w:noProof/>
          </w:rPr>
          <w:t>Beneficial Ownership Disclosure Form</w:t>
        </w:r>
        <w:r>
          <w:rPr>
            <w:noProof/>
            <w:webHidden/>
          </w:rPr>
          <w:tab/>
        </w:r>
        <w:r>
          <w:rPr>
            <w:noProof/>
            <w:webHidden/>
          </w:rPr>
          <w:fldChar w:fldCharType="begin"/>
        </w:r>
        <w:r>
          <w:rPr>
            <w:noProof/>
            <w:webHidden/>
          </w:rPr>
          <w:instrText xml:space="preserve"> PAGEREF _Toc17909560 \h </w:instrText>
        </w:r>
        <w:r>
          <w:rPr>
            <w:noProof/>
            <w:webHidden/>
          </w:rPr>
        </w:r>
        <w:r>
          <w:rPr>
            <w:noProof/>
            <w:webHidden/>
          </w:rPr>
          <w:fldChar w:fldCharType="separate"/>
        </w:r>
        <w:r>
          <w:rPr>
            <w:noProof/>
            <w:webHidden/>
          </w:rPr>
          <w:t>204</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1" w:history="1">
        <w:r w:rsidRPr="00F96A6F">
          <w:rPr>
            <w:rStyle w:val="Hyperlink"/>
            <w:noProof/>
          </w:rPr>
          <w:t>Letter of Acceptance</w:t>
        </w:r>
        <w:r>
          <w:rPr>
            <w:noProof/>
            <w:webHidden/>
          </w:rPr>
          <w:tab/>
        </w:r>
        <w:r>
          <w:rPr>
            <w:noProof/>
            <w:webHidden/>
          </w:rPr>
          <w:fldChar w:fldCharType="begin"/>
        </w:r>
        <w:r>
          <w:rPr>
            <w:noProof/>
            <w:webHidden/>
          </w:rPr>
          <w:instrText xml:space="preserve"> PAGEREF _Toc17909561 \h </w:instrText>
        </w:r>
        <w:r>
          <w:rPr>
            <w:noProof/>
            <w:webHidden/>
          </w:rPr>
        </w:r>
        <w:r>
          <w:rPr>
            <w:noProof/>
            <w:webHidden/>
          </w:rPr>
          <w:fldChar w:fldCharType="separate"/>
        </w:r>
        <w:r>
          <w:rPr>
            <w:noProof/>
            <w:webHidden/>
          </w:rPr>
          <w:t>206</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2" w:history="1">
        <w:r w:rsidRPr="00F96A6F">
          <w:rPr>
            <w:rStyle w:val="Hyperlink"/>
            <w:noProof/>
          </w:rPr>
          <w:t>Contract Agreement</w:t>
        </w:r>
        <w:r>
          <w:rPr>
            <w:noProof/>
            <w:webHidden/>
          </w:rPr>
          <w:tab/>
        </w:r>
        <w:r>
          <w:rPr>
            <w:noProof/>
            <w:webHidden/>
          </w:rPr>
          <w:fldChar w:fldCharType="begin"/>
        </w:r>
        <w:r>
          <w:rPr>
            <w:noProof/>
            <w:webHidden/>
          </w:rPr>
          <w:instrText xml:space="preserve"> PAGEREF _Toc17909562 \h </w:instrText>
        </w:r>
        <w:r>
          <w:rPr>
            <w:noProof/>
            <w:webHidden/>
          </w:rPr>
        </w:r>
        <w:r>
          <w:rPr>
            <w:noProof/>
            <w:webHidden/>
          </w:rPr>
          <w:fldChar w:fldCharType="separate"/>
        </w:r>
        <w:r>
          <w:rPr>
            <w:noProof/>
            <w:webHidden/>
          </w:rPr>
          <w:t>207</w:t>
        </w:r>
        <w:r>
          <w:rPr>
            <w:noProof/>
            <w:webHidden/>
          </w:rPr>
          <w:fldChar w:fldCharType="end"/>
        </w:r>
      </w:hyperlink>
    </w:p>
    <w:p w:rsidR="00E32AFE" w:rsidRDefault="00E32AFE">
      <w:pPr>
        <w:pStyle w:val="TOC2"/>
        <w:rPr>
          <w:rFonts w:asciiTheme="minorHAnsi" w:eastAsiaTheme="minorEastAsia" w:hAnsiTheme="minorHAnsi" w:cstheme="minorBidi"/>
          <w:sz w:val="22"/>
          <w:szCs w:val="22"/>
        </w:rPr>
      </w:pPr>
      <w:hyperlink w:anchor="_Toc17909563" w:history="1">
        <w:r w:rsidRPr="00F96A6F">
          <w:rPr>
            <w:rStyle w:val="Hyperlink"/>
          </w:rPr>
          <w:t>Appendix 1 – Schedule of Payments</w:t>
        </w:r>
        <w:r>
          <w:rPr>
            <w:webHidden/>
          </w:rPr>
          <w:tab/>
        </w:r>
        <w:r>
          <w:rPr>
            <w:webHidden/>
          </w:rPr>
          <w:fldChar w:fldCharType="begin"/>
        </w:r>
        <w:r>
          <w:rPr>
            <w:webHidden/>
          </w:rPr>
          <w:instrText xml:space="preserve"> PAGEREF _Toc17909563 \h </w:instrText>
        </w:r>
        <w:r>
          <w:rPr>
            <w:webHidden/>
          </w:rPr>
        </w:r>
        <w:r>
          <w:rPr>
            <w:webHidden/>
          </w:rPr>
          <w:fldChar w:fldCharType="separate"/>
        </w:r>
        <w:r>
          <w:rPr>
            <w:webHidden/>
          </w:rPr>
          <w:t>209</w:t>
        </w:r>
        <w:r>
          <w:rPr>
            <w:webHidden/>
          </w:rPr>
          <w:fldChar w:fldCharType="end"/>
        </w:r>
      </w:hyperlink>
    </w:p>
    <w:p w:rsidR="00E32AFE" w:rsidRDefault="00E32AFE">
      <w:pPr>
        <w:pStyle w:val="TOC2"/>
        <w:rPr>
          <w:rFonts w:asciiTheme="minorHAnsi" w:eastAsiaTheme="minorEastAsia" w:hAnsiTheme="minorHAnsi" w:cstheme="minorBidi"/>
          <w:sz w:val="22"/>
          <w:szCs w:val="22"/>
        </w:rPr>
      </w:pPr>
      <w:hyperlink w:anchor="_Toc17909564" w:history="1">
        <w:r w:rsidRPr="00F96A6F">
          <w:rPr>
            <w:rStyle w:val="Hyperlink"/>
          </w:rPr>
          <w:t>Appendix 2 – Schedule of Cost Indexation</w:t>
        </w:r>
        <w:r>
          <w:rPr>
            <w:webHidden/>
          </w:rPr>
          <w:tab/>
        </w:r>
        <w:r>
          <w:rPr>
            <w:webHidden/>
          </w:rPr>
          <w:fldChar w:fldCharType="begin"/>
        </w:r>
        <w:r>
          <w:rPr>
            <w:webHidden/>
          </w:rPr>
          <w:instrText xml:space="preserve"> PAGEREF _Toc17909564 \h </w:instrText>
        </w:r>
        <w:r>
          <w:rPr>
            <w:webHidden/>
          </w:rPr>
        </w:r>
        <w:r>
          <w:rPr>
            <w:webHidden/>
          </w:rPr>
          <w:fldChar w:fldCharType="separate"/>
        </w:r>
        <w:r>
          <w:rPr>
            <w:webHidden/>
          </w:rPr>
          <w:t>210</w:t>
        </w:r>
        <w:r>
          <w:rPr>
            <w:webHidden/>
          </w:rPr>
          <w:fldChar w:fldCharType="end"/>
        </w:r>
      </w:hyperlink>
    </w:p>
    <w:p w:rsidR="00E32AFE" w:rsidRDefault="00E32AFE">
      <w:pPr>
        <w:pStyle w:val="TOC2"/>
        <w:rPr>
          <w:rFonts w:asciiTheme="minorHAnsi" w:eastAsiaTheme="minorEastAsia" w:hAnsiTheme="minorHAnsi" w:cstheme="minorBidi"/>
          <w:sz w:val="22"/>
          <w:szCs w:val="22"/>
        </w:rPr>
      </w:pPr>
      <w:hyperlink w:anchor="_Toc17909565" w:history="1">
        <w:r w:rsidRPr="00F96A6F">
          <w:rPr>
            <w:rStyle w:val="Hyperlink"/>
          </w:rPr>
          <w:t>Appendix 3 - Schedule of Performance Standards</w:t>
        </w:r>
        <w:r>
          <w:rPr>
            <w:webHidden/>
          </w:rPr>
          <w:tab/>
        </w:r>
        <w:r>
          <w:rPr>
            <w:webHidden/>
          </w:rPr>
          <w:fldChar w:fldCharType="begin"/>
        </w:r>
        <w:r>
          <w:rPr>
            <w:webHidden/>
          </w:rPr>
          <w:instrText xml:space="preserve"> PAGEREF _Toc17909565 \h </w:instrText>
        </w:r>
        <w:r>
          <w:rPr>
            <w:webHidden/>
          </w:rPr>
        </w:r>
        <w:r>
          <w:rPr>
            <w:webHidden/>
          </w:rPr>
          <w:fldChar w:fldCharType="separate"/>
        </w:r>
        <w:r>
          <w:rPr>
            <w:webHidden/>
          </w:rPr>
          <w:t>213</w:t>
        </w:r>
        <w:r>
          <w:rPr>
            <w:webHidden/>
          </w:rPr>
          <w:fldChar w:fldCharType="end"/>
        </w:r>
      </w:hyperlink>
    </w:p>
    <w:p w:rsidR="00E32AFE" w:rsidRDefault="00E32AFE">
      <w:pPr>
        <w:pStyle w:val="TOC2"/>
        <w:rPr>
          <w:rFonts w:asciiTheme="minorHAnsi" w:eastAsiaTheme="minorEastAsia" w:hAnsiTheme="minorHAnsi" w:cstheme="minorBidi"/>
          <w:sz w:val="22"/>
          <w:szCs w:val="22"/>
        </w:rPr>
      </w:pPr>
      <w:hyperlink w:anchor="_Toc17909566" w:history="1">
        <w:r w:rsidRPr="00F96A6F">
          <w:rPr>
            <w:rStyle w:val="Hyperlink"/>
          </w:rPr>
          <w:t>Appendix 4 - Schedule of Performance Damages</w:t>
        </w:r>
        <w:r>
          <w:rPr>
            <w:webHidden/>
          </w:rPr>
          <w:tab/>
        </w:r>
        <w:r>
          <w:rPr>
            <w:webHidden/>
          </w:rPr>
          <w:fldChar w:fldCharType="begin"/>
        </w:r>
        <w:r>
          <w:rPr>
            <w:webHidden/>
          </w:rPr>
          <w:instrText xml:space="preserve"> PAGEREF _Toc17909566 \h </w:instrText>
        </w:r>
        <w:r>
          <w:rPr>
            <w:webHidden/>
          </w:rPr>
        </w:r>
        <w:r>
          <w:rPr>
            <w:webHidden/>
          </w:rPr>
          <w:fldChar w:fldCharType="separate"/>
        </w:r>
        <w:r>
          <w:rPr>
            <w:webHidden/>
          </w:rPr>
          <w:t>216</w:t>
        </w:r>
        <w:r>
          <w:rPr>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7" w:history="1">
        <w:r w:rsidRPr="00F96A6F">
          <w:rPr>
            <w:rStyle w:val="Hyperlink"/>
            <w:noProof/>
          </w:rPr>
          <w:t>Performance Security - Option 1: Demand Guarantee</w:t>
        </w:r>
        <w:r>
          <w:rPr>
            <w:noProof/>
            <w:webHidden/>
          </w:rPr>
          <w:tab/>
        </w:r>
        <w:r>
          <w:rPr>
            <w:noProof/>
            <w:webHidden/>
          </w:rPr>
          <w:fldChar w:fldCharType="begin"/>
        </w:r>
        <w:r>
          <w:rPr>
            <w:noProof/>
            <w:webHidden/>
          </w:rPr>
          <w:instrText xml:space="preserve"> PAGEREF _Toc17909567 \h </w:instrText>
        </w:r>
        <w:r>
          <w:rPr>
            <w:noProof/>
            <w:webHidden/>
          </w:rPr>
        </w:r>
        <w:r>
          <w:rPr>
            <w:noProof/>
            <w:webHidden/>
          </w:rPr>
          <w:fldChar w:fldCharType="separate"/>
        </w:r>
        <w:r>
          <w:rPr>
            <w:noProof/>
            <w:webHidden/>
          </w:rPr>
          <w:t>217</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8" w:history="1">
        <w:r w:rsidRPr="00F96A6F">
          <w:rPr>
            <w:rStyle w:val="Hyperlink"/>
            <w:noProof/>
          </w:rPr>
          <w:t>Performance Security - Option 2: Performance Bond</w:t>
        </w:r>
        <w:r>
          <w:rPr>
            <w:noProof/>
            <w:webHidden/>
          </w:rPr>
          <w:tab/>
        </w:r>
        <w:r>
          <w:rPr>
            <w:noProof/>
            <w:webHidden/>
          </w:rPr>
          <w:fldChar w:fldCharType="begin"/>
        </w:r>
        <w:r>
          <w:rPr>
            <w:noProof/>
            <w:webHidden/>
          </w:rPr>
          <w:instrText xml:space="preserve"> PAGEREF _Toc17909568 \h </w:instrText>
        </w:r>
        <w:r>
          <w:rPr>
            <w:noProof/>
            <w:webHidden/>
          </w:rPr>
        </w:r>
        <w:r>
          <w:rPr>
            <w:noProof/>
            <w:webHidden/>
          </w:rPr>
          <w:fldChar w:fldCharType="separate"/>
        </w:r>
        <w:r>
          <w:rPr>
            <w:noProof/>
            <w:webHidden/>
          </w:rPr>
          <w:t>219</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69" w:history="1">
        <w:r w:rsidRPr="00F96A6F">
          <w:rPr>
            <w:rStyle w:val="Hyperlink"/>
            <w:noProof/>
          </w:rPr>
          <w:t>Environmental and Social (ES) Performance Security</w:t>
        </w:r>
        <w:r>
          <w:rPr>
            <w:noProof/>
            <w:webHidden/>
          </w:rPr>
          <w:tab/>
        </w:r>
        <w:r>
          <w:rPr>
            <w:noProof/>
            <w:webHidden/>
          </w:rPr>
          <w:fldChar w:fldCharType="begin"/>
        </w:r>
        <w:r>
          <w:rPr>
            <w:noProof/>
            <w:webHidden/>
          </w:rPr>
          <w:instrText xml:space="preserve"> PAGEREF _Toc17909569 \h </w:instrText>
        </w:r>
        <w:r>
          <w:rPr>
            <w:noProof/>
            <w:webHidden/>
          </w:rPr>
        </w:r>
        <w:r>
          <w:rPr>
            <w:noProof/>
            <w:webHidden/>
          </w:rPr>
          <w:fldChar w:fldCharType="separate"/>
        </w:r>
        <w:r>
          <w:rPr>
            <w:noProof/>
            <w:webHidden/>
          </w:rPr>
          <w:t>221</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70" w:history="1">
        <w:r w:rsidRPr="00F96A6F">
          <w:rPr>
            <w:rStyle w:val="Hyperlink"/>
            <w:noProof/>
          </w:rPr>
          <w:t>Advance Payment Security</w:t>
        </w:r>
        <w:r>
          <w:rPr>
            <w:noProof/>
            <w:webHidden/>
          </w:rPr>
          <w:tab/>
        </w:r>
        <w:r>
          <w:rPr>
            <w:noProof/>
            <w:webHidden/>
          </w:rPr>
          <w:fldChar w:fldCharType="begin"/>
        </w:r>
        <w:r>
          <w:rPr>
            <w:noProof/>
            <w:webHidden/>
          </w:rPr>
          <w:instrText xml:space="preserve"> PAGEREF _Toc17909570 \h </w:instrText>
        </w:r>
        <w:r>
          <w:rPr>
            <w:noProof/>
            <w:webHidden/>
          </w:rPr>
        </w:r>
        <w:r>
          <w:rPr>
            <w:noProof/>
            <w:webHidden/>
          </w:rPr>
          <w:fldChar w:fldCharType="separate"/>
        </w:r>
        <w:r>
          <w:rPr>
            <w:noProof/>
            <w:webHidden/>
          </w:rPr>
          <w:t>223</w:t>
        </w:r>
        <w:r>
          <w:rPr>
            <w:noProof/>
            <w:webHidden/>
          </w:rPr>
          <w:fldChar w:fldCharType="end"/>
        </w:r>
      </w:hyperlink>
    </w:p>
    <w:p w:rsidR="00E32AFE" w:rsidRDefault="00E32AFE">
      <w:pPr>
        <w:pStyle w:val="TOC1"/>
        <w:rPr>
          <w:rFonts w:asciiTheme="minorHAnsi" w:eastAsiaTheme="minorEastAsia" w:hAnsiTheme="minorHAnsi" w:cstheme="minorBidi"/>
          <w:b w:val="0"/>
          <w:noProof/>
          <w:sz w:val="22"/>
          <w:szCs w:val="22"/>
        </w:rPr>
      </w:pPr>
      <w:hyperlink w:anchor="_Toc17909571" w:history="1">
        <w:r w:rsidRPr="00F96A6F">
          <w:rPr>
            <w:rStyle w:val="Hyperlink"/>
            <w:noProof/>
          </w:rPr>
          <w:t>Retention Money Security</w:t>
        </w:r>
        <w:r>
          <w:rPr>
            <w:noProof/>
            <w:webHidden/>
          </w:rPr>
          <w:tab/>
        </w:r>
        <w:r>
          <w:rPr>
            <w:noProof/>
            <w:webHidden/>
          </w:rPr>
          <w:fldChar w:fldCharType="begin"/>
        </w:r>
        <w:r>
          <w:rPr>
            <w:noProof/>
            <w:webHidden/>
          </w:rPr>
          <w:instrText xml:space="preserve"> PAGEREF _Toc17909571 \h </w:instrText>
        </w:r>
        <w:r>
          <w:rPr>
            <w:noProof/>
            <w:webHidden/>
          </w:rPr>
        </w:r>
        <w:r>
          <w:rPr>
            <w:noProof/>
            <w:webHidden/>
          </w:rPr>
          <w:fldChar w:fldCharType="separate"/>
        </w:r>
        <w:r>
          <w:rPr>
            <w:noProof/>
            <w:webHidden/>
          </w:rPr>
          <w:t>225</w:t>
        </w:r>
        <w:r>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010" w:name="_Toc454799574"/>
      <w:bookmarkStart w:id="1011" w:name="_Toc17909559"/>
      <w:r w:rsidR="000621C5" w:rsidRPr="009330AD">
        <w:rPr>
          <w:noProof/>
        </w:rPr>
        <w:t>Notification of Intention to Award</w:t>
      </w:r>
      <w:bookmarkEnd w:id="1011"/>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6B7C11">
      <w:pPr>
        <w:pStyle w:val="BodyTextIndent"/>
        <w:numPr>
          <w:ilvl w:val="0"/>
          <w:numId w:val="81"/>
        </w:numPr>
        <w:spacing w:before="240" w:after="240"/>
        <w:ind w:right="288"/>
        <w:rPr>
          <w:iCs/>
        </w:rPr>
      </w:pPr>
      <w:r w:rsidRPr="000621C5">
        <w:rPr>
          <w:iCs/>
        </w:rPr>
        <w:t>request a debriefing in relation to the evaluation of your Proposal, and/or</w:t>
      </w:r>
    </w:p>
    <w:p w:rsidR="000621C5" w:rsidRPr="000621C5" w:rsidRDefault="000621C5" w:rsidP="006B7C11">
      <w:pPr>
        <w:pStyle w:val="BodyTextIndent"/>
        <w:numPr>
          <w:ilvl w:val="0"/>
          <w:numId w:val="81"/>
        </w:numPr>
        <w:spacing w:before="240" w:after="240"/>
        <w:ind w:right="288"/>
        <w:rPr>
          <w:iCs/>
        </w:rPr>
      </w:pPr>
      <w:r w:rsidRPr="000621C5">
        <w:rPr>
          <w:iCs/>
        </w:rPr>
        <w:t>submit a Procurement-related Complaint in relation to the decision to award the contract.</w:t>
      </w:r>
    </w:p>
    <w:p w:rsidR="000621C5" w:rsidRPr="000621C5" w:rsidRDefault="000621C5" w:rsidP="006B7C11">
      <w:pPr>
        <w:pStyle w:val="BodyTextIndent"/>
        <w:pageBreakBefore/>
        <w:numPr>
          <w:ilvl w:val="0"/>
          <w:numId w:val="79"/>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6B7C11">
      <w:pPr>
        <w:pStyle w:val="BodyTextIndent"/>
        <w:numPr>
          <w:ilvl w:val="0"/>
          <w:numId w:val="79"/>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6B7C11">
      <w:pPr>
        <w:pStyle w:val="BodyTextIndent"/>
        <w:numPr>
          <w:ilvl w:val="0"/>
          <w:numId w:val="79"/>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8"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9"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6B7C11">
            <w:pPr>
              <w:pStyle w:val="BodyTextIndent"/>
              <w:numPr>
                <w:ilvl w:val="0"/>
                <w:numId w:val="80"/>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6B7C11">
            <w:pPr>
              <w:pStyle w:val="BodyTextIndent"/>
              <w:numPr>
                <w:ilvl w:val="0"/>
                <w:numId w:val="80"/>
              </w:numPr>
              <w:spacing w:before="120" w:after="120"/>
              <w:ind w:right="289"/>
              <w:rPr>
                <w:iCs/>
              </w:rPr>
            </w:pPr>
            <w:r w:rsidRPr="000621C5">
              <w:rPr>
                <w:iCs/>
              </w:rPr>
              <w:t xml:space="preserve">The complaint can only challenge the decision to award the contract. </w:t>
            </w:r>
          </w:p>
          <w:p w:rsidR="000621C5" w:rsidRPr="000621C5" w:rsidRDefault="000621C5" w:rsidP="006B7C11">
            <w:pPr>
              <w:pStyle w:val="BodyTextIndent"/>
              <w:numPr>
                <w:ilvl w:val="0"/>
                <w:numId w:val="80"/>
              </w:numPr>
              <w:spacing w:before="120" w:after="120"/>
              <w:ind w:right="289"/>
              <w:rPr>
                <w:iCs/>
              </w:rPr>
            </w:pPr>
            <w:r w:rsidRPr="000621C5">
              <w:rPr>
                <w:iCs/>
              </w:rPr>
              <w:t>You must submit the complaint within the deadline stated above.</w:t>
            </w:r>
          </w:p>
          <w:p w:rsidR="000621C5" w:rsidRPr="000621C5" w:rsidRDefault="000621C5" w:rsidP="006B7C11">
            <w:pPr>
              <w:pStyle w:val="BodyTextIndent"/>
              <w:numPr>
                <w:ilvl w:val="0"/>
                <w:numId w:val="80"/>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2164E1" w:rsidRDefault="002164E1" w:rsidP="002A2A47">
      <w:pPr>
        <w:pStyle w:val="S9Header"/>
        <w:outlineLvl w:val="0"/>
      </w:pPr>
      <w:bookmarkStart w:id="1012" w:name="_Toc493757277"/>
      <w:bookmarkStart w:id="1013" w:name="_Toc17909560"/>
      <w:bookmarkEnd w:id="1010"/>
      <w:r>
        <w:rPr>
          <w:noProof/>
        </w:rPr>
        <mc:AlternateContent>
          <mc:Choice Requires="wps">
            <w:drawing>
              <wp:anchor distT="0" distB="0" distL="114300" distR="114300" simplePos="0" relativeHeight="251659264" behindDoc="0" locked="0" layoutInCell="1" allowOverlap="1" wp14:anchorId="227130B3" wp14:editId="6B65FCB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4401A5" w:rsidRPr="004A2C5F" w:rsidRDefault="004401A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401A5" w:rsidRDefault="004401A5" w:rsidP="002164E1">
                            <w:pPr>
                              <w:rPr>
                                <w:i/>
                              </w:rPr>
                            </w:pPr>
                          </w:p>
                          <w:p w:rsidR="004401A5" w:rsidRPr="007511D5" w:rsidRDefault="004401A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401A5" w:rsidRPr="007511D5" w:rsidRDefault="004401A5" w:rsidP="002164E1">
                            <w:pPr>
                              <w:rPr>
                                <w:i/>
                              </w:rPr>
                            </w:pPr>
                          </w:p>
                          <w:p w:rsidR="004401A5" w:rsidRPr="007511D5" w:rsidRDefault="004401A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401A5" w:rsidRPr="007511D5" w:rsidRDefault="004401A5" w:rsidP="002164E1">
                            <w:pPr>
                              <w:rPr>
                                <w:i/>
                              </w:rPr>
                            </w:pPr>
                          </w:p>
                          <w:p w:rsidR="004401A5" w:rsidRPr="007511D5" w:rsidRDefault="004401A5" w:rsidP="006B7C11">
                            <w:pPr>
                              <w:pStyle w:val="ListParagraph"/>
                              <w:numPr>
                                <w:ilvl w:val="0"/>
                                <w:numId w:val="100"/>
                              </w:numPr>
                              <w:jc w:val="left"/>
                              <w:rPr>
                                <w:i/>
                              </w:rPr>
                            </w:pPr>
                            <w:r w:rsidRPr="007511D5">
                              <w:rPr>
                                <w:i/>
                              </w:rPr>
                              <w:t>directly or indirectly holding 25% or more of the shares</w:t>
                            </w:r>
                          </w:p>
                          <w:p w:rsidR="004401A5" w:rsidRPr="007511D5" w:rsidRDefault="004401A5" w:rsidP="006B7C11">
                            <w:pPr>
                              <w:pStyle w:val="ListParagraph"/>
                              <w:numPr>
                                <w:ilvl w:val="0"/>
                                <w:numId w:val="100"/>
                              </w:numPr>
                              <w:jc w:val="left"/>
                              <w:rPr>
                                <w:i/>
                              </w:rPr>
                            </w:pPr>
                            <w:r w:rsidRPr="007511D5">
                              <w:rPr>
                                <w:i/>
                              </w:rPr>
                              <w:t>directly or indirectly holding 25% or more of the voting rights</w:t>
                            </w:r>
                          </w:p>
                          <w:p w:rsidR="004401A5" w:rsidRPr="007511D5" w:rsidRDefault="004401A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rsidR="004401A5" w:rsidRPr="007511D5" w:rsidRDefault="004401A5"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7130B3"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rsidR="004401A5" w:rsidRPr="004A2C5F" w:rsidRDefault="004401A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401A5" w:rsidRDefault="004401A5" w:rsidP="002164E1">
                      <w:pPr>
                        <w:rPr>
                          <w:i/>
                        </w:rPr>
                      </w:pPr>
                    </w:p>
                    <w:p w:rsidR="004401A5" w:rsidRPr="007511D5" w:rsidRDefault="004401A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401A5" w:rsidRPr="007511D5" w:rsidRDefault="004401A5" w:rsidP="002164E1">
                      <w:pPr>
                        <w:rPr>
                          <w:i/>
                        </w:rPr>
                      </w:pPr>
                    </w:p>
                    <w:p w:rsidR="004401A5" w:rsidRPr="007511D5" w:rsidRDefault="004401A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401A5" w:rsidRPr="007511D5" w:rsidRDefault="004401A5" w:rsidP="002164E1">
                      <w:pPr>
                        <w:rPr>
                          <w:i/>
                        </w:rPr>
                      </w:pPr>
                    </w:p>
                    <w:p w:rsidR="004401A5" w:rsidRPr="007511D5" w:rsidRDefault="004401A5" w:rsidP="006B7C11">
                      <w:pPr>
                        <w:pStyle w:val="ListParagraph"/>
                        <w:numPr>
                          <w:ilvl w:val="0"/>
                          <w:numId w:val="100"/>
                        </w:numPr>
                        <w:jc w:val="left"/>
                        <w:rPr>
                          <w:i/>
                        </w:rPr>
                      </w:pPr>
                      <w:r w:rsidRPr="007511D5">
                        <w:rPr>
                          <w:i/>
                        </w:rPr>
                        <w:t>directly or indirectly holding 25% or more of the shares</w:t>
                      </w:r>
                    </w:p>
                    <w:p w:rsidR="004401A5" w:rsidRPr="007511D5" w:rsidRDefault="004401A5" w:rsidP="006B7C11">
                      <w:pPr>
                        <w:pStyle w:val="ListParagraph"/>
                        <w:numPr>
                          <w:ilvl w:val="0"/>
                          <w:numId w:val="100"/>
                        </w:numPr>
                        <w:jc w:val="left"/>
                        <w:rPr>
                          <w:i/>
                        </w:rPr>
                      </w:pPr>
                      <w:r w:rsidRPr="007511D5">
                        <w:rPr>
                          <w:i/>
                        </w:rPr>
                        <w:t>directly or indirectly holding 25% or more of the voting rights</w:t>
                      </w:r>
                    </w:p>
                    <w:p w:rsidR="004401A5" w:rsidRPr="007511D5" w:rsidRDefault="004401A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rsidR="004401A5" w:rsidRPr="007511D5" w:rsidRDefault="004401A5" w:rsidP="002164E1">
                      <w:pPr>
                        <w:rPr>
                          <w:i/>
                        </w:rPr>
                      </w:pPr>
                    </w:p>
                  </w:txbxContent>
                </v:textbox>
                <w10:wrap type="topAndBottom"/>
              </v:shape>
            </w:pict>
          </mc:Fallback>
        </mc:AlternateContent>
      </w:r>
      <w:r w:rsidRPr="00245CC0">
        <w:rPr>
          <w:noProof/>
        </w:rPr>
        <w:t>Beneficial Ownership Disclosure Form</w:t>
      </w:r>
      <w:bookmarkEnd w:id="1013"/>
      <w:r w:rsidRPr="00245CC0">
        <w:t xml:space="preserve"> </w:t>
      </w:r>
    </w:p>
    <w:p w:rsidR="002164E1" w:rsidRDefault="002164E1" w:rsidP="002164E1">
      <w:pPr>
        <w:tabs>
          <w:tab w:val="right" w:pos="9000"/>
        </w:tabs>
        <w:rPr>
          <w:b/>
        </w:rPr>
      </w:pPr>
    </w:p>
    <w:p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2164E1" w:rsidRDefault="002164E1" w:rsidP="002164E1">
      <w:pPr>
        <w:tabs>
          <w:tab w:val="right" w:pos="9000"/>
        </w:tabs>
      </w:pPr>
    </w:p>
    <w:p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rsidR="002164E1" w:rsidRDefault="002164E1" w:rsidP="002164E1">
      <w:pPr>
        <w:tabs>
          <w:tab w:val="right" w:pos="9000"/>
        </w:tabs>
      </w:pPr>
    </w:p>
    <w:p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2164E1" w:rsidRDefault="002164E1" w:rsidP="002164E1">
      <w:pPr>
        <w:tabs>
          <w:tab w:val="right" w:pos="9000"/>
        </w:tabs>
        <w:rPr>
          <w:i/>
        </w:rPr>
      </w:pPr>
    </w:p>
    <w:p w:rsidR="002164E1" w:rsidRPr="004A2C5F" w:rsidRDefault="002164E1" w:rsidP="002164E1">
      <w:pPr>
        <w:tabs>
          <w:tab w:val="right" w:pos="9000"/>
        </w:tabs>
      </w:pPr>
      <w:r>
        <w:t xml:space="preserve">(i) we hereby provide the following beneficial ownership information.  </w:t>
      </w:r>
    </w:p>
    <w:p w:rsidR="002164E1" w:rsidRDefault="002164E1" w:rsidP="002164E1"/>
    <w:p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jc w:val="center"/>
            </w:pPr>
            <w:r w:rsidRPr="00017FE4">
              <w:t>Identity of Beneficial Owner</w:t>
            </w:r>
          </w:p>
          <w:p w:rsidR="002164E1" w:rsidRPr="00017FE4" w:rsidRDefault="002164E1" w:rsidP="0057328C">
            <w:pPr>
              <w:pStyle w:val="BodyText"/>
              <w:spacing w:before="40" w:after="160"/>
              <w:jc w:val="center"/>
              <w:rPr>
                <w:i/>
              </w:rPr>
            </w:pPr>
          </w:p>
        </w:tc>
        <w:tc>
          <w:tcPr>
            <w:tcW w:w="2377" w:type="dxa"/>
            <w:shd w:val="clear" w:color="auto" w:fill="auto"/>
          </w:tcPr>
          <w:p w:rsidR="002164E1" w:rsidRDefault="002164E1" w:rsidP="0057328C">
            <w:pPr>
              <w:pStyle w:val="BodyText"/>
              <w:spacing w:before="40" w:after="160"/>
              <w:jc w:val="center"/>
            </w:pPr>
            <w:r w:rsidRPr="00017FE4">
              <w:t>Directly or indirectly holding 25% or more of the shares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rPr>
                <w:i/>
              </w:rPr>
            </w:pPr>
          </w:p>
        </w:tc>
        <w:tc>
          <w:tcPr>
            <w:tcW w:w="2124" w:type="dxa"/>
            <w:shd w:val="clear" w:color="auto" w:fill="auto"/>
          </w:tcPr>
          <w:p w:rsidR="002164E1" w:rsidRPr="00017FE4" w:rsidRDefault="002164E1" w:rsidP="0057328C">
            <w:pPr>
              <w:pStyle w:val="BodyText"/>
              <w:spacing w:before="40" w:after="160"/>
              <w:jc w:val="center"/>
            </w:pPr>
            <w:r w:rsidRPr="00017FE4">
              <w:t>Directly or indirectly holding 25 % or more of the Voting Rights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pPr>
          </w:p>
        </w:tc>
        <w:tc>
          <w:tcPr>
            <w:tcW w:w="2252" w:type="dxa"/>
            <w:shd w:val="clear" w:color="auto" w:fill="auto"/>
          </w:tcPr>
          <w:p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2164E1" w:rsidRPr="003C7835" w:rsidRDefault="002164E1" w:rsidP="0057328C">
            <w:pPr>
              <w:pStyle w:val="BodyText"/>
              <w:spacing w:before="40" w:after="160"/>
              <w:jc w:val="center"/>
            </w:pPr>
            <w:r>
              <w:t>(Yes / No)</w:t>
            </w:r>
          </w:p>
        </w:tc>
      </w:tr>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rsidR="002164E1" w:rsidRPr="00017FE4" w:rsidRDefault="002164E1" w:rsidP="0057328C">
            <w:pPr>
              <w:pStyle w:val="BodyText"/>
              <w:spacing w:before="40" w:after="160"/>
            </w:pPr>
          </w:p>
        </w:tc>
        <w:tc>
          <w:tcPr>
            <w:tcW w:w="2252" w:type="dxa"/>
            <w:shd w:val="clear" w:color="auto" w:fill="auto"/>
          </w:tcPr>
          <w:p w:rsidR="002164E1" w:rsidRPr="00017FE4" w:rsidRDefault="002164E1" w:rsidP="0057328C">
            <w:pPr>
              <w:pStyle w:val="BodyText"/>
              <w:spacing w:before="40" w:after="160"/>
            </w:pPr>
          </w:p>
        </w:tc>
      </w:tr>
    </w:tbl>
    <w:p w:rsidR="002164E1" w:rsidRPr="00017FE4" w:rsidRDefault="002164E1" w:rsidP="002164E1"/>
    <w:p w:rsidR="002164E1" w:rsidRPr="00565922" w:rsidRDefault="002164E1" w:rsidP="002164E1">
      <w:pPr>
        <w:rPr>
          <w:b/>
          <w:i/>
        </w:rPr>
      </w:pPr>
      <w:r w:rsidRPr="00565922">
        <w:rPr>
          <w:b/>
          <w:i/>
        </w:rPr>
        <w:t>OR</w:t>
      </w:r>
    </w:p>
    <w:p w:rsidR="002164E1" w:rsidRDefault="002164E1" w:rsidP="002164E1">
      <w:pPr>
        <w:rPr>
          <w:i/>
        </w:rPr>
      </w:pPr>
    </w:p>
    <w:p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2164E1" w:rsidRDefault="002164E1" w:rsidP="002164E1">
      <w:pPr>
        <w:rPr>
          <w:i/>
        </w:rPr>
      </w:pPr>
    </w:p>
    <w:p w:rsidR="002164E1" w:rsidRPr="003C7835" w:rsidRDefault="002164E1" w:rsidP="006B7C11">
      <w:pPr>
        <w:pStyle w:val="ListParagraph"/>
        <w:numPr>
          <w:ilvl w:val="0"/>
          <w:numId w:val="100"/>
        </w:numPr>
        <w:jc w:val="left"/>
      </w:pPr>
      <w:r w:rsidRPr="003C7835">
        <w:t>directly or indirectly holding 25% or more of the shares</w:t>
      </w:r>
    </w:p>
    <w:p w:rsidR="002164E1" w:rsidRPr="003C7835" w:rsidRDefault="002164E1" w:rsidP="006B7C11">
      <w:pPr>
        <w:pStyle w:val="ListParagraph"/>
        <w:numPr>
          <w:ilvl w:val="0"/>
          <w:numId w:val="100"/>
        </w:numPr>
        <w:jc w:val="left"/>
      </w:pPr>
      <w:r w:rsidRPr="003C7835">
        <w:t>directly or indirectly holding 25% or more of the voting rights</w:t>
      </w:r>
    </w:p>
    <w:p w:rsidR="002164E1" w:rsidRPr="00017FE4"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rsidR="002164E1" w:rsidRPr="003B4D86" w:rsidRDefault="002164E1" w:rsidP="002164E1">
      <w:pPr>
        <w:rPr>
          <w:i/>
        </w:rPr>
      </w:pPr>
    </w:p>
    <w:p w:rsidR="002164E1" w:rsidRDefault="002164E1" w:rsidP="002164E1"/>
    <w:p w:rsidR="002164E1" w:rsidRPr="00565922" w:rsidRDefault="002164E1" w:rsidP="002164E1">
      <w:pPr>
        <w:rPr>
          <w:b/>
        </w:rPr>
      </w:pPr>
      <w:r w:rsidRPr="00565922">
        <w:rPr>
          <w:b/>
        </w:rPr>
        <w:t xml:space="preserve">OR </w:t>
      </w:r>
    </w:p>
    <w:p w:rsidR="002164E1" w:rsidRDefault="002164E1" w:rsidP="002164E1"/>
    <w:p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2164E1" w:rsidRPr="003C7835" w:rsidRDefault="002164E1" w:rsidP="006B7C11">
      <w:pPr>
        <w:pStyle w:val="ListParagraph"/>
        <w:numPr>
          <w:ilvl w:val="0"/>
          <w:numId w:val="100"/>
        </w:numPr>
        <w:jc w:val="left"/>
      </w:pPr>
      <w:r w:rsidRPr="003C7835">
        <w:t>directly or indirectly holding 25% or more of the shares</w:t>
      </w:r>
    </w:p>
    <w:p w:rsidR="002164E1" w:rsidRPr="003C7835" w:rsidRDefault="002164E1" w:rsidP="006B7C11">
      <w:pPr>
        <w:pStyle w:val="ListParagraph"/>
        <w:numPr>
          <w:ilvl w:val="0"/>
          <w:numId w:val="100"/>
        </w:numPr>
        <w:jc w:val="left"/>
      </w:pPr>
      <w:r w:rsidRPr="003C7835">
        <w:t>directly or indirectly holding 25% or more of the voting rights</w:t>
      </w:r>
    </w:p>
    <w:p w:rsidR="002164E1"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rsidR="002164E1" w:rsidRPr="00017FE4" w:rsidRDefault="002164E1" w:rsidP="002164E1">
      <w:pPr>
        <w:pStyle w:val="ListParagraph"/>
      </w:pPr>
    </w:p>
    <w:p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2164E1" w:rsidRPr="004A2C5F" w:rsidRDefault="002164E1" w:rsidP="002164E1"/>
    <w:p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2164E1" w:rsidRPr="004A2C5F" w:rsidRDefault="002164E1" w:rsidP="002164E1"/>
    <w:p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2164E1" w:rsidRPr="004A2C5F" w:rsidRDefault="002164E1" w:rsidP="002164E1"/>
    <w:p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2164E1" w:rsidRPr="004A2C5F" w:rsidRDefault="002164E1" w:rsidP="002164E1"/>
    <w:p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2164E1" w:rsidRDefault="002164E1" w:rsidP="002164E1"/>
    <w:p w:rsidR="002164E1" w:rsidRDefault="002164E1" w:rsidP="002164E1"/>
    <w:p w:rsidR="002164E1" w:rsidRDefault="002164E1" w:rsidP="002164E1">
      <w:pPr>
        <w:rPr>
          <w:b/>
        </w:rPr>
      </w:pPr>
    </w:p>
    <w:p w:rsidR="002164E1" w:rsidRDefault="002164E1" w:rsidP="002164E1">
      <w:pPr>
        <w:rPr>
          <w:b/>
        </w:rPr>
      </w:pPr>
    </w:p>
    <w:p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12"/>
      <w:r w:rsidR="00C30EDE">
        <w:rPr>
          <w:color w:val="000000" w:themeColor="text1"/>
        </w:rPr>
        <w:br w:type="page"/>
      </w:r>
    </w:p>
    <w:p w:rsidR="009330AD" w:rsidRPr="00E246B3" w:rsidRDefault="009330AD" w:rsidP="009330AD">
      <w:pPr>
        <w:pStyle w:val="S9Header"/>
        <w:outlineLvl w:val="0"/>
        <w:rPr>
          <w:noProof/>
        </w:rPr>
      </w:pPr>
      <w:bookmarkStart w:id="1014" w:name="_Toc17909561"/>
      <w:r w:rsidRPr="00E246B3">
        <w:rPr>
          <w:noProof/>
        </w:rPr>
        <w:t>Letter of Ac</w:t>
      </w:r>
      <w:bookmarkStart w:id="1015" w:name="_Hlt125874239"/>
      <w:bookmarkEnd w:id="1015"/>
      <w:r w:rsidRPr="00E246B3">
        <w:rPr>
          <w:noProof/>
        </w:rPr>
        <w:t>ceptance</w:t>
      </w:r>
      <w:bookmarkEnd w:id="1014"/>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w:t>
      </w:r>
      <w:r w:rsidR="00976DAA">
        <w:rPr>
          <w:szCs w:val="24"/>
        </w:rPr>
        <w:t xml:space="preserve">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2A2A47">
      <w:pPr>
        <w:pStyle w:val="S9Header"/>
        <w:outlineLvl w:val="0"/>
        <w:rPr>
          <w:noProof/>
        </w:rPr>
      </w:pPr>
      <w:bookmarkStart w:id="1016" w:name="_Toc454799575"/>
      <w:bookmarkStart w:id="1017" w:name="_Toc17909562"/>
      <w:r w:rsidRPr="009330AD">
        <w:rPr>
          <w:noProof/>
        </w:rPr>
        <w:t>Contract Agreement</w:t>
      </w:r>
      <w:bookmarkEnd w:id="1016"/>
      <w:bookmarkEnd w:id="1017"/>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6B7C11">
      <w:pPr>
        <w:numPr>
          <w:ilvl w:val="0"/>
          <w:numId w:val="53"/>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6B7C11">
      <w:pPr>
        <w:numPr>
          <w:ilvl w:val="0"/>
          <w:numId w:val="53"/>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5437F4" w:rsidRDefault="001C7313" w:rsidP="006B7C11">
      <w:pPr>
        <w:numPr>
          <w:ilvl w:val="0"/>
          <w:numId w:val="53"/>
        </w:numPr>
        <w:spacing w:before="240" w:after="120"/>
        <w:ind w:left="1260"/>
        <w:jc w:val="left"/>
        <w:rPr>
          <w:color w:val="000000" w:themeColor="text1"/>
          <w:szCs w:val="24"/>
        </w:rPr>
      </w:pPr>
      <w:r>
        <w:rPr>
          <w:color w:val="000000" w:themeColor="text1"/>
          <w:szCs w:val="24"/>
        </w:rPr>
        <w:t>The Operating License</w:t>
      </w:r>
      <w:r w:rsidR="00311002">
        <w:rPr>
          <w:color w:val="000000" w:themeColor="text1"/>
          <w:szCs w:val="24"/>
        </w:rPr>
        <w:t xml:space="preserve"> and</w:t>
      </w:r>
    </w:p>
    <w:p w:rsidR="00C92B01" w:rsidRPr="002243CA" w:rsidRDefault="001C7313" w:rsidP="002243CA">
      <w:pPr>
        <w:numPr>
          <w:ilvl w:val="0"/>
          <w:numId w:val="53"/>
        </w:numPr>
        <w:spacing w:before="240" w:after="120"/>
        <w:ind w:left="1260"/>
        <w:jc w:val="left"/>
        <w:rPr>
          <w:noProof/>
          <w:color w:val="000000" w:themeColor="text1"/>
          <w:szCs w:val="24"/>
        </w:rPr>
      </w:pPr>
      <w:r w:rsidRPr="002243CA">
        <w:rPr>
          <w:color w:val="000000" w:themeColor="text1"/>
          <w:szCs w:val="24"/>
        </w:rPr>
        <w:t>The Contractor’s Proposal</w:t>
      </w:r>
      <w:r w:rsidR="005437F4" w:rsidRPr="002243CA">
        <w:rPr>
          <w:color w:val="000000" w:themeColor="text1"/>
          <w:szCs w:val="24"/>
        </w:rPr>
        <w:t xml:space="preserve"> </w:t>
      </w:r>
      <w:r w:rsidR="00A07054" w:rsidRPr="002243CA">
        <w:rPr>
          <w:color w:val="000000" w:themeColor="text1"/>
          <w:szCs w:val="24"/>
        </w:rPr>
        <w:t>and any other documents forming part of the Contract</w:t>
      </w:r>
    </w:p>
    <w:p w:rsidR="00C92B01" w:rsidRPr="00FC5536" w:rsidRDefault="00C92B01" w:rsidP="00C92B01">
      <w:pPr>
        <w:spacing w:before="240" w:after="120"/>
        <w:ind w:left="741"/>
        <w:jc w:val="left"/>
        <w:rPr>
          <w:noProof/>
          <w:color w:val="000000" w:themeColor="text1"/>
          <w:szCs w:val="24"/>
        </w:rPr>
      </w:pPr>
      <w:r w:rsidRPr="00FC5536">
        <w:rPr>
          <w:noProof/>
          <w:color w:val="000000" w:themeColor="text1"/>
          <w:szCs w:val="24"/>
        </w:rPr>
        <w:t>including, but not limited to:</w:t>
      </w:r>
    </w:p>
    <w:p w:rsidR="00C92B01" w:rsidRPr="00943375" w:rsidRDefault="00C92B01" w:rsidP="00C92B01">
      <w:pPr>
        <w:pStyle w:val="P3Header1-Clauses"/>
        <w:numPr>
          <w:ilvl w:val="2"/>
          <w:numId w:val="153"/>
        </w:numPr>
        <w:tabs>
          <w:tab w:val="clear" w:pos="2679"/>
        </w:tabs>
        <w:spacing w:before="240" w:after="120"/>
        <w:ind w:left="1440"/>
        <w:jc w:val="both"/>
        <w:rPr>
          <w:b w:val="0"/>
          <w:color w:val="000000" w:themeColor="text1"/>
        </w:rPr>
      </w:pPr>
      <w:r w:rsidRPr="00A67B01">
        <w:rPr>
          <w:b w:val="0"/>
          <w:color w:val="000000" w:themeColor="text1"/>
        </w:rPr>
        <w:t>the ES Management Strategies and Implementation Plans; and</w:t>
      </w:r>
    </w:p>
    <w:p w:rsidR="00C92B01" w:rsidRPr="00A67B01" w:rsidRDefault="00C92B01" w:rsidP="00C92B01">
      <w:pPr>
        <w:pStyle w:val="P3Header1-Clauses"/>
        <w:numPr>
          <w:ilvl w:val="2"/>
          <w:numId w:val="153"/>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p>
    <w:p w:rsidR="00A07054" w:rsidRDefault="00367671" w:rsidP="002243CA">
      <w:pPr>
        <w:spacing w:before="240" w:after="120"/>
        <w:ind w:left="1260"/>
        <w:jc w:val="left"/>
        <w:rPr>
          <w:color w:val="000000" w:themeColor="text1"/>
          <w:szCs w:val="24"/>
        </w:rPr>
      </w:pPr>
      <w:r>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018" w:name="_Toc23238065"/>
      <w:bookmarkStart w:id="1019" w:name="_Toc41971557"/>
      <w:bookmarkStart w:id="1020" w:name="_Toc428352207"/>
      <w:bookmarkStart w:id="1021" w:name="_Toc438734411"/>
      <w:bookmarkStart w:id="1022" w:name="_Toc438907198"/>
      <w:bookmarkStart w:id="1023"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024" w:name="_Toc17909563"/>
      <w:r w:rsidRPr="009330AD">
        <w:rPr>
          <w:noProof/>
        </w:rPr>
        <w:t>Appendix 1 – Schedule</w:t>
      </w:r>
      <w:r w:rsidR="00083A4A" w:rsidRPr="009330AD">
        <w:rPr>
          <w:noProof/>
        </w:rPr>
        <w:t xml:space="preserve"> of Payments</w:t>
      </w:r>
      <w:bookmarkEnd w:id="1024"/>
    </w:p>
    <w:p w:rsidR="00211CDA" w:rsidRPr="00083A4A" w:rsidRDefault="003B3CD0" w:rsidP="006B7C11">
      <w:pPr>
        <w:pStyle w:val="ListParagraph"/>
        <w:numPr>
          <w:ilvl w:val="0"/>
          <w:numId w:val="62"/>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6B7C11">
      <w:pPr>
        <w:pStyle w:val="ListParagraph"/>
        <w:numPr>
          <w:ilvl w:val="0"/>
          <w:numId w:val="64"/>
        </w:numPr>
        <w:rPr>
          <w:i/>
          <w:szCs w:val="24"/>
        </w:rPr>
      </w:pPr>
      <w:r>
        <w:rPr>
          <w:i/>
          <w:szCs w:val="24"/>
        </w:rPr>
        <w:t xml:space="preserve">Table of Instalments </w:t>
      </w:r>
    </w:p>
    <w:p w:rsidR="003B776B" w:rsidRDefault="003B776B" w:rsidP="006B7C11">
      <w:pPr>
        <w:pStyle w:val="ListParagraph"/>
        <w:numPr>
          <w:ilvl w:val="0"/>
          <w:numId w:val="64"/>
        </w:numPr>
        <w:rPr>
          <w:i/>
          <w:szCs w:val="24"/>
        </w:rPr>
      </w:pPr>
      <w:r>
        <w:rPr>
          <w:i/>
          <w:szCs w:val="24"/>
        </w:rPr>
        <w:t>C</w:t>
      </w:r>
      <w:r w:rsidRPr="00A67B39">
        <w:rPr>
          <w:i/>
          <w:szCs w:val="24"/>
        </w:rPr>
        <w:t xml:space="preserve">urrencies of payment, </w:t>
      </w:r>
    </w:p>
    <w:p w:rsidR="003B776B" w:rsidRDefault="003B776B" w:rsidP="006B7C11">
      <w:pPr>
        <w:pStyle w:val="ListParagraph"/>
        <w:numPr>
          <w:ilvl w:val="0"/>
          <w:numId w:val="64"/>
        </w:numPr>
        <w:rPr>
          <w:i/>
          <w:szCs w:val="24"/>
        </w:rPr>
      </w:pPr>
      <w:r>
        <w:rPr>
          <w:i/>
          <w:szCs w:val="24"/>
        </w:rPr>
        <w:t>E</w:t>
      </w:r>
      <w:r w:rsidRPr="00A67B39">
        <w:rPr>
          <w:i/>
          <w:szCs w:val="24"/>
        </w:rPr>
        <w:t xml:space="preserve">xchange rates, </w:t>
      </w:r>
    </w:p>
    <w:p w:rsidR="003B776B" w:rsidRDefault="003B776B" w:rsidP="006B7C11">
      <w:pPr>
        <w:pStyle w:val="ListParagraph"/>
        <w:numPr>
          <w:ilvl w:val="0"/>
          <w:numId w:val="64"/>
        </w:numPr>
        <w:rPr>
          <w:i/>
          <w:szCs w:val="24"/>
        </w:rPr>
      </w:pPr>
      <w:r>
        <w:rPr>
          <w:i/>
          <w:szCs w:val="24"/>
        </w:rPr>
        <w:t>P</w:t>
      </w:r>
      <w:r w:rsidRPr="00A67B39">
        <w:rPr>
          <w:i/>
          <w:szCs w:val="24"/>
        </w:rPr>
        <w:t xml:space="preserve">ayment of taxes and duties, </w:t>
      </w:r>
    </w:p>
    <w:p w:rsidR="003B776B" w:rsidRDefault="003B776B" w:rsidP="006B7C11">
      <w:pPr>
        <w:pStyle w:val="ListParagraph"/>
        <w:numPr>
          <w:ilvl w:val="0"/>
          <w:numId w:val="64"/>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6B7C11">
      <w:pPr>
        <w:pStyle w:val="ListParagraph"/>
        <w:numPr>
          <w:ilvl w:val="0"/>
          <w:numId w:val="64"/>
        </w:numPr>
        <w:rPr>
          <w:i/>
          <w:szCs w:val="24"/>
        </w:rPr>
      </w:pPr>
      <w:r>
        <w:rPr>
          <w:i/>
          <w:szCs w:val="24"/>
        </w:rPr>
        <w:t>Documentation to be provided</w:t>
      </w:r>
    </w:p>
    <w:p w:rsidR="003B776B" w:rsidRPr="00A67B39" w:rsidRDefault="009330AD" w:rsidP="006B7C11">
      <w:pPr>
        <w:pStyle w:val="ListParagraph"/>
        <w:numPr>
          <w:ilvl w:val="0"/>
          <w:numId w:val="64"/>
        </w:numPr>
        <w:rPr>
          <w:i/>
          <w:szCs w:val="24"/>
        </w:rPr>
      </w:pPr>
      <w:r>
        <w:rPr>
          <w:i/>
          <w:szCs w:val="24"/>
        </w:rPr>
        <w:t>]</w:t>
      </w:r>
    </w:p>
    <w:p w:rsidR="003B776B" w:rsidRDefault="003B776B"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6B7C11">
      <w:pPr>
        <w:pStyle w:val="ListParagraph"/>
        <w:numPr>
          <w:ilvl w:val="0"/>
          <w:numId w:val="63"/>
        </w:numPr>
        <w:jc w:val="left"/>
        <w:rPr>
          <w:i/>
          <w:szCs w:val="24"/>
        </w:rPr>
      </w:pPr>
      <w:r w:rsidRPr="00A67B39">
        <w:rPr>
          <w:i/>
          <w:szCs w:val="24"/>
        </w:rPr>
        <w:t>Frequency of payment (normally Monthly in arrears)</w:t>
      </w:r>
    </w:p>
    <w:p w:rsidR="003B776B" w:rsidRPr="00A67B39" w:rsidRDefault="003B776B" w:rsidP="006B7C11">
      <w:pPr>
        <w:pStyle w:val="ListParagraph"/>
        <w:numPr>
          <w:ilvl w:val="0"/>
          <w:numId w:val="63"/>
        </w:numPr>
        <w:jc w:val="left"/>
        <w:rPr>
          <w:i/>
          <w:szCs w:val="24"/>
        </w:rPr>
      </w:pPr>
      <w:r w:rsidRPr="00A67B39">
        <w:rPr>
          <w:i/>
          <w:szCs w:val="24"/>
        </w:rPr>
        <w:t>Currencies of payment</w:t>
      </w:r>
    </w:p>
    <w:p w:rsidR="003B776B" w:rsidRPr="00A67B39" w:rsidRDefault="003B776B" w:rsidP="006B7C11">
      <w:pPr>
        <w:pStyle w:val="ListParagraph"/>
        <w:numPr>
          <w:ilvl w:val="0"/>
          <w:numId w:val="63"/>
        </w:numPr>
        <w:jc w:val="left"/>
        <w:rPr>
          <w:i/>
          <w:szCs w:val="24"/>
        </w:rPr>
      </w:pPr>
      <w:r w:rsidRPr="00A67B39">
        <w:rPr>
          <w:i/>
          <w:szCs w:val="24"/>
        </w:rPr>
        <w:t xml:space="preserve">Treatment of VAT </w:t>
      </w:r>
      <w:r>
        <w:rPr>
          <w:i/>
          <w:szCs w:val="24"/>
        </w:rPr>
        <w:t>and other taxes and duties</w:t>
      </w:r>
    </w:p>
    <w:p w:rsidR="003B776B" w:rsidRPr="00A67B39" w:rsidRDefault="003B776B" w:rsidP="006B7C11">
      <w:pPr>
        <w:pStyle w:val="ListParagraph"/>
        <w:numPr>
          <w:ilvl w:val="0"/>
          <w:numId w:val="63"/>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6B7C11">
      <w:pPr>
        <w:pStyle w:val="ListParagraph"/>
        <w:numPr>
          <w:ilvl w:val="0"/>
          <w:numId w:val="63"/>
        </w:numPr>
        <w:jc w:val="left"/>
        <w:rPr>
          <w:i/>
          <w:szCs w:val="24"/>
        </w:rPr>
      </w:pPr>
      <w:r w:rsidRPr="00A67B39">
        <w:rPr>
          <w:i/>
          <w:szCs w:val="24"/>
        </w:rPr>
        <w:t>Arrangements for payment of electricity costs (where applicable)</w:t>
      </w:r>
    </w:p>
    <w:p w:rsidR="003B776B" w:rsidRDefault="003B776B" w:rsidP="006B7C11">
      <w:pPr>
        <w:pStyle w:val="ListParagraph"/>
        <w:numPr>
          <w:ilvl w:val="0"/>
          <w:numId w:val="63"/>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6B7C11">
      <w:pPr>
        <w:pStyle w:val="ListParagraph"/>
        <w:numPr>
          <w:ilvl w:val="0"/>
          <w:numId w:val="63"/>
        </w:numPr>
        <w:jc w:val="left"/>
        <w:rPr>
          <w:i/>
          <w:szCs w:val="24"/>
        </w:rPr>
      </w:pPr>
      <w:r>
        <w:rPr>
          <w:i/>
          <w:szCs w:val="24"/>
        </w:rPr>
        <w:t>Documentation to be provided</w:t>
      </w:r>
    </w:p>
    <w:p w:rsidR="009330AD" w:rsidRPr="00A67B39" w:rsidRDefault="009330AD" w:rsidP="006B7C11">
      <w:pPr>
        <w:pStyle w:val="ListParagraph"/>
        <w:numPr>
          <w:ilvl w:val="0"/>
          <w:numId w:val="63"/>
        </w:numPr>
        <w:jc w:val="left"/>
        <w:rPr>
          <w:i/>
          <w:szCs w:val="24"/>
        </w:rPr>
      </w:pPr>
      <w:r>
        <w:rPr>
          <w:i/>
          <w:szCs w:val="24"/>
        </w:rPr>
        <w:t>]</w:t>
      </w:r>
    </w:p>
    <w:p w:rsidR="00EA6CDE" w:rsidRDefault="00EA6CDE"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025" w:name="_Toc17909564"/>
      <w:r w:rsidRPr="009330AD">
        <w:rPr>
          <w:noProof/>
        </w:rPr>
        <w:t>Appendix 2 – Schedule of Cost Indexation</w:t>
      </w:r>
      <w:bookmarkEnd w:id="1025"/>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4401A5">
        <w:rPr>
          <w:szCs w:val="24"/>
        </w:rPr>
        <w:t>Proposal</w:t>
      </w:r>
      <w:r w:rsidR="00A67B39" w:rsidRPr="005062C5">
        <w:rPr>
          <w:szCs w:val="24"/>
        </w:rPr>
        <w:t>;</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4401A5">
        <w:rPr>
          <w:szCs w:val="24"/>
        </w:rPr>
        <w:t>P</w:t>
      </w:r>
      <w:r w:rsidR="004401A5">
        <w:rPr>
          <w:szCs w:val="24"/>
        </w:rPr>
        <w:t>roposal</w:t>
      </w:r>
      <w:r w:rsidR="00A67B39" w:rsidRPr="005062C5">
        <w:rPr>
          <w:szCs w:val="24"/>
        </w:rPr>
        <w:t>;</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026" w:name="_DV_M122"/>
      <w:bookmarkEnd w:id="1026"/>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027" w:name="_Toc17909565"/>
      <w:r w:rsidRPr="002F4854">
        <w:rPr>
          <w:noProof/>
        </w:rPr>
        <w:t xml:space="preserve">Appendix 3 - Schedule of </w:t>
      </w:r>
      <w:r w:rsidR="00083A4A" w:rsidRPr="002F4854">
        <w:rPr>
          <w:noProof/>
        </w:rPr>
        <w:t>Performance Standards</w:t>
      </w:r>
      <w:bookmarkEnd w:id="1027"/>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6B7C11">
      <w:pPr>
        <w:pStyle w:val="ListParagraph"/>
        <w:numPr>
          <w:ilvl w:val="0"/>
          <w:numId w:val="85"/>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9"/>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6B7C11">
      <w:pPr>
        <w:pStyle w:val="ListParagraph"/>
        <w:numPr>
          <w:ilvl w:val="0"/>
          <w:numId w:val="88"/>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89"/>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90"/>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6B7C11">
      <w:pPr>
        <w:pStyle w:val="ListParagraph"/>
        <w:numPr>
          <w:ilvl w:val="0"/>
          <w:numId w:val="91"/>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028" w:name="_Toc17909566"/>
      <w:r w:rsidR="00C25EF0" w:rsidRPr="002F4854">
        <w:rPr>
          <w:noProof/>
        </w:rPr>
        <w:t xml:space="preserve">Appendix 4 </w:t>
      </w:r>
      <w:r w:rsidR="001334EB" w:rsidRPr="002F4854">
        <w:rPr>
          <w:noProof/>
        </w:rPr>
        <w:t>- Schedule of Performance D</w:t>
      </w:r>
      <w:r w:rsidR="00C25EF0" w:rsidRPr="002F4854">
        <w:rPr>
          <w:noProof/>
        </w:rPr>
        <w:t>amages</w:t>
      </w:r>
      <w:bookmarkEnd w:id="1028"/>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2A2A47">
      <w:pPr>
        <w:pStyle w:val="S9Header"/>
        <w:outlineLvl w:val="0"/>
        <w:rPr>
          <w:noProof/>
        </w:rPr>
      </w:pPr>
      <w:bookmarkStart w:id="1029" w:name="_Toc454799576"/>
      <w:bookmarkStart w:id="1030" w:name="_Toc17909567"/>
      <w:bookmarkEnd w:id="1018"/>
      <w:bookmarkEnd w:id="1019"/>
      <w:r w:rsidRPr="00AE53C3">
        <w:rPr>
          <w:noProof/>
        </w:rPr>
        <w:t>Performance Security</w:t>
      </w:r>
      <w:bookmarkEnd w:id="1020"/>
      <w:bookmarkEnd w:id="1021"/>
      <w:bookmarkEnd w:id="1022"/>
      <w:bookmarkEnd w:id="1023"/>
      <w:bookmarkEnd w:id="1029"/>
      <w:r w:rsidR="006010CA">
        <w:rPr>
          <w:noProof/>
        </w:rPr>
        <w:t xml:space="preserve"> - </w:t>
      </w:r>
      <w:r w:rsidR="00310511" w:rsidRPr="006010CA">
        <w:rPr>
          <w:noProof/>
        </w:rPr>
        <w:t>Option 1: Demand Guarantee</w:t>
      </w:r>
      <w:bookmarkEnd w:id="1030"/>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2A2A47">
      <w:pPr>
        <w:pStyle w:val="S9Header"/>
        <w:outlineLvl w:val="0"/>
        <w:rPr>
          <w:noProof/>
        </w:rPr>
      </w:pPr>
      <w:bookmarkStart w:id="1031" w:name="_Toc345685216"/>
      <w:bookmarkStart w:id="1032" w:name="_Toc17909568"/>
      <w:r w:rsidRPr="00045F46">
        <w:rPr>
          <w:noProof/>
        </w:rPr>
        <w:t xml:space="preserve">Performance Security </w:t>
      </w:r>
      <w:bookmarkEnd w:id="1031"/>
      <w:r w:rsidR="006010CA">
        <w:rPr>
          <w:noProof/>
        </w:rPr>
        <w:t xml:space="preserve">- </w:t>
      </w:r>
      <w:r w:rsidRPr="006010CA">
        <w:rPr>
          <w:noProof/>
        </w:rPr>
        <w:t>Option 2: Performance Bond</w:t>
      </w:r>
      <w:bookmarkEnd w:id="1032"/>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4D5207" w:rsidRPr="00310511" w:rsidRDefault="00310511" w:rsidP="004D5207">
      <w:pPr>
        <w:spacing w:before="240" w:after="120"/>
        <w:rPr>
          <w:iCs/>
          <w:color w:val="000000" w:themeColor="text1"/>
          <w:szCs w:val="24"/>
        </w:rPr>
      </w:pPr>
      <w:r w:rsidRPr="00310511">
        <w:rPr>
          <w:iCs/>
          <w:color w:val="000000" w:themeColor="text1"/>
          <w:szCs w:val="24"/>
        </w:rPr>
        <w:t xml:space="preserve">Any suit under this Bond must be instituted </w:t>
      </w:r>
      <w:r w:rsidR="004D5207">
        <w:rPr>
          <w:iCs/>
          <w:color w:val="000000" w:themeColor="text1"/>
          <w:szCs w:val="24"/>
        </w:rPr>
        <w:t xml:space="preserve">prior to </w:t>
      </w:r>
      <w:r w:rsidR="004D5207" w:rsidRPr="00310511">
        <w:rPr>
          <w:iCs/>
          <w:color w:val="000000" w:themeColor="text1"/>
          <w:szCs w:val="24"/>
        </w:rPr>
        <w:t xml:space="preserve">the date of the issuing of the </w:t>
      </w:r>
      <w:r w:rsidR="004D5207">
        <w:rPr>
          <w:iCs/>
          <w:color w:val="000000" w:themeColor="text1"/>
          <w:szCs w:val="24"/>
        </w:rPr>
        <w:t>Contract Completion Certificate</w:t>
      </w:r>
      <w:r w:rsidR="004D5207" w:rsidRPr="00310511">
        <w:rPr>
          <w:iCs/>
          <w:color w:val="000000" w:themeColor="text1"/>
          <w:szCs w:val="24"/>
        </w:rPr>
        <w:t>.</w:t>
      </w:r>
    </w:p>
    <w:p w:rsidR="00310511" w:rsidRPr="00310511" w:rsidRDefault="00310511" w:rsidP="007F2832">
      <w:pPr>
        <w:spacing w:before="240" w:after="120"/>
        <w:rPr>
          <w:iCs/>
          <w:color w:val="000000" w:themeColor="text1"/>
          <w:szCs w:val="24"/>
        </w:rPr>
      </w:pPr>
    </w:p>
    <w:p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033" w:name="_Toc454799577"/>
      <w:bookmarkStart w:id="1034" w:name="_Toc438734412"/>
      <w:r>
        <w:br w:type="page"/>
      </w:r>
    </w:p>
    <w:p w:rsidR="00045F46" w:rsidRPr="00045F46" w:rsidRDefault="00045F46" w:rsidP="002A2A47">
      <w:pPr>
        <w:pStyle w:val="S9Header"/>
        <w:outlineLvl w:val="0"/>
        <w:rPr>
          <w:noProof/>
        </w:rPr>
      </w:pPr>
      <w:bookmarkStart w:id="1035" w:name="_Toc17909569"/>
      <w:bookmarkEnd w:id="1033"/>
      <w:r w:rsidRPr="00045F46">
        <w:rPr>
          <w:noProof/>
        </w:rPr>
        <w:t>Environmental</w:t>
      </w:r>
      <w:r w:rsidR="00976DAA">
        <w:rPr>
          <w:noProof/>
        </w:rPr>
        <w:t xml:space="preserve"> and </w:t>
      </w:r>
      <w:r w:rsidRPr="00045F46">
        <w:rPr>
          <w:noProof/>
        </w:rPr>
        <w:t>Social (ES) Performance Security</w:t>
      </w:r>
      <w:bookmarkEnd w:id="1035"/>
    </w:p>
    <w:p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E32AFE" w:rsidRPr="005437F4">
        <w:rPr>
          <w:spacing w:val="-6"/>
        </w:rPr>
        <w:t>Environmental</w:t>
      </w:r>
      <w:r w:rsidR="00E32AFE">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036" w:name="_Toc17909570"/>
      <w:r w:rsidRPr="00045F46">
        <w:rPr>
          <w:noProof/>
        </w:rPr>
        <w:t>Advance Payment Security</w:t>
      </w:r>
      <w:bookmarkEnd w:id="1036"/>
    </w:p>
    <w:p w:rsidR="00045F46" w:rsidRPr="00045F46" w:rsidRDefault="00045F46" w:rsidP="00045F46">
      <w:pPr>
        <w:pStyle w:val="SectionIXHeader"/>
        <w:rPr>
          <w:color w:val="000000" w:themeColor="text1"/>
          <w:sz w:val="28"/>
        </w:rPr>
      </w:pPr>
      <w:bookmarkStart w:id="1037" w:name="_Toc454799578"/>
      <w:r w:rsidRPr="00045F46">
        <w:rPr>
          <w:color w:val="000000" w:themeColor="text1"/>
          <w:sz w:val="28"/>
        </w:rPr>
        <w:t>Demand Guarantee</w:t>
      </w:r>
      <w:bookmarkEnd w:id="1037"/>
    </w:p>
    <w:bookmarkEnd w:id="1034"/>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C7B5F">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038" w:name="_Toc454799579"/>
      <w:bookmarkStart w:id="1039" w:name="_Toc17909571"/>
      <w:r w:rsidRPr="00045F46">
        <w:rPr>
          <w:noProof/>
        </w:rPr>
        <w:t>Retention Money Security</w:t>
      </w:r>
      <w:bookmarkEnd w:id="1038"/>
      <w:bookmarkEnd w:id="1039"/>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DC7B5F">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DC7B5F">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040" w:name="_Hlt87082158"/>
      <w:bookmarkStart w:id="1041" w:name="_Hlt139095156"/>
      <w:bookmarkEnd w:id="1008"/>
      <w:bookmarkEnd w:id="1009"/>
      <w:bookmarkEnd w:id="1040"/>
      <w:bookmarkEnd w:id="1041"/>
    </w:p>
    <w:sectPr w:rsidR="008C6CCC" w:rsidRPr="00045F46">
      <w:head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800" w:rsidRDefault="002A6800" w:rsidP="00DE0AA9">
      <w:r>
        <w:separator/>
      </w:r>
    </w:p>
  </w:endnote>
  <w:endnote w:type="continuationSeparator" w:id="0">
    <w:p w:rsidR="002A6800" w:rsidRDefault="002A680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7F63F4" w:rsidRDefault="004401A5">
    <w:pPr>
      <w:pStyle w:val="Footer"/>
      <w:framePr w:wrap="auto" w:vAnchor="text" w:hAnchor="margin" w:xAlign="center" w:y="1"/>
      <w:rPr>
        <w:rStyle w:val="PageNumber"/>
      </w:rPr>
    </w:pPr>
  </w:p>
  <w:p w:rsidR="004401A5" w:rsidRDefault="004401A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800" w:rsidRDefault="002A6800" w:rsidP="00DE0AA9">
      <w:r>
        <w:separator/>
      </w:r>
    </w:p>
  </w:footnote>
  <w:footnote w:type="continuationSeparator" w:id="0">
    <w:p w:rsidR="002A6800" w:rsidRDefault="002A6800" w:rsidP="00DE0AA9">
      <w:r>
        <w:continuationSeparator/>
      </w:r>
    </w:p>
  </w:footnote>
  <w:footnote w:id="1">
    <w:p w:rsidR="004401A5" w:rsidRPr="00704847" w:rsidRDefault="004401A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4401A5" w:rsidRPr="00704847" w:rsidRDefault="004401A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4401A5" w:rsidRPr="005B4881" w:rsidRDefault="004401A5"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4401A5" w:rsidRPr="00704847" w:rsidRDefault="004401A5"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4401A5" w:rsidRPr="00704847" w:rsidRDefault="004401A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4401A5" w:rsidRPr="00704847" w:rsidRDefault="004401A5"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4401A5" w:rsidRPr="00704847" w:rsidRDefault="004401A5"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4401A5" w:rsidRPr="005852AB" w:rsidRDefault="004401A5" w:rsidP="000C2AFE">
      <w:pPr>
        <w:pStyle w:val="FootnoteText"/>
        <w:spacing w:after="40"/>
        <w:rPr>
          <w:rFonts w:asciiTheme="majorBidi" w:hAnsiTheme="majorBidi" w:cstheme="majorBidi"/>
          <w:spacing w:val="-2"/>
          <w:sz w:val="20"/>
        </w:rPr>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rsidRPr="005B4881">
        <w:tab/>
      </w:r>
      <w:r w:rsidRPr="005852AB">
        <w:rPr>
          <w:rFonts w:asciiTheme="majorBidi" w:hAnsiTheme="majorBidi" w:cstheme="majorBidi"/>
          <w:spacing w:val="-2"/>
          <w:sz w:val="20"/>
        </w:rPr>
        <w:t>Substitute the address for Proposal submission if it is different from address for inquiry and issuance of RFP Document.</w:t>
      </w:r>
    </w:p>
  </w:footnote>
  <w:footnote w:id="9">
    <w:p w:rsidR="004401A5" w:rsidRDefault="004401A5"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rsidR="004401A5" w:rsidRPr="008D06D4" w:rsidRDefault="004401A5"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rsidR="004401A5" w:rsidRPr="00C81AE7" w:rsidRDefault="004401A5"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4401A5" w:rsidRPr="00C81AE7" w:rsidRDefault="004401A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rsidR="004401A5" w:rsidRPr="00C81AE7" w:rsidRDefault="004401A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4401A5" w:rsidRPr="00B63440" w:rsidRDefault="004401A5"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rsidR="004401A5" w:rsidRPr="00B63440" w:rsidRDefault="004401A5"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rsidR="004401A5" w:rsidRPr="00B63440" w:rsidRDefault="004401A5"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rsidR="004401A5" w:rsidRPr="00045F46" w:rsidRDefault="004401A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rsidR="004401A5" w:rsidRPr="00045F46" w:rsidRDefault="004401A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sidR="004D5207">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rsidR="004401A5" w:rsidRPr="00045F46" w:rsidRDefault="004401A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rsidR="004401A5" w:rsidRPr="00045F46" w:rsidRDefault="004401A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sidR="00DC7B5F">
        <w:rPr>
          <w:rFonts w:asciiTheme="majorBidi" w:hAnsiTheme="majorBidi" w:cstheme="majorBidi"/>
          <w:iCs/>
          <w:sz w:val="18"/>
          <w:szCs w:val="18"/>
        </w:rPr>
        <w:t xml:space="preserve">of design build </w:t>
      </w:r>
      <w:r w:rsidRPr="00045F46">
        <w:rPr>
          <w:rFonts w:asciiTheme="majorBidi" w:hAnsiTheme="majorBidi" w:cstheme="majorBidi"/>
          <w:iCs/>
          <w:sz w:val="18"/>
          <w:szCs w:val="18"/>
        </w:rPr>
        <w:t xml:space="preserve">as described in GC Clause </w:t>
      </w:r>
      <w:r w:rsidR="00DC7B5F">
        <w:rPr>
          <w:rFonts w:asciiTheme="majorBidi" w:hAnsiTheme="majorBidi" w:cstheme="majorBidi"/>
          <w:iCs/>
          <w:sz w:val="18"/>
          <w:szCs w:val="18"/>
        </w:rPr>
        <w:t>9.2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rsidR="004401A5" w:rsidRPr="00045F46" w:rsidRDefault="004401A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rsidR="004401A5" w:rsidRPr="00045F46" w:rsidRDefault="004401A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sidR="00DC7B5F">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sidR="00DC7B5F">
        <w:rPr>
          <w:rFonts w:asciiTheme="majorBidi" w:hAnsiTheme="majorBidi" w:cstheme="majorBidi"/>
          <w:sz w:val="18"/>
          <w:szCs w:val="18"/>
        </w:rPr>
        <w:t xml:space="preserve">design </w:t>
      </w:r>
      <w:r w:rsidR="004963CE">
        <w:rPr>
          <w:rFonts w:asciiTheme="majorBidi" w:hAnsiTheme="majorBidi" w:cstheme="majorBidi"/>
          <w:sz w:val="18"/>
          <w:szCs w:val="18"/>
        </w:rPr>
        <w:t>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rsidR="004401A5" w:rsidRPr="00045F46" w:rsidRDefault="004401A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sidR="00DC7B5F">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rsidR="004401A5" w:rsidRPr="00045F46" w:rsidRDefault="004401A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sidR="00415A66">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sidR="00415A66">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A403B3" w:rsidRDefault="004401A5"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4401A5" w:rsidRPr="002443DA" w:rsidRDefault="004401A5"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rsidR="004401A5" w:rsidRPr="00CE35AB" w:rsidRDefault="004401A5"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rsidR="004401A5" w:rsidRDefault="004401A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CB6FED" w:rsidRDefault="004401A5"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Default="004401A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CB6FED" w:rsidRDefault="004401A5"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055284" w:rsidRDefault="004401A5"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295338"/>
      <w:docPartObj>
        <w:docPartGallery w:val="Page Numbers (Top of Page)"/>
        <w:docPartUnique/>
      </w:docPartObj>
    </w:sdtPr>
    <w:sdtEndPr>
      <w:rPr>
        <w:noProof/>
      </w:rPr>
    </w:sdtEndPr>
    <w:sdtContent>
      <w:p w:rsidR="004401A5" w:rsidRDefault="004401A5"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11370"/>
      <w:docPartObj>
        <w:docPartGallery w:val="Page Numbers (Top of Page)"/>
        <w:docPartUnique/>
      </w:docPartObj>
    </w:sdtPr>
    <w:sdtEndPr>
      <w:rPr>
        <w:noProof/>
      </w:rPr>
    </w:sdtEndPr>
    <w:sdtContent>
      <w:p w:rsidR="004401A5" w:rsidRPr="00CE35AB" w:rsidRDefault="004401A5"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rsidR="004401A5" w:rsidRDefault="004401A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rsidR="004401A5" w:rsidRPr="003C6A5C" w:rsidRDefault="004401A5"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7F63F4" w:rsidRDefault="004401A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rsidR="004401A5" w:rsidRPr="00395300" w:rsidRDefault="004401A5"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Default="004401A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rsidR="004401A5" w:rsidRPr="003C6A5C" w:rsidRDefault="004401A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rsidR="004401A5" w:rsidRPr="003C6A5C" w:rsidRDefault="004401A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074DFB" w:rsidRDefault="004401A5"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Default="004401A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074DFB" w:rsidRDefault="004401A5"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4401A5" w:rsidRDefault="004401A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rsidR="004401A5" w:rsidRDefault="004401A5"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4401A5" w:rsidRDefault="004401A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CE35AB" w:rsidRDefault="004401A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055284" w:rsidRDefault="004401A5"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055284" w:rsidRDefault="004401A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1A5" w:rsidRPr="00CE35AB" w:rsidRDefault="004401A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rsidR="004401A5" w:rsidRPr="00CE35AB" w:rsidRDefault="004401A5"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rsidR="004401A5" w:rsidRPr="00CE35AB" w:rsidRDefault="004401A5"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85726"/>
    <w:multiLevelType w:val="hybridMultilevel"/>
    <w:tmpl w:val="1C30CD0A"/>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3"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8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6"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3"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2D5192"/>
    <w:multiLevelType w:val="hybridMultilevel"/>
    <w:tmpl w:val="D04EB98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02"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3"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8"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1"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2"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3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4"/>
  </w:num>
  <w:num w:numId="2">
    <w:abstractNumId w:val="53"/>
  </w:num>
  <w:num w:numId="3">
    <w:abstractNumId w:val="78"/>
  </w:num>
  <w:num w:numId="4">
    <w:abstractNumId w:val="83"/>
  </w:num>
  <w:num w:numId="5">
    <w:abstractNumId w:val="1"/>
  </w:num>
  <w:num w:numId="6">
    <w:abstractNumId w:val="46"/>
  </w:num>
  <w:num w:numId="7">
    <w:abstractNumId w:val="85"/>
  </w:num>
  <w:num w:numId="8">
    <w:abstractNumId w:val="29"/>
  </w:num>
  <w:num w:numId="9">
    <w:abstractNumId w:val="79"/>
  </w:num>
  <w:num w:numId="10">
    <w:abstractNumId w:val="98"/>
  </w:num>
  <w:num w:numId="11">
    <w:abstractNumId w:val="82"/>
  </w:num>
  <w:num w:numId="12">
    <w:abstractNumId w:val="39"/>
  </w:num>
  <w:num w:numId="13">
    <w:abstractNumId w:val="45"/>
  </w:num>
  <w:num w:numId="14">
    <w:abstractNumId w:val="68"/>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27"/>
  </w:num>
  <w:num w:numId="20">
    <w:abstractNumId w:val="0"/>
  </w:num>
  <w:num w:numId="21">
    <w:abstractNumId w:val="10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num>
  <w:num w:numId="24">
    <w:abstractNumId w:val="26"/>
  </w:num>
  <w:num w:numId="25">
    <w:abstractNumId w:val="32"/>
  </w:num>
  <w:num w:numId="26">
    <w:abstractNumId w:val="48"/>
  </w:num>
  <w:num w:numId="27">
    <w:abstractNumId w:val="75"/>
  </w:num>
  <w:num w:numId="28">
    <w:abstractNumId w:val="96"/>
  </w:num>
  <w:num w:numId="29">
    <w:abstractNumId w:val="2"/>
  </w:num>
  <w:num w:numId="30">
    <w:abstractNumId w:val="70"/>
  </w:num>
  <w:num w:numId="31">
    <w:abstractNumId w:val="55"/>
  </w:num>
  <w:num w:numId="32">
    <w:abstractNumId w:val="28"/>
  </w:num>
  <w:num w:numId="33">
    <w:abstractNumId w:val="12"/>
  </w:num>
  <w:num w:numId="34">
    <w:abstractNumId w:val="22"/>
  </w:num>
  <w:num w:numId="35">
    <w:abstractNumId w:val="93"/>
  </w:num>
  <w:num w:numId="36">
    <w:abstractNumId w:val="49"/>
  </w:num>
  <w:num w:numId="37">
    <w:abstractNumId w:val="136"/>
  </w:num>
  <w:num w:numId="38">
    <w:abstractNumId w:val="30"/>
  </w:num>
  <w:num w:numId="39">
    <w:abstractNumId w:val="129"/>
  </w:num>
  <w:num w:numId="40">
    <w:abstractNumId w:val="117"/>
  </w:num>
  <w:num w:numId="41">
    <w:abstractNumId w:val="90"/>
  </w:num>
  <w:num w:numId="42">
    <w:abstractNumId w:val="27"/>
  </w:num>
  <w:num w:numId="43">
    <w:abstractNumId w:val="77"/>
  </w:num>
  <w:num w:numId="44">
    <w:abstractNumId w:val="54"/>
  </w:num>
  <w:num w:numId="45">
    <w:abstractNumId w:val="21"/>
  </w:num>
  <w:num w:numId="46">
    <w:abstractNumId w:val="66"/>
  </w:num>
  <w:num w:numId="47">
    <w:abstractNumId w:val="50"/>
  </w:num>
  <w:num w:numId="48">
    <w:abstractNumId w:val="106"/>
  </w:num>
  <w:num w:numId="49">
    <w:abstractNumId w:val="89"/>
  </w:num>
  <w:num w:numId="50">
    <w:abstractNumId w:val="72"/>
  </w:num>
  <w:num w:numId="51">
    <w:abstractNumId w:val="47"/>
  </w:num>
  <w:num w:numId="52">
    <w:abstractNumId w:val="41"/>
  </w:num>
  <w:num w:numId="53">
    <w:abstractNumId w:val="94"/>
  </w:num>
  <w:num w:numId="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4"/>
  </w:num>
  <w:num w:numId="58">
    <w:abstractNumId w:val="111"/>
  </w:num>
  <w:num w:numId="59">
    <w:abstractNumId w:val="52"/>
  </w:num>
  <w:num w:numId="60">
    <w:abstractNumId w:val="123"/>
  </w:num>
  <w:num w:numId="61">
    <w:abstractNumId w:val="103"/>
  </w:num>
  <w:num w:numId="62">
    <w:abstractNumId w:val="61"/>
  </w:num>
  <w:num w:numId="63">
    <w:abstractNumId w:val="141"/>
  </w:num>
  <w:num w:numId="64">
    <w:abstractNumId w:val="42"/>
  </w:num>
  <w:num w:numId="65">
    <w:abstractNumId w:val="69"/>
  </w:num>
  <w:num w:numId="66">
    <w:abstractNumId w:val="81"/>
  </w:num>
  <w:num w:numId="67">
    <w:abstractNumId w:val="105"/>
  </w:num>
  <w:num w:numId="68">
    <w:abstractNumId w:val="102"/>
  </w:num>
  <w:num w:numId="69">
    <w:abstractNumId w:val="15"/>
  </w:num>
  <w:num w:numId="70">
    <w:abstractNumId w:val="115"/>
  </w:num>
  <w:num w:numId="71">
    <w:abstractNumId w:val="3"/>
  </w:num>
  <w:num w:numId="72">
    <w:abstractNumId w:val="25"/>
  </w:num>
  <w:num w:numId="73">
    <w:abstractNumId w:val="122"/>
  </w:num>
  <w:num w:numId="74">
    <w:abstractNumId w:val="122"/>
    <w:lvlOverride w:ilvl="0">
      <w:startOverride w:val="1"/>
    </w:lvlOverride>
  </w:num>
  <w:num w:numId="75">
    <w:abstractNumId w:val="57"/>
  </w:num>
  <w:num w:numId="76">
    <w:abstractNumId w:val="64"/>
  </w:num>
  <w:num w:numId="77">
    <w:abstractNumId w:val="64"/>
    <w:lvlOverride w:ilvl="0">
      <w:startOverride w:val="1"/>
    </w:lvlOverride>
  </w:num>
  <w:num w:numId="78">
    <w:abstractNumId w:val="24"/>
  </w:num>
  <w:num w:numId="79">
    <w:abstractNumId w:val="59"/>
  </w:num>
  <w:num w:numId="80">
    <w:abstractNumId w:val="139"/>
  </w:num>
  <w:num w:numId="81">
    <w:abstractNumId w:val="51"/>
  </w:num>
  <w:num w:numId="82">
    <w:abstractNumId w:val="36"/>
  </w:num>
  <w:num w:numId="83">
    <w:abstractNumId w:val="112"/>
  </w:num>
  <w:num w:numId="84">
    <w:abstractNumId w:val="38"/>
  </w:num>
  <w:num w:numId="85">
    <w:abstractNumId w:val="118"/>
  </w:num>
  <w:num w:numId="86">
    <w:abstractNumId w:val="76"/>
  </w:num>
  <w:num w:numId="87">
    <w:abstractNumId w:val="74"/>
  </w:num>
  <w:num w:numId="88">
    <w:abstractNumId w:val="71"/>
  </w:num>
  <w:num w:numId="89">
    <w:abstractNumId w:val="5"/>
  </w:num>
  <w:num w:numId="90">
    <w:abstractNumId w:val="4"/>
  </w:num>
  <w:num w:numId="91">
    <w:abstractNumId w:val="138"/>
  </w:num>
  <w:num w:numId="92">
    <w:abstractNumId w:val="125"/>
    <w:lvlOverride w:ilvl="0">
      <w:startOverride w:val="1"/>
    </w:lvlOverride>
    <w:lvlOverride w:ilvl="1"/>
    <w:lvlOverride w:ilvl="2"/>
    <w:lvlOverride w:ilvl="3"/>
    <w:lvlOverride w:ilvl="4"/>
    <w:lvlOverride w:ilvl="5"/>
    <w:lvlOverride w:ilvl="6"/>
    <w:lvlOverride w:ilvl="7"/>
    <w:lvlOverride w:ilvl="8"/>
  </w:num>
  <w:num w:numId="93">
    <w:abstractNumId w:val="107"/>
  </w:num>
  <w:num w:numId="94">
    <w:abstractNumId w:val="132"/>
  </w:num>
  <w:num w:numId="95">
    <w:abstractNumId w:val="13"/>
  </w:num>
  <w:num w:numId="96">
    <w:abstractNumId w:val="116"/>
  </w:num>
  <w:num w:numId="97">
    <w:abstractNumId w:val="9"/>
  </w:num>
  <w:num w:numId="98">
    <w:abstractNumId w:val="62"/>
  </w:num>
  <w:num w:numId="99">
    <w:abstractNumId w:val="19"/>
  </w:num>
  <w:num w:numId="100">
    <w:abstractNumId w:val="87"/>
  </w:num>
  <w:num w:numId="101">
    <w:abstractNumId w:val="122"/>
    <w:lvlOverride w:ilvl="0">
      <w:startOverride w:val="1"/>
    </w:lvlOverride>
  </w:num>
  <w:num w:numId="102">
    <w:abstractNumId w:val="122"/>
    <w:lvlOverride w:ilvl="0">
      <w:startOverride w:val="1"/>
    </w:lvlOverride>
  </w:num>
  <w:num w:numId="103">
    <w:abstractNumId w:val="122"/>
    <w:lvlOverride w:ilvl="0">
      <w:startOverride w:val="1"/>
    </w:lvlOverride>
  </w:num>
  <w:num w:numId="104">
    <w:abstractNumId w:val="122"/>
    <w:lvlOverride w:ilvl="0">
      <w:startOverride w:val="1"/>
    </w:lvlOverride>
  </w:num>
  <w:num w:numId="105">
    <w:abstractNumId w:val="122"/>
    <w:lvlOverride w:ilvl="0">
      <w:startOverride w:val="1"/>
    </w:lvlOverride>
  </w:num>
  <w:num w:numId="106">
    <w:abstractNumId w:val="122"/>
    <w:lvlOverride w:ilvl="0">
      <w:startOverride w:val="1"/>
    </w:lvlOverride>
  </w:num>
  <w:num w:numId="107">
    <w:abstractNumId w:val="122"/>
    <w:lvlOverride w:ilvl="0">
      <w:startOverride w:val="1"/>
    </w:lvlOverride>
  </w:num>
  <w:num w:numId="108">
    <w:abstractNumId w:val="80"/>
  </w:num>
  <w:num w:numId="109">
    <w:abstractNumId w:val="130"/>
  </w:num>
  <w:num w:numId="110">
    <w:abstractNumId w:val="133"/>
  </w:num>
  <w:num w:numId="111">
    <w:abstractNumId w:val="8"/>
  </w:num>
  <w:num w:numId="112">
    <w:abstractNumId w:val="56"/>
  </w:num>
  <w:num w:numId="113">
    <w:abstractNumId w:val="58"/>
  </w:num>
  <w:num w:numId="114">
    <w:abstractNumId w:val="99"/>
  </w:num>
  <w:num w:numId="115">
    <w:abstractNumId w:val="6"/>
  </w:num>
  <w:num w:numId="116">
    <w:abstractNumId w:val="120"/>
  </w:num>
  <w:num w:numId="117">
    <w:abstractNumId w:val="17"/>
  </w:num>
  <w:num w:numId="118">
    <w:abstractNumId w:val="20"/>
  </w:num>
  <w:num w:numId="119">
    <w:abstractNumId w:val="128"/>
  </w:num>
  <w:num w:numId="120">
    <w:abstractNumId w:val="119"/>
  </w:num>
  <w:num w:numId="121">
    <w:abstractNumId w:val="114"/>
  </w:num>
  <w:num w:numId="122">
    <w:abstractNumId w:val="35"/>
  </w:num>
  <w:num w:numId="123">
    <w:abstractNumId w:val="18"/>
  </w:num>
  <w:num w:numId="124">
    <w:abstractNumId w:val="92"/>
  </w:num>
  <w:num w:numId="125">
    <w:abstractNumId w:val="44"/>
  </w:num>
  <w:num w:numId="126">
    <w:abstractNumId w:val="137"/>
  </w:num>
  <w:num w:numId="127">
    <w:abstractNumId w:val="121"/>
  </w:num>
  <w:num w:numId="128">
    <w:abstractNumId w:val="11"/>
  </w:num>
  <w:num w:numId="129">
    <w:abstractNumId w:val="65"/>
  </w:num>
  <w:num w:numId="130">
    <w:abstractNumId w:val="110"/>
  </w:num>
  <w:num w:numId="131">
    <w:abstractNumId w:val="43"/>
  </w:num>
  <w:num w:numId="132">
    <w:abstractNumId w:val="100"/>
  </w:num>
  <w:num w:numId="133">
    <w:abstractNumId w:val="33"/>
  </w:num>
  <w:num w:numId="134">
    <w:abstractNumId w:val="113"/>
  </w:num>
  <w:num w:numId="135">
    <w:abstractNumId w:val="84"/>
  </w:num>
  <w:num w:numId="136">
    <w:abstractNumId w:val="95"/>
  </w:num>
  <w:num w:numId="137">
    <w:abstractNumId w:val="67"/>
  </w:num>
  <w:num w:numId="138">
    <w:abstractNumId w:val="97"/>
  </w:num>
  <w:num w:numId="139">
    <w:abstractNumId w:val="10"/>
  </w:num>
  <w:num w:numId="140">
    <w:abstractNumId w:val="104"/>
  </w:num>
  <w:num w:numId="141">
    <w:abstractNumId w:val="108"/>
  </w:num>
  <w:num w:numId="142">
    <w:abstractNumId w:val="140"/>
  </w:num>
  <w:num w:numId="143">
    <w:abstractNumId w:val="63"/>
  </w:num>
  <w:num w:numId="144">
    <w:abstractNumId w:val="60"/>
  </w:num>
  <w:num w:numId="145">
    <w:abstractNumId w:val="91"/>
  </w:num>
  <w:num w:numId="146">
    <w:abstractNumId w:val="135"/>
  </w:num>
  <w:num w:numId="147">
    <w:abstractNumId w:val="88"/>
  </w:num>
  <w:num w:numId="148">
    <w:abstractNumId w:val="109"/>
  </w:num>
  <w:num w:numId="149">
    <w:abstractNumId w:val="124"/>
  </w:num>
  <w:num w:numId="150">
    <w:abstractNumId w:val="7"/>
  </w:num>
  <w:num w:numId="151">
    <w:abstractNumId w:val="86"/>
  </w:num>
  <w:num w:numId="152">
    <w:abstractNumId w:val="16"/>
  </w:num>
  <w:num w:numId="153">
    <w:abstractNumId w:val="14"/>
  </w:num>
  <w:num w:numId="154">
    <w:abstractNumId w:val="102"/>
    <w:lvlOverride w:ilvl="0">
      <w:startOverride w:val="1"/>
    </w:lvlOverride>
    <w:lvlOverride w:ilvl="1"/>
    <w:lvlOverride w:ilvl="2"/>
    <w:lvlOverride w:ilvl="3"/>
    <w:lvlOverride w:ilvl="4"/>
    <w:lvlOverride w:ilvl="5"/>
    <w:lvlOverride w:ilvl="6"/>
    <w:lvlOverride w:ilvl="7"/>
    <w:lvlOverride w:ilvl="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15A"/>
    <w:rsid w:val="00010976"/>
    <w:rsid w:val="0001248A"/>
    <w:rsid w:val="00015B91"/>
    <w:rsid w:val="00017732"/>
    <w:rsid w:val="0001776E"/>
    <w:rsid w:val="00020A6A"/>
    <w:rsid w:val="0002224E"/>
    <w:rsid w:val="0002316E"/>
    <w:rsid w:val="0002465D"/>
    <w:rsid w:val="00026BEE"/>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02D8"/>
    <w:rsid w:val="000837B6"/>
    <w:rsid w:val="00083A4A"/>
    <w:rsid w:val="00083FE4"/>
    <w:rsid w:val="000874FC"/>
    <w:rsid w:val="00090294"/>
    <w:rsid w:val="00091644"/>
    <w:rsid w:val="0009445E"/>
    <w:rsid w:val="000944BA"/>
    <w:rsid w:val="0009553C"/>
    <w:rsid w:val="00095AFD"/>
    <w:rsid w:val="00095FA6"/>
    <w:rsid w:val="000A09CA"/>
    <w:rsid w:val="000A189C"/>
    <w:rsid w:val="000A1B76"/>
    <w:rsid w:val="000A5AF2"/>
    <w:rsid w:val="000A621B"/>
    <w:rsid w:val="000B03D3"/>
    <w:rsid w:val="000B15A7"/>
    <w:rsid w:val="000B23E2"/>
    <w:rsid w:val="000B244D"/>
    <w:rsid w:val="000B2E77"/>
    <w:rsid w:val="000B302B"/>
    <w:rsid w:val="000B637E"/>
    <w:rsid w:val="000B73B5"/>
    <w:rsid w:val="000C10CF"/>
    <w:rsid w:val="000C2AFE"/>
    <w:rsid w:val="000C58D1"/>
    <w:rsid w:val="000C5B27"/>
    <w:rsid w:val="000D2F09"/>
    <w:rsid w:val="000D31E2"/>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254D"/>
    <w:rsid w:val="000F3106"/>
    <w:rsid w:val="000F484B"/>
    <w:rsid w:val="000F6CD2"/>
    <w:rsid w:val="00100751"/>
    <w:rsid w:val="00100E40"/>
    <w:rsid w:val="00101FA2"/>
    <w:rsid w:val="0010393B"/>
    <w:rsid w:val="00103C87"/>
    <w:rsid w:val="0010411B"/>
    <w:rsid w:val="00105AC6"/>
    <w:rsid w:val="0010683E"/>
    <w:rsid w:val="001126D4"/>
    <w:rsid w:val="001130F8"/>
    <w:rsid w:val="00113646"/>
    <w:rsid w:val="00116F35"/>
    <w:rsid w:val="00120970"/>
    <w:rsid w:val="001227E4"/>
    <w:rsid w:val="00122C29"/>
    <w:rsid w:val="001236DE"/>
    <w:rsid w:val="00126EC2"/>
    <w:rsid w:val="00127E90"/>
    <w:rsid w:val="00132161"/>
    <w:rsid w:val="00132266"/>
    <w:rsid w:val="00132915"/>
    <w:rsid w:val="001334EB"/>
    <w:rsid w:val="001344D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1DD"/>
    <w:rsid w:val="0015094F"/>
    <w:rsid w:val="001513B4"/>
    <w:rsid w:val="00152B03"/>
    <w:rsid w:val="0015309A"/>
    <w:rsid w:val="001530F1"/>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969"/>
    <w:rsid w:val="001769CE"/>
    <w:rsid w:val="00180042"/>
    <w:rsid w:val="001808EE"/>
    <w:rsid w:val="001825F2"/>
    <w:rsid w:val="001862F3"/>
    <w:rsid w:val="00190603"/>
    <w:rsid w:val="001923A3"/>
    <w:rsid w:val="00194F65"/>
    <w:rsid w:val="0019530C"/>
    <w:rsid w:val="00196261"/>
    <w:rsid w:val="00196780"/>
    <w:rsid w:val="001A03F4"/>
    <w:rsid w:val="001A0E03"/>
    <w:rsid w:val="001A17AF"/>
    <w:rsid w:val="001A1A66"/>
    <w:rsid w:val="001A332E"/>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7697"/>
    <w:rsid w:val="001E018B"/>
    <w:rsid w:val="001E1093"/>
    <w:rsid w:val="001E265A"/>
    <w:rsid w:val="001E3ADA"/>
    <w:rsid w:val="001E3E86"/>
    <w:rsid w:val="001E412D"/>
    <w:rsid w:val="001E5A2D"/>
    <w:rsid w:val="001E5EE8"/>
    <w:rsid w:val="001E7026"/>
    <w:rsid w:val="001F0F40"/>
    <w:rsid w:val="001F2D44"/>
    <w:rsid w:val="001F3397"/>
    <w:rsid w:val="001F471B"/>
    <w:rsid w:val="001F4BD8"/>
    <w:rsid w:val="001F4EA2"/>
    <w:rsid w:val="002017EB"/>
    <w:rsid w:val="002044B1"/>
    <w:rsid w:val="00205087"/>
    <w:rsid w:val="00207B8A"/>
    <w:rsid w:val="0021060C"/>
    <w:rsid w:val="00211CDA"/>
    <w:rsid w:val="00211DC1"/>
    <w:rsid w:val="002164E1"/>
    <w:rsid w:val="00217975"/>
    <w:rsid w:val="00222211"/>
    <w:rsid w:val="002243CA"/>
    <w:rsid w:val="00227522"/>
    <w:rsid w:val="00227C3A"/>
    <w:rsid w:val="00230B4B"/>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D48"/>
    <w:rsid w:val="00267EF7"/>
    <w:rsid w:val="00270296"/>
    <w:rsid w:val="00270585"/>
    <w:rsid w:val="002728A8"/>
    <w:rsid w:val="00272B8B"/>
    <w:rsid w:val="00272F45"/>
    <w:rsid w:val="00273E50"/>
    <w:rsid w:val="00274796"/>
    <w:rsid w:val="002763A9"/>
    <w:rsid w:val="00276A20"/>
    <w:rsid w:val="002771AC"/>
    <w:rsid w:val="0027772A"/>
    <w:rsid w:val="00280867"/>
    <w:rsid w:val="00283153"/>
    <w:rsid w:val="0028440D"/>
    <w:rsid w:val="00284471"/>
    <w:rsid w:val="00287102"/>
    <w:rsid w:val="002904C1"/>
    <w:rsid w:val="00291872"/>
    <w:rsid w:val="002919D5"/>
    <w:rsid w:val="00291CBA"/>
    <w:rsid w:val="002924C4"/>
    <w:rsid w:val="00294EBA"/>
    <w:rsid w:val="0029531A"/>
    <w:rsid w:val="00296F6C"/>
    <w:rsid w:val="0029731B"/>
    <w:rsid w:val="00297701"/>
    <w:rsid w:val="00297B84"/>
    <w:rsid w:val="002A08F7"/>
    <w:rsid w:val="002A25CB"/>
    <w:rsid w:val="002A2A47"/>
    <w:rsid w:val="002A2D1C"/>
    <w:rsid w:val="002A3C84"/>
    <w:rsid w:val="002A549C"/>
    <w:rsid w:val="002A6800"/>
    <w:rsid w:val="002A6D54"/>
    <w:rsid w:val="002B160D"/>
    <w:rsid w:val="002B2690"/>
    <w:rsid w:val="002B3D2C"/>
    <w:rsid w:val="002B6BEF"/>
    <w:rsid w:val="002B6FE7"/>
    <w:rsid w:val="002C1672"/>
    <w:rsid w:val="002C18A9"/>
    <w:rsid w:val="002C2956"/>
    <w:rsid w:val="002C3956"/>
    <w:rsid w:val="002C690C"/>
    <w:rsid w:val="002C7CB9"/>
    <w:rsid w:val="002D007A"/>
    <w:rsid w:val="002D1122"/>
    <w:rsid w:val="002D179F"/>
    <w:rsid w:val="002D27D3"/>
    <w:rsid w:val="002D3093"/>
    <w:rsid w:val="002D5C01"/>
    <w:rsid w:val="002D5F90"/>
    <w:rsid w:val="002D651F"/>
    <w:rsid w:val="002D729E"/>
    <w:rsid w:val="002E0C85"/>
    <w:rsid w:val="002E1080"/>
    <w:rsid w:val="002E1098"/>
    <w:rsid w:val="002E42F9"/>
    <w:rsid w:val="002E504F"/>
    <w:rsid w:val="002F25B0"/>
    <w:rsid w:val="002F4854"/>
    <w:rsid w:val="002F5C1C"/>
    <w:rsid w:val="002F7C19"/>
    <w:rsid w:val="00300FAB"/>
    <w:rsid w:val="00305612"/>
    <w:rsid w:val="00305D01"/>
    <w:rsid w:val="003064F8"/>
    <w:rsid w:val="00310511"/>
    <w:rsid w:val="00311002"/>
    <w:rsid w:val="00312198"/>
    <w:rsid w:val="00313356"/>
    <w:rsid w:val="003143E4"/>
    <w:rsid w:val="00315C47"/>
    <w:rsid w:val="00320DEA"/>
    <w:rsid w:val="003221E4"/>
    <w:rsid w:val="003245F9"/>
    <w:rsid w:val="0032639A"/>
    <w:rsid w:val="00326B5A"/>
    <w:rsid w:val="00331060"/>
    <w:rsid w:val="00336EB8"/>
    <w:rsid w:val="00340190"/>
    <w:rsid w:val="00340C6D"/>
    <w:rsid w:val="003430B6"/>
    <w:rsid w:val="003445B5"/>
    <w:rsid w:val="00344AF3"/>
    <w:rsid w:val="00347C15"/>
    <w:rsid w:val="003504D3"/>
    <w:rsid w:val="003504E8"/>
    <w:rsid w:val="003509B5"/>
    <w:rsid w:val="00350D57"/>
    <w:rsid w:val="00350DCD"/>
    <w:rsid w:val="00351EB1"/>
    <w:rsid w:val="003521B5"/>
    <w:rsid w:val="00353324"/>
    <w:rsid w:val="00353DB0"/>
    <w:rsid w:val="003540DA"/>
    <w:rsid w:val="0035439B"/>
    <w:rsid w:val="00355081"/>
    <w:rsid w:val="00357220"/>
    <w:rsid w:val="0036024B"/>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544"/>
    <w:rsid w:val="00381631"/>
    <w:rsid w:val="00385142"/>
    <w:rsid w:val="00386060"/>
    <w:rsid w:val="00390667"/>
    <w:rsid w:val="00391296"/>
    <w:rsid w:val="003923B5"/>
    <w:rsid w:val="003931D2"/>
    <w:rsid w:val="00393F2C"/>
    <w:rsid w:val="00394F60"/>
    <w:rsid w:val="00395291"/>
    <w:rsid w:val="00395300"/>
    <w:rsid w:val="0039611A"/>
    <w:rsid w:val="003A2922"/>
    <w:rsid w:val="003A32C9"/>
    <w:rsid w:val="003A3995"/>
    <w:rsid w:val="003A46B4"/>
    <w:rsid w:val="003A4BA8"/>
    <w:rsid w:val="003A5D6C"/>
    <w:rsid w:val="003B022B"/>
    <w:rsid w:val="003B03C8"/>
    <w:rsid w:val="003B34C1"/>
    <w:rsid w:val="003B365C"/>
    <w:rsid w:val="003B3CD0"/>
    <w:rsid w:val="003B507A"/>
    <w:rsid w:val="003B5435"/>
    <w:rsid w:val="003B5E03"/>
    <w:rsid w:val="003B6453"/>
    <w:rsid w:val="003B6B5A"/>
    <w:rsid w:val="003B6D01"/>
    <w:rsid w:val="003B776B"/>
    <w:rsid w:val="003C073A"/>
    <w:rsid w:val="003C2509"/>
    <w:rsid w:val="003C2769"/>
    <w:rsid w:val="003C3F3C"/>
    <w:rsid w:val="003C6179"/>
    <w:rsid w:val="003C6311"/>
    <w:rsid w:val="003C6920"/>
    <w:rsid w:val="003C6A5C"/>
    <w:rsid w:val="003C7108"/>
    <w:rsid w:val="003D0320"/>
    <w:rsid w:val="003D14C4"/>
    <w:rsid w:val="003D186E"/>
    <w:rsid w:val="003D3077"/>
    <w:rsid w:val="003D6CD7"/>
    <w:rsid w:val="003E1BEA"/>
    <w:rsid w:val="003E33F5"/>
    <w:rsid w:val="003E6EDE"/>
    <w:rsid w:val="003E7CB6"/>
    <w:rsid w:val="003F21FE"/>
    <w:rsid w:val="003F2E64"/>
    <w:rsid w:val="00402233"/>
    <w:rsid w:val="00403752"/>
    <w:rsid w:val="00405E40"/>
    <w:rsid w:val="00406E5F"/>
    <w:rsid w:val="0040721F"/>
    <w:rsid w:val="004076CB"/>
    <w:rsid w:val="00410187"/>
    <w:rsid w:val="00411F11"/>
    <w:rsid w:val="00413EB2"/>
    <w:rsid w:val="00414A8A"/>
    <w:rsid w:val="00415A66"/>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3FFA"/>
    <w:rsid w:val="00434D5F"/>
    <w:rsid w:val="0043705E"/>
    <w:rsid w:val="00437ADB"/>
    <w:rsid w:val="00437AED"/>
    <w:rsid w:val="004401A5"/>
    <w:rsid w:val="004401BA"/>
    <w:rsid w:val="004433C7"/>
    <w:rsid w:val="004437DA"/>
    <w:rsid w:val="00444042"/>
    <w:rsid w:val="00444A00"/>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70C0F"/>
    <w:rsid w:val="00472961"/>
    <w:rsid w:val="00472A8F"/>
    <w:rsid w:val="004733BC"/>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3CE"/>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F49"/>
    <w:rsid w:val="004C05D8"/>
    <w:rsid w:val="004C1847"/>
    <w:rsid w:val="004C1997"/>
    <w:rsid w:val="004C2077"/>
    <w:rsid w:val="004C220D"/>
    <w:rsid w:val="004C28C4"/>
    <w:rsid w:val="004C49C1"/>
    <w:rsid w:val="004C60D9"/>
    <w:rsid w:val="004D2250"/>
    <w:rsid w:val="004D42D2"/>
    <w:rsid w:val="004D5207"/>
    <w:rsid w:val="004D5BD2"/>
    <w:rsid w:val="004D787E"/>
    <w:rsid w:val="004D7E4D"/>
    <w:rsid w:val="004E0987"/>
    <w:rsid w:val="004E13B8"/>
    <w:rsid w:val="004E6B28"/>
    <w:rsid w:val="004F2BFD"/>
    <w:rsid w:val="004F5237"/>
    <w:rsid w:val="004F74F1"/>
    <w:rsid w:val="0050033C"/>
    <w:rsid w:val="00502742"/>
    <w:rsid w:val="00503A11"/>
    <w:rsid w:val="00503B1B"/>
    <w:rsid w:val="005062C5"/>
    <w:rsid w:val="00506EEE"/>
    <w:rsid w:val="00510C99"/>
    <w:rsid w:val="00512EAD"/>
    <w:rsid w:val="0051526E"/>
    <w:rsid w:val="00515D4F"/>
    <w:rsid w:val="00517316"/>
    <w:rsid w:val="00523492"/>
    <w:rsid w:val="005241BE"/>
    <w:rsid w:val="00524D24"/>
    <w:rsid w:val="00531C09"/>
    <w:rsid w:val="00532C88"/>
    <w:rsid w:val="00532FAD"/>
    <w:rsid w:val="00535B9C"/>
    <w:rsid w:val="0053691B"/>
    <w:rsid w:val="00536B6B"/>
    <w:rsid w:val="00536F33"/>
    <w:rsid w:val="00541ECD"/>
    <w:rsid w:val="00542962"/>
    <w:rsid w:val="005429AF"/>
    <w:rsid w:val="0054350B"/>
    <w:rsid w:val="005437F4"/>
    <w:rsid w:val="00543998"/>
    <w:rsid w:val="0054541C"/>
    <w:rsid w:val="005454E6"/>
    <w:rsid w:val="00546204"/>
    <w:rsid w:val="00546681"/>
    <w:rsid w:val="005468AA"/>
    <w:rsid w:val="00546C55"/>
    <w:rsid w:val="0054763C"/>
    <w:rsid w:val="0055039E"/>
    <w:rsid w:val="00552B83"/>
    <w:rsid w:val="00553563"/>
    <w:rsid w:val="00553848"/>
    <w:rsid w:val="00555A95"/>
    <w:rsid w:val="005642A2"/>
    <w:rsid w:val="005661A3"/>
    <w:rsid w:val="005672CE"/>
    <w:rsid w:val="00567589"/>
    <w:rsid w:val="005708F9"/>
    <w:rsid w:val="00571D88"/>
    <w:rsid w:val="00572AE9"/>
    <w:rsid w:val="00572D22"/>
    <w:rsid w:val="0057328C"/>
    <w:rsid w:val="005732E9"/>
    <w:rsid w:val="00573505"/>
    <w:rsid w:val="00573EB2"/>
    <w:rsid w:val="00574A76"/>
    <w:rsid w:val="00574C76"/>
    <w:rsid w:val="005760D8"/>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A057C"/>
    <w:rsid w:val="005A1544"/>
    <w:rsid w:val="005A27E5"/>
    <w:rsid w:val="005A30ED"/>
    <w:rsid w:val="005A3A04"/>
    <w:rsid w:val="005A6748"/>
    <w:rsid w:val="005A70AA"/>
    <w:rsid w:val="005B0495"/>
    <w:rsid w:val="005B1249"/>
    <w:rsid w:val="005B2FFC"/>
    <w:rsid w:val="005B3736"/>
    <w:rsid w:val="005B4881"/>
    <w:rsid w:val="005B4948"/>
    <w:rsid w:val="005B6A70"/>
    <w:rsid w:val="005B7826"/>
    <w:rsid w:val="005C0B2B"/>
    <w:rsid w:val="005C0BC7"/>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7CA4"/>
    <w:rsid w:val="005F22E7"/>
    <w:rsid w:val="005F3AFB"/>
    <w:rsid w:val="005F5D91"/>
    <w:rsid w:val="005F7B6C"/>
    <w:rsid w:val="0060040D"/>
    <w:rsid w:val="006010CA"/>
    <w:rsid w:val="0060140A"/>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2CA"/>
    <w:rsid w:val="00653E9C"/>
    <w:rsid w:val="00657235"/>
    <w:rsid w:val="0065745A"/>
    <w:rsid w:val="00661AAB"/>
    <w:rsid w:val="0066358D"/>
    <w:rsid w:val="00663757"/>
    <w:rsid w:val="00664C0D"/>
    <w:rsid w:val="00665B39"/>
    <w:rsid w:val="006715D0"/>
    <w:rsid w:val="00672663"/>
    <w:rsid w:val="00672CBA"/>
    <w:rsid w:val="00672FCF"/>
    <w:rsid w:val="00674190"/>
    <w:rsid w:val="00675C52"/>
    <w:rsid w:val="00675C7B"/>
    <w:rsid w:val="006806A0"/>
    <w:rsid w:val="00681618"/>
    <w:rsid w:val="00681D25"/>
    <w:rsid w:val="00682044"/>
    <w:rsid w:val="00682E48"/>
    <w:rsid w:val="006844F3"/>
    <w:rsid w:val="006858D4"/>
    <w:rsid w:val="00686139"/>
    <w:rsid w:val="00686B23"/>
    <w:rsid w:val="00690647"/>
    <w:rsid w:val="00691299"/>
    <w:rsid w:val="00691317"/>
    <w:rsid w:val="006925D8"/>
    <w:rsid w:val="00692704"/>
    <w:rsid w:val="00694455"/>
    <w:rsid w:val="00695371"/>
    <w:rsid w:val="006967D7"/>
    <w:rsid w:val="0069692C"/>
    <w:rsid w:val="00696C08"/>
    <w:rsid w:val="00697CA6"/>
    <w:rsid w:val="00697FC2"/>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47C3"/>
    <w:rsid w:val="006D4CE2"/>
    <w:rsid w:val="006D54C8"/>
    <w:rsid w:val="006D5A1C"/>
    <w:rsid w:val="006D73C1"/>
    <w:rsid w:val="006E0BB2"/>
    <w:rsid w:val="006E0C90"/>
    <w:rsid w:val="006E244D"/>
    <w:rsid w:val="006E378D"/>
    <w:rsid w:val="006E3D41"/>
    <w:rsid w:val="006E43AA"/>
    <w:rsid w:val="006E44EF"/>
    <w:rsid w:val="006F02CF"/>
    <w:rsid w:val="006F0571"/>
    <w:rsid w:val="006F165A"/>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61D9"/>
    <w:rsid w:val="007222E5"/>
    <w:rsid w:val="007236B6"/>
    <w:rsid w:val="007264C7"/>
    <w:rsid w:val="00726875"/>
    <w:rsid w:val="00730321"/>
    <w:rsid w:val="00730793"/>
    <w:rsid w:val="00731EFC"/>
    <w:rsid w:val="0073243E"/>
    <w:rsid w:val="007324A5"/>
    <w:rsid w:val="00740E4B"/>
    <w:rsid w:val="007445C7"/>
    <w:rsid w:val="0074487D"/>
    <w:rsid w:val="00745162"/>
    <w:rsid w:val="0074606F"/>
    <w:rsid w:val="00750604"/>
    <w:rsid w:val="00750F6A"/>
    <w:rsid w:val="00751664"/>
    <w:rsid w:val="007522EB"/>
    <w:rsid w:val="00752837"/>
    <w:rsid w:val="007542A9"/>
    <w:rsid w:val="00754B41"/>
    <w:rsid w:val="00763218"/>
    <w:rsid w:val="00763599"/>
    <w:rsid w:val="00764E9C"/>
    <w:rsid w:val="00766F0F"/>
    <w:rsid w:val="007678FB"/>
    <w:rsid w:val="007705E0"/>
    <w:rsid w:val="00771151"/>
    <w:rsid w:val="007722BB"/>
    <w:rsid w:val="0077333A"/>
    <w:rsid w:val="00775673"/>
    <w:rsid w:val="007763C9"/>
    <w:rsid w:val="00780625"/>
    <w:rsid w:val="00780A06"/>
    <w:rsid w:val="0078204C"/>
    <w:rsid w:val="00782144"/>
    <w:rsid w:val="00782494"/>
    <w:rsid w:val="0078449A"/>
    <w:rsid w:val="00784FD5"/>
    <w:rsid w:val="0078550B"/>
    <w:rsid w:val="007908D8"/>
    <w:rsid w:val="007943DC"/>
    <w:rsid w:val="00797346"/>
    <w:rsid w:val="007A1BE4"/>
    <w:rsid w:val="007A28E5"/>
    <w:rsid w:val="007A490D"/>
    <w:rsid w:val="007A4D38"/>
    <w:rsid w:val="007A73E1"/>
    <w:rsid w:val="007B0181"/>
    <w:rsid w:val="007B169B"/>
    <w:rsid w:val="007B5B7C"/>
    <w:rsid w:val="007B69AE"/>
    <w:rsid w:val="007B6BE4"/>
    <w:rsid w:val="007C2267"/>
    <w:rsid w:val="007C25A4"/>
    <w:rsid w:val="007C4B3B"/>
    <w:rsid w:val="007C5011"/>
    <w:rsid w:val="007C6A67"/>
    <w:rsid w:val="007C723B"/>
    <w:rsid w:val="007D068A"/>
    <w:rsid w:val="007D327C"/>
    <w:rsid w:val="007D341B"/>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D20"/>
    <w:rsid w:val="008147BE"/>
    <w:rsid w:val="00814E78"/>
    <w:rsid w:val="0081546F"/>
    <w:rsid w:val="008156DD"/>
    <w:rsid w:val="00820A97"/>
    <w:rsid w:val="00820C8A"/>
    <w:rsid w:val="0082112A"/>
    <w:rsid w:val="008234AE"/>
    <w:rsid w:val="008237AC"/>
    <w:rsid w:val="0082545C"/>
    <w:rsid w:val="00825629"/>
    <w:rsid w:val="008259CA"/>
    <w:rsid w:val="008261D8"/>
    <w:rsid w:val="00830168"/>
    <w:rsid w:val="00830578"/>
    <w:rsid w:val="00833D07"/>
    <w:rsid w:val="008352B1"/>
    <w:rsid w:val="00835777"/>
    <w:rsid w:val="00836412"/>
    <w:rsid w:val="008409CD"/>
    <w:rsid w:val="008410B6"/>
    <w:rsid w:val="00841767"/>
    <w:rsid w:val="0084305E"/>
    <w:rsid w:val="008455F8"/>
    <w:rsid w:val="0084673C"/>
    <w:rsid w:val="00847375"/>
    <w:rsid w:val="00850577"/>
    <w:rsid w:val="0085191E"/>
    <w:rsid w:val="008534B7"/>
    <w:rsid w:val="00853E82"/>
    <w:rsid w:val="008544A4"/>
    <w:rsid w:val="008544C1"/>
    <w:rsid w:val="00857C3D"/>
    <w:rsid w:val="00860412"/>
    <w:rsid w:val="008618DB"/>
    <w:rsid w:val="00861ACF"/>
    <w:rsid w:val="008622C3"/>
    <w:rsid w:val="008632D9"/>
    <w:rsid w:val="00863CCF"/>
    <w:rsid w:val="00864450"/>
    <w:rsid w:val="00864A11"/>
    <w:rsid w:val="00864B91"/>
    <w:rsid w:val="0086750C"/>
    <w:rsid w:val="008721A8"/>
    <w:rsid w:val="00874B2F"/>
    <w:rsid w:val="00875759"/>
    <w:rsid w:val="00876210"/>
    <w:rsid w:val="008777A2"/>
    <w:rsid w:val="0088131E"/>
    <w:rsid w:val="008870C2"/>
    <w:rsid w:val="0088756C"/>
    <w:rsid w:val="00896AD1"/>
    <w:rsid w:val="008A0B9B"/>
    <w:rsid w:val="008A1E8C"/>
    <w:rsid w:val="008A2712"/>
    <w:rsid w:val="008A287D"/>
    <w:rsid w:val="008A3DAB"/>
    <w:rsid w:val="008A5340"/>
    <w:rsid w:val="008A6D2F"/>
    <w:rsid w:val="008A7081"/>
    <w:rsid w:val="008B1219"/>
    <w:rsid w:val="008B178D"/>
    <w:rsid w:val="008B1978"/>
    <w:rsid w:val="008C2978"/>
    <w:rsid w:val="008C313E"/>
    <w:rsid w:val="008C4753"/>
    <w:rsid w:val="008C4D34"/>
    <w:rsid w:val="008C621D"/>
    <w:rsid w:val="008C6CCC"/>
    <w:rsid w:val="008D06D4"/>
    <w:rsid w:val="008D11E2"/>
    <w:rsid w:val="008D212C"/>
    <w:rsid w:val="008D41E6"/>
    <w:rsid w:val="008D59C0"/>
    <w:rsid w:val="008D63CA"/>
    <w:rsid w:val="008D7639"/>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7385"/>
    <w:rsid w:val="008F7C14"/>
    <w:rsid w:val="00900617"/>
    <w:rsid w:val="0090065A"/>
    <w:rsid w:val="00902693"/>
    <w:rsid w:val="00907436"/>
    <w:rsid w:val="00911BB9"/>
    <w:rsid w:val="00912153"/>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24F"/>
    <w:rsid w:val="00941B61"/>
    <w:rsid w:val="00950719"/>
    <w:rsid w:val="00955524"/>
    <w:rsid w:val="00955E91"/>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76DAA"/>
    <w:rsid w:val="009772C8"/>
    <w:rsid w:val="00981D05"/>
    <w:rsid w:val="00982D48"/>
    <w:rsid w:val="00983A9C"/>
    <w:rsid w:val="00983C17"/>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17E7"/>
    <w:rsid w:val="009A26F6"/>
    <w:rsid w:val="009A39E7"/>
    <w:rsid w:val="009A3AED"/>
    <w:rsid w:val="009A4EE3"/>
    <w:rsid w:val="009A555B"/>
    <w:rsid w:val="009A6AE7"/>
    <w:rsid w:val="009B0125"/>
    <w:rsid w:val="009B2115"/>
    <w:rsid w:val="009B2183"/>
    <w:rsid w:val="009B518E"/>
    <w:rsid w:val="009B7226"/>
    <w:rsid w:val="009B7AAB"/>
    <w:rsid w:val="009B7AD1"/>
    <w:rsid w:val="009C017D"/>
    <w:rsid w:val="009C20E0"/>
    <w:rsid w:val="009C231D"/>
    <w:rsid w:val="009C2DF6"/>
    <w:rsid w:val="009C37A8"/>
    <w:rsid w:val="009C3DA4"/>
    <w:rsid w:val="009C3FD4"/>
    <w:rsid w:val="009D11DE"/>
    <w:rsid w:val="009E2FD5"/>
    <w:rsid w:val="009E3B46"/>
    <w:rsid w:val="009E44FC"/>
    <w:rsid w:val="009E6F03"/>
    <w:rsid w:val="009E7BBB"/>
    <w:rsid w:val="009F0AD1"/>
    <w:rsid w:val="009F2E95"/>
    <w:rsid w:val="009F6B5B"/>
    <w:rsid w:val="009F759D"/>
    <w:rsid w:val="00A01FA9"/>
    <w:rsid w:val="00A03F61"/>
    <w:rsid w:val="00A06E8C"/>
    <w:rsid w:val="00A07054"/>
    <w:rsid w:val="00A0770A"/>
    <w:rsid w:val="00A07992"/>
    <w:rsid w:val="00A14954"/>
    <w:rsid w:val="00A15239"/>
    <w:rsid w:val="00A16DD0"/>
    <w:rsid w:val="00A17D8A"/>
    <w:rsid w:val="00A21D87"/>
    <w:rsid w:val="00A21EAB"/>
    <w:rsid w:val="00A233D4"/>
    <w:rsid w:val="00A235FA"/>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1DCB"/>
    <w:rsid w:val="00A95B80"/>
    <w:rsid w:val="00A95F6B"/>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4C08"/>
    <w:rsid w:val="00AB67C7"/>
    <w:rsid w:val="00AB6A54"/>
    <w:rsid w:val="00AC0E63"/>
    <w:rsid w:val="00AC164E"/>
    <w:rsid w:val="00AC6A5D"/>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FE1"/>
    <w:rsid w:val="00B14713"/>
    <w:rsid w:val="00B14A0A"/>
    <w:rsid w:val="00B220B2"/>
    <w:rsid w:val="00B2216A"/>
    <w:rsid w:val="00B22546"/>
    <w:rsid w:val="00B23F84"/>
    <w:rsid w:val="00B2724B"/>
    <w:rsid w:val="00B27935"/>
    <w:rsid w:val="00B311E5"/>
    <w:rsid w:val="00B3126E"/>
    <w:rsid w:val="00B31848"/>
    <w:rsid w:val="00B31C78"/>
    <w:rsid w:val="00B323B4"/>
    <w:rsid w:val="00B327DA"/>
    <w:rsid w:val="00B342BB"/>
    <w:rsid w:val="00B352CE"/>
    <w:rsid w:val="00B35DD6"/>
    <w:rsid w:val="00B37CB9"/>
    <w:rsid w:val="00B40A87"/>
    <w:rsid w:val="00B40DB7"/>
    <w:rsid w:val="00B41858"/>
    <w:rsid w:val="00B421DC"/>
    <w:rsid w:val="00B43138"/>
    <w:rsid w:val="00B444D2"/>
    <w:rsid w:val="00B46582"/>
    <w:rsid w:val="00B46988"/>
    <w:rsid w:val="00B47C41"/>
    <w:rsid w:val="00B51183"/>
    <w:rsid w:val="00B52472"/>
    <w:rsid w:val="00B52A95"/>
    <w:rsid w:val="00B52CD6"/>
    <w:rsid w:val="00B5316D"/>
    <w:rsid w:val="00B537FC"/>
    <w:rsid w:val="00B54B40"/>
    <w:rsid w:val="00B55C21"/>
    <w:rsid w:val="00B57ACE"/>
    <w:rsid w:val="00B6213F"/>
    <w:rsid w:val="00B70BAB"/>
    <w:rsid w:val="00B72959"/>
    <w:rsid w:val="00B72EF6"/>
    <w:rsid w:val="00B73384"/>
    <w:rsid w:val="00B73B7E"/>
    <w:rsid w:val="00B73E9B"/>
    <w:rsid w:val="00B74273"/>
    <w:rsid w:val="00B76AAD"/>
    <w:rsid w:val="00B76E40"/>
    <w:rsid w:val="00B83327"/>
    <w:rsid w:val="00B84136"/>
    <w:rsid w:val="00B860EB"/>
    <w:rsid w:val="00B90C58"/>
    <w:rsid w:val="00B91183"/>
    <w:rsid w:val="00B9131A"/>
    <w:rsid w:val="00B92A85"/>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F0387"/>
    <w:rsid w:val="00BF0E9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303F3"/>
    <w:rsid w:val="00C30EDE"/>
    <w:rsid w:val="00C321A4"/>
    <w:rsid w:val="00C36FBB"/>
    <w:rsid w:val="00C37771"/>
    <w:rsid w:val="00C37949"/>
    <w:rsid w:val="00C41A2F"/>
    <w:rsid w:val="00C4214B"/>
    <w:rsid w:val="00C421D4"/>
    <w:rsid w:val="00C43542"/>
    <w:rsid w:val="00C438BC"/>
    <w:rsid w:val="00C44CF3"/>
    <w:rsid w:val="00C45683"/>
    <w:rsid w:val="00C5359E"/>
    <w:rsid w:val="00C57222"/>
    <w:rsid w:val="00C61537"/>
    <w:rsid w:val="00C628D5"/>
    <w:rsid w:val="00C63C63"/>
    <w:rsid w:val="00C63DAC"/>
    <w:rsid w:val="00C63DD8"/>
    <w:rsid w:val="00C64C86"/>
    <w:rsid w:val="00C6621E"/>
    <w:rsid w:val="00C67490"/>
    <w:rsid w:val="00C7196D"/>
    <w:rsid w:val="00C76DC4"/>
    <w:rsid w:val="00C804C4"/>
    <w:rsid w:val="00C80864"/>
    <w:rsid w:val="00C81976"/>
    <w:rsid w:val="00C81AE7"/>
    <w:rsid w:val="00C82E3A"/>
    <w:rsid w:val="00C83E5D"/>
    <w:rsid w:val="00C840F0"/>
    <w:rsid w:val="00C84547"/>
    <w:rsid w:val="00C86CB1"/>
    <w:rsid w:val="00C879FE"/>
    <w:rsid w:val="00C908EA"/>
    <w:rsid w:val="00C90DAB"/>
    <w:rsid w:val="00C91134"/>
    <w:rsid w:val="00C918EC"/>
    <w:rsid w:val="00C91F4C"/>
    <w:rsid w:val="00C92B01"/>
    <w:rsid w:val="00C9351A"/>
    <w:rsid w:val="00C9437F"/>
    <w:rsid w:val="00C95277"/>
    <w:rsid w:val="00C95A57"/>
    <w:rsid w:val="00CA06B2"/>
    <w:rsid w:val="00CA1DC3"/>
    <w:rsid w:val="00CA272F"/>
    <w:rsid w:val="00CA38A8"/>
    <w:rsid w:val="00CA41C4"/>
    <w:rsid w:val="00CA4549"/>
    <w:rsid w:val="00CA5E14"/>
    <w:rsid w:val="00CA6825"/>
    <w:rsid w:val="00CA6E1C"/>
    <w:rsid w:val="00CA7504"/>
    <w:rsid w:val="00CA7D05"/>
    <w:rsid w:val="00CB1A25"/>
    <w:rsid w:val="00CB213F"/>
    <w:rsid w:val="00CB414A"/>
    <w:rsid w:val="00CB48BA"/>
    <w:rsid w:val="00CB4E3B"/>
    <w:rsid w:val="00CB540B"/>
    <w:rsid w:val="00CB553C"/>
    <w:rsid w:val="00CB679B"/>
    <w:rsid w:val="00CB6FBB"/>
    <w:rsid w:val="00CC0F71"/>
    <w:rsid w:val="00CC3468"/>
    <w:rsid w:val="00CC3BF0"/>
    <w:rsid w:val="00CC4028"/>
    <w:rsid w:val="00CC57D7"/>
    <w:rsid w:val="00CD1469"/>
    <w:rsid w:val="00CD2955"/>
    <w:rsid w:val="00CD3A15"/>
    <w:rsid w:val="00CD501C"/>
    <w:rsid w:val="00CD7ECD"/>
    <w:rsid w:val="00CE092B"/>
    <w:rsid w:val="00CE35AB"/>
    <w:rsid w:val="00CE380B"/>
    <w:rsid w:val="00CE3952"/>
    <w:rsid w:val="00CE4549"/>
    <w:rsid w:val="00CE5097"/>
    <w:rsid w:val="00CE55EB"/>
    <w:rsid w:val="00CE71DB"/>
    <w:rsid w:val="00CF1A24"/>
    <w:rsid w:val="00CF351A"/>
    <w:rsid w:val="00CF4759"/>
    <w:rsid w:val="00CF5574"/>
    <w:rsid w:val="00CF74FC"/>
    <w:rsid w:val="00CF76D6"/>
    <w:rsid w:val="00D00880"/>
    <w:rsid w:val="00D014CC"/>
    <w:rsid w:val="00D01608"/>
    <w:rsid w:val="00D02EE8"/>
    <w:rsid w:val="00D129CE"/>
    <w:rsid w:val="00D16F05"/>
    <w:rsid w:val="00D16F25"/>
    <w:rsid w:val="00D176C7"/>
    <w:rsid w:val="00D22279"/>
    <w:rsid w:val="00D23D9C"/>
    <w:rsid w:val="00D24214"/>
    <w:rsid w:val="00D2606F"/>
    <w:rsid w:val="00D30A9A"/>
    <w:rsid w:val="00D30B62"/>
    <w:rsid w:val="00D31289"/>
    <w:rsid w:val="00D31473"/>
    <w:rsid w:val="00D333FA"/>
    <w:rsid w:val="00D337D6"/>
    <w:rsid w:val="00D33AAF"/>
    <w:rsid w:val="00D35D2D"/>
    <w:rsid w:val="00D408E6"/>
    <w:rsid w:val="00D4357E"/>
    <w:rsid w:val="00D46D1E"/>
    <w:rsid w:val="00D4771B"/>
    <w:rsid w:val="00D47CE8"/>
    <w:rsid w:val="00D47E9F"/>
    <w:rsid w:val="00D5027D"/>
    <w:rsid w:val="00D51D9B"/>
    <w:rsid w:val="00D52DA8"/>
    <w:rsid w:val="00D540CB"/>
    <w:rsid w:val="00D55D54"/>
    <w:rsid w:val="00D56786"/>
    <w:rsid w:val="00D60824"/>
    <w:rsid w:val="00D60F99"/>
    <w:rsid w:val="00D6180E"/>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86C1D"/>
    <w:rsid w:val="00D909BB"/>
    <w:rsid w:val="00D9352C"/>
    <w:rsid w:val="00D93B84"/>
    <w:rsid w:val="00D93ECD"/>
    <w:rsid w:val="00D93FB6"/>
    <w:rsid w:val="00D940D6"/>
    <w:rsid w:val="00D954DD"/>
    <w:rsid w:val="00DA03AD"/>
    <w:rsid w:val="00DA10CB"/>
    <w:rsid w:val="00DA1819"/>
    <w:rsid w:val="00DA21EA"/>
    <w:rsid w:val="00DA32F1"/>
    <w:rsid w:val="00DA42AA"/>
    <w:rsid w:val="00DB16F9"/>
    <w:rsid w:val="00DB1737"/>
    <w:rsid w:val="00DB1B5E"/>
    <w:rsid w:val="00DB1D70"/>
    <w:rsid w:val="00DB2F31"/>
    <w:rsid w:val="00DB3CE2"/>
    <w:rsid w:val="00DC1307"/>
    <w:rsid w:val="00DC3702"/>
    <w:rsid w:val="00DC728A"/>
    <w:rsid w:val="00DC7B5F"/>
    <w:rsid w:val="00DD4B97"/>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2AFE"/>
    <w:rsid w:val="00E3395D"/>
    <w:rsid w:val="00E341E1"/>
    <w:rsid w:val="00E35368"/>
    <w:rsid w:val="00E35BD4"/>
    <w:rsid w:val="00E37604"/>
    <w:rsid w:val="00E37A3F"/>
    <w:rsid w:val="00E37FF5"/>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2E08"/>
    <w:rsid w:val="00E946BF"/>
    <w:rsid w:val="00E96464"/>
    <w:rsid w:val="00E970FD"/>
    <w:rsid w:val="00EA032F"/>
    <w:rsid w:val="00EA03BC"/>
    <w:rsid w:val="00EA053D"/>
    <w:rsid w:val="00EA17D8"/>
    <w:rsid w:val="00EA5A78"/>
    <w:rsid w:val="00EA6CDE"/>
    <w:rsid w:val="00EB2605"/>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A67"/>
    <w:rsid w:val="00EE24A1"/>
    <w:rsid w:val="00EE2C82"/>
    <w:rsid w:val="00EE40B6"/>
    <w:rsid w:val="00EE6447"/>
    <w:rsid w:val="00EE68C2"/>
    <w:rsid w:val="00EE72BB"/>
    <w:rsid w:val="00EF1D49"/>
    <w:rsid w:val="00EF2011"/>
    <w:rsid w:val="00F00BF9"/>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3B3"/>
    <w:rsid w:val="00F421E7"/>
    <w:rsid w:val="00F43DB6"/>
    <w:rsid w:val="00F43E45"/>
    <w:rsid w:val="00F45D29"/>
    <w:rsid w:val="00F47DB9"/>
    <w:rsid w:val="00F52B30"/>
    <w:rsid w:val="00F54190"/>
    <w:rsid w:val="00F54429"/>
    <w:rsid w:val="00F555B8"/>
    <w:rsid w:val="00F601CB"/>
    <w:rsid w:val="00F61603"/>
    <w:rsid w:val="00F61A3B"/>
    <w:rsid w:val="00F6430C"/>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D62"/>
    <w:rsid w:val="00F9066F"/>
    <w:rsid w:val="00F92061"/>
    <w:rsid w:val="00F9235A"/>
    <w:rsid w:val="00F92C2D"/>
    <w:rsid w:val="00F94A40"/>
    <w:rsid w:val="00F95E08"/>
    <w:rsid w:val="00F96110"/>
    <w:rsid w:val="00F96560"/>
    <w:rsid w:val="00F96A94"/>
    <w:rsid w:val="00F96F89"/>
    <w:rsid w:val="00F975E1"/>
    <w:rsid w:val="00F97909"/>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D1A"/>
    <w:rsid w:val="00FE01C0"/>
    <w:rsid w:val="00FE0AB0"/>
    <w:rsid w:val="00FE0CBE"/>
    <w:rsid w:val="00FE25D1"/>
    <w:rsid w:val="00FE3403"/>
    <w:rsid w:val="00FE3DAF"/>
    <w:rsid w:val="00FE7EA8"/>
    <w:rsid w:val="00FF2B66"/>
    <w:rsid w:val="00FF40B1"/>
    <w:rsid w:val="00FF5ED4"/>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59E8"/>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8"/>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3"/>
      </w:numPr>
    </w:pPr>
  </w:style>
  <w:style w:type="numbering" w:customStyle="1" w:styleId="AAASPD2">
    <w:name w:val="AAA SPD 2"/>
    <w:uiPriority w:val="99"/>
    <w:rsid w:val="00F72585"/>
    <w:pPr>
      <w:numPr>
        <w:numId w:val="24"/>
      </w:numPr>
    </w:pPr>
  </w:style>
  <w:style w:type="numbering" w:customStyle="1" w:styleId="AAASPD1">
    <w:name w:val="AAA SPD 1"/>
    <w:uiPriority w:val="99"/>
    <w:rsid w:val="00F72585"/>
    <w:pPr>
      <w:numPr>
        <w:numId w:val="25"/>
      </w:numPr>
    </w:pPr>
  </w:style>
  <w:style w:type="numbering" w:customStyle="1" w:styleId="SPDParaheader1">
    <w:name w:val="SPD Para header 1"/>
    <w:uiPriority w:val="99"/>
    <w:rsid w:val="00F72585"/>
    <w:pPr>
      <w:numPr>
        <w:numId w:val="28"/>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2"/>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7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7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75"/>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113"/>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14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oleObject" Target="embeddings/oleObject3.bin"/><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footer" Target="footer1.xml"/><Relationship Id="rId55" Type="http://schemas.openxmlformats.org/officeDocument/2006/relationships/hyperlink" Target="http://www.fidic.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image" Target="media/image2.wmf"/><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61" Type="http://schemas.openxmlformats.org/officeDocument/2006/relationships/header" Target="header32.xml"/><Relationship Id="rId19" Type="http://schemas.openxmlformats.org/officeDocument/2006/relationships/header" Target="header7.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2.xml"/><Relationship Id="rId59" Type="http://schemas.openxmlformats.org/officeDocument/2006/relationships/hyperlink" Target="file:///F:\2.%20%20World%20Bank%202017\17.%20Tools%20and%20Templates\NIA\get%20the%20address%20once%20it%20is%20published" TargetMode="Externa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http://www.fidic.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fquestions@worldbank.or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oleObject" Target="embeddings/oleObject4.bin"/><Relationship Id="rId49" Type="http://schemas.openxmlformats.org/officeDocument/2006/relationships/header" Target="header25.xml"/><Relationship Id="rId57" Type="http://schemas.openxmlformats.org/officeDocument/2006/relationships/header" Target="header30.xml"/><Relationship Id="rId10" Type="http://schemas.openxmlformats.org/officeDocument/2006/relationships/image" Target="media/image1.png"/><Relationship Id="rId31" Type="http://schemas.openxmlformats.org/officeDocument/2006/relationships/image" Target="media/image3.wmf"/><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5507-10CA-4A0A-B3DF-FFAC1673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53332</Words>
  <Characters>303994</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13</cp:revision>
  <cp:lastPrinted>2017-07-03T15:49:00Z</cp:lastPrinted>
  <dcterms:created xsi:type="dcterms:W3CDTF">2019-08-28T22:07:00Z</dcterms:created>
  <dcterms:modified xsi:type="dcterms:W3CDTF">2019-08-28T23:06:00Z</dcterms:modified>
</cp:coreProperties>
</file>