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9F460" w14:textId="77777777" w:rsidR="00940BF3" w:rsidRPr="008D5992" w:rsidRDefault="006B46A2" w:rsidP="00362BA9">
      <w:pPr>
        <w:shd w:val="clear" w:color="auto" w:fill="002060"/>
        <w:ind w:left="-630" w:right="-450"/>
        <w:jc w:val="center"/>
        <w:rPr>
          <w:b/>
          <w:color w:val="FFFFFF" w:themeColor="background1"/>
          <w:spacing w:val="80"/>
          <w:sz w:val="52"/>
          <w:szCs w:val="52"/>
          <w:lang w:eastAsia="en-US"/>
        </w:rPr>
      </w:pPr>
      <w:bookmarkStart w:id="0" w:name="_Toc494778661"/>
      <w:r w:rsidRPr="008D5992">
        <w:rPr>
          <w:b/>
          <w:color w:val="FFFFFF" w:themeColor="background1"/>
          <w:spacing w:val="80"/>
          <w:sz w:val="52"/>
          <w:szCs w:val="52"/>
          <w:lang w:eastAsia="en-US"/>
        </w:rPr>
        <w:t xml:space="preserve"> </w:t>
      </w:r>
      <w:r w:rsidR="00C93FFB" w:rsidRPr="008D5992">
        <w:rPr>
          <w:b/>
          <w:color w:val="FFFFFF" w:themeColor="background1"/>
          <w:spacing w:val="80"/>
          <w:sz w:val="52"/>
          <w:szCs w:val="52"/>
          <w:lang w:eastAsia="en-US"/>
        </w:rPr>
        <w:t>DO</w:t>
      </w:r>
      <w:r w:rsidR="00645179" w:rsidRPr="008D5992">
        <w:rPr>
          <w:b/>
          <w:color w:val="FFFFFF" w:themeColor="background1"/>
          <w:spacing w:val="80"/>
          <w:sz w:val="52"/>
          <w:szCs w:val="52"/>
          <w:lang w:eastAsia="en-US"/>
        </w:rPr>
        <w:t>SSIER</w:t>
      </w:r>
      <w:r w:rsidR="00C93FFB" w:rsidRPr="008D5992">
        <w:rPr>
          <w:b/>
          <w:color w:val="FFFFFF" w:themeColor="background1"/>
          <w:spacing w:val="80"/>
          <w:sz w:val="52"/>
          <w:szCs w:val="52"/>
          <w:lang w:eastAsia="en-US"/>
        </w:rPr>
        <w:t xml:space="preserve"> </w:t>
      </w:r>
      <w:r w:rsidR="00940BF3" w:rsidRPr="008D5992">
        <w:rPr>
          <w:b/>
          <w:color w:val="FFFFFF" w:themeColor="background1"/>
          <w:spacing w:val="80"/>
          <w:sz w:val="52"/>
          <w:szCs w:val="52"/>
          <w:lang w:eastAsia="en-US"/>
        </w:rPr>
        <w:t xml:space="preserve">TYPE </w:t>
      </w:r>
      <w:bookmarkEnd w:id="0"/>
      <w:r w:rsidR="00645179" w:rsidRPr="008D5992">
        <w:rPr>
          <w:b/>
          <w:color w:val="FFFFFF" w:themeColor="background1"/>
          <w:spacing w:val="80"/>
          <w:sz w:val="52"/>
          <w:szCs w:val="52"/>
          <w:lang w:eastAsia="en-US"/>
        </w:rPr>
        <w:t xml:space="preserve">DE PASSATION </w:t>
      </w:r>
      <w:r w:rsidR="006F7E5B" w:rsidRPr="008D5992">
        <w:rPr>
          <w:b/>
          <w:color w:val="FFFFFF" w:themeColor="background1"/>
          <w:spacing w:val="80"/>
          <w:sz w:val="52"/>
          <w:szCs w:val="52"/>
          <w:lang w:eastAsia="en-US"/>
        </w:rPr>
        <w:br/>
      </w:r>
      <w:r w:rsidR="00645179" w:rsidRPr="008D5992">
        <w:rPr>
          <w:b/>
          <w:color w:val="FFFFFF" w:themeColor="background1"/>
          <w:spacing w:val="80"/>
          <w:sz w:val="52"/>
          <w:szCs w:val="52"/>
          <w:lang w:eastAsia="en-US"/>
        </w:rPr>
        <w:t>DE MARCHES</w:t>
      </w:r>
    </w:p>
    <w:p w14:paraId="02F0F7DF" w14:textId="77777777" w:rsidR="00362BA9" w:rsidRPr="008D5992" w:rsidRDefault="00362BA9" w:rsidP="00362BA9">
      <w:pPr>
        <w:jc w:val="center"/>
        <w:rPr>
          <w:b/>
          <w:sz w:val="52"/>
        </w:rPr>
      </w:pPr>
    </w:p>
    <w:p w14:paraId="7161D630" w14:textId="77777777" w:rsidR="00362BA9" w:rsidRPr="008D5992" w:rsidRDefault="00362BA9" w:rsidP="00362BA9">
      <w:pPr>
        <w:jc w:val="center"/>
        <w:rPr>
          <w:b/>
          <w:sz w:val="84"/>
        </w:rPr>
      </w:pPr>
    </w:p>
    <w:p w14:paraId="5A627CE8" w14:textId="328D1B4F" w:rsidR="00940BF3" w:rsidRPr="00C44E23" w:rsidRDefault="00184DE7" w:rsidP="00362BA9">
      <w:pPr>
        <w:jc w:val="center"/>
        <w:rPr>
          <w:b/>
          <w:sz w:val="96"/>
          <w:szCs w:val="96"/>
          <w:lang w:eastAsia="en-US"/>
        </w:rPr>
      </w:pPr>
      <w:r>
        <w:rPr>
          <w:b/>
          <w:sz w:val="96"/>
          <w:szCs w:val="96"/>
          <w:lang w:eastAsia="en-US"/>
        </w:rPr>
        <w:t>Petits Travaux</w:t>
      </w:r>
    </w:p>
    <w:p w14:paraId="6492D8A1" w14:textId="77777777" w:rsidR="00C44E23" w:rsidRDefault="00C44E23" w:rsidP="00362BA9">
      <w:pPr>
        <w:jc w:val="center"/>
        <w:rPr>
          <w:b/>
          <w:sz w:val="36"/>
          <w:szCs w:val="36"/>
          <w:lang w:eastAsia="en-US"/>
        </w:rPr>
      </w:pPr>
    </w:p>
    <w:p w14:paraId="708D85E2" w14:textId="76CC7BB4" w:rsidR="00C44E23" w:rsidRPr="00C44E23" w:rsidRDefault="00C44E23" w:rsidP="00362BA9">
      <w:pPr>
        <w:jc w:val="center"/>
        <w:rPr>
          <w:b/>
          <w:sz w:val="72"/>
          <w:szCs w:val="72"/>
          <w:lang w:eastAsia="en-US"/>
        </w:rPr>
      </w:pPr>
      <w:r w:rsidRPr="00C44E23">
        <w:rPr>
          <w:b/>
          <w:sz w:val="72"/>
          <w:szCs w:val="72"/>
          <w:lang w:eastAsia="en-US"/>
        </w:rPr>
        <w:t xml:space="preserve">Demande de </w:t>
      </w:r>
      <w:r w:rsidR="00B0279B">
        <w:rPr>
          <w:b/>
          <w:sz w:val="72"/>
          <w:szCs w:val="72"/>
          <w:lang w:eastAsia="en-US"/>
        </w:rPr>
        <w:t>Cotations</w:t>
      </w:r>
    </w:p>
    <w:p w14:paraId="05E64539" w14:textId="77777777" w:rsidR="00C44E23" w:rsidRDefault="00C44E23" w:rsidP="00362BA9">
      <w:pPr>
        <w:jc w:val="center"/>
        <w:rPr>
          <w:b/>
          <w:sz w:val="36"/>
          <w:szCs w:val="36"/>
          <w:lang w:eastAsia="en-US"/>
        </w:rPr>
      </w:pPr>
    </w:p>
    <w:p w14:paraId="0F5EB24A" w14:textId="5637DDE9" w:rsidR="00EC6753" w:rsidRPr="00C44E23" w:rsidRDefault="00C44E23" w:rsidP="00362BA9">
      <w:pPr>
        <w:jc w:val="center"/>
        <w:rPr>
          <w:b/>
          <w:color w:val="FF0000"/>
          <w:sz w:val="40"/>
          <w:szCs w:val="40"/>
          <w:lang w:eastAsia="en-US"/>
        </w:rPr>
      </w:pPr>
      <w:r w:rsidRPr="00C44E23">
        <w:rPr>
          <w:b/>
          <w:color w:val="FF0000"/>
          <w:sz w:val="40"/>
          <w:szCs w:val="40"/>
          <w:lang w:eastAsia="en-US"/>
        </w:rPr>
        <w:t>Pour Passation de Marché</w:t>
      </w:r>
      <w:r w:rsidR="00D3499D">
        <w:rPr>
          <w:b/>
          <w:color w:val="FF0000"/>
          <w:sz w:val="40"/>
          <w:szCs w:val="40"/>
          <w:lang w:eastAsia="en-US"/>
        </w:rPr>
        <w:t>s</w:t>
      </w:r>
      <w:r w:rsidRPr="00C44E23">
        <w:rPr>
          <w:b/>
          <w:color w:val="FF0000"/>
          <w:sz w:val="40"/>
          <w:szCs w:val="40"/>
          <w:lang w:eastAsia="en-US"/>
        </w:rPr>
        <w:t xml:space="preserve"> dans les Opérations en </w:t>
      </w:r>
      <w:r w:rsidR="00D3499D">
        <w:rPr>
          <w:b/>
          <w:color w:val="FF0000"/>
          <w:sz w:val="40"/>
          <w:szCs w:val="40"/>
          <w:lang w:eastAsia="en-US"/>
        </w:rPr>
        <w:t>R</w:t>
      </w:r>
      <w:r w:rsidRPr="00C44E23">
        <w:rPr>
          <w:b/>
          <w:color w:val="FF0000"/>
          <w:sz w:val="40"/>
          <w:szCs w:val="40"/>
          <w:lang w:eastAsia="en-US"/>
        </w:rPr>
        <w:t>éponse d’</w:t>
      </w:r>
      <w:r w:rsidR="00D3499D">
        <w:rPr>
          <w:b/>
          <w:color w:val="FF0000"/>
          <w:sz w:val="40"/>
          <w:szCs w:val="40"/>
          <w:lang w:eastAsia="en-US"/>
        </w:rPr>
        <w:t>U</w:t>
      </w:r>
      <w:r w:rsidRPr="00C44E23">
        <w:rPr>
          <w:b/>
          <w:color w:val="FF0000"/>
          <w:sz w:val="40"/>
          <w:szCs w:val="40"/>
          <w:lang w:eastAsia="en-US"/>
        </w:rPr>
        <w:t>rgence au COVID-19</w:t>
      </w:r>
    </w:p>
    <w:p w14:paraId="3EEA8AD6" w14:textId="77777777" w:rsidR="00C1575B" w:rsidRPr="00C44E23" w:rsidRDefault="00C1575B" w:rsidP="00C1188B">
      <w:pPr>
        <w:suppressAutoHyphens/>
        <w:jc w:val="center"/>
        <w:rPr>
          <w:b/>
          <w:color w:val="FF0000"/>
          <w:sz w:val="40"/>
          <w:szCs w:val="40"/>
        </w:rPr>
      </w:pPr>
    </w:p>
    <w:p w14:paraId="46DD184C" w14:textId="77777777" w:rsidR="00C1575B" w:rsidRPr="008D5992" w:rsidRDefault="00C1575B" w:rsidP="00C1188B">
      <w:pPr>
        <w:suppressAutoHyphens/>
        <w:jc w:val="center"/>
        <w:rPr>
          <w:b/>
          <w:szCs w:val="24"/>
        </w:rPr>
      </w:pPr>
    </w:p>
    <w:p w14:paraId="2AF9EC4F" w14:textId="77777777" w:rsidR="00C1575B" w:rsidRPr="008D5992" w:rsidRDefault="00C1575B" w:rsidP="00C1188B">
      <w:pPr>
        <w:suppressAutoHyphens/>
        <w:jc w:val="center"/>
        <w:rPr>
          <w:b/>
          <w:szCs w:val="24"/>
        </w:rPr>
      </w:pPr>
      <w:bookmarkStart w:id="1" w:name="_GoBack"/>
      <w:bookmarkEnd w:id="1"/>
    </w:p>
    <w:p w14:paraId="750B75C7" w14:textId="77777777" w:rsidR="00C1575B" w:rsidRPr="008D5992" w:rsidRDefault="00C1575B" w:rsidP="00C1188B">
      <w:pPr>
        <w:suppressAutoHyphens/>
        <w:jc w:val="center"/>
        <w:rPr>
          <w:b/>
          <w:szCs w:val="24"/>
        </w:rPr>
      </w:pPr>
    </w:p>
    <w:p w14:paraId="53B256B8" w14:textId="77777777" w:rsidR="00C1575B" w:rsidRDefault="00C1575B" w:rsidP="00C1188B">
      <w:pPr>
        <w:suppressAutoHyphens/>
        <w:jc w:val="center"/>
        <w:rPr>
          <w:b/>
          <w:szCs w:val="24"/>
        </w:rPr>
      </w:pPr>
    </w:p>
    <w:p w14:paraId="43848B22" w14:textId="77777777" w:rsidR="004F624F" w:rsidRDefault="004F624F" w:rsidP="00C1188B">
      <w:pPr>
        <w:suppressAutoHyphens/>
        <w:jc w:val="center"/>
        <w:rPr>
          <w:b/>
          <w:szCs w:val="24"/>
        </w:rPr>
      </w:pPr>
    </w:p>
    <w:p w14:paraId="4EDA729D" w14:textId="77777777" w:rsidR="004F624F" w:rsidRDefault="004F624F" w:rsidP="00C1188B">
      <w:pPr>
        <w:suppressAutoHyphens/>
        <w:jc w:val="center"/>
        <w:rPr>
          <w:b/>
          <w:szCs w:val="24"/>
        </w:rPr>
      </w:pPr>
    </w:p>
    <w:p w14:paraId="2D6BD404" w14:textId="77777777" w:rsidR="004F624F" w:rsidRDefault="004F624F" w:rsidP="00C1188B">
      <w:pPr>
        <w:suppressAutoHyphens/>
        <w:jc w:val="center"/>
        <w:rPr>
          <w:b/>
          <w:szCs w:val="24"/>
        </w:rPr>
      </w:pPr>
    </w:p>
    <w:p w14:paraId="1CB17546" w14:textId="77777777" w:rsidR="004F624F" w:rsidRDefault="004F624F" w:rsidP="00C1188B">
      <w:pPr>
        <w:suppressAutoHyphens/>
        <w:jc w:val="center"/>
        <w:rPr>
          <w:b/>
          <w:szCs w:val="24"/>
        </w:rPr>
      </w:pPr>
    </w:p>
    <w:p w14:paraId="5EECAD68" w14:textId="77777777" w:rsidR="004F624F" w:rsidRDefault="004F624F" w:rsidP="00C1188B">
      <w:pPr>
        <w:suppressAutoHyphens/>
        <w:jc w:val="center"/>
        <w:rPr>
          <w:b/>
          <w:szCs w:val="24"/>
        </w:rPr>
      </w:pPr>
    </w:p>
    <w:p w14:paraId="38C56AB7" w14:textId="77777777" w:rsidR="004F624F" w:rsidRDefault="004F624F" w:rsidP="00C1188B">
      <w:pPr>
        <w:suppressAutoHyphens/>
        <w:jc w:val="center"/>
        <w:rPr>
          <w:b/>
          <w:szCs w:val="24"/>
        </w:rPr>
      </w:pPr>
    </w:p>
    <w:p w14:paraId="089BB298" w14:textId="77777777" w:rsidR="004F624F" w:rsidRDefault="004F624F" w:rsidP="00C1188B">
      <w:pPr>
        <w:suppressAutoHyphens/>
        <w:jc w:val="center"/>
        <w:rPr>
          <w:b/>
          <w:szCs w:val="24"/>
        </w:rPr>
      </w:pPr>
    </w:p>
    <w:p w14:paraId="581F28F7" w14:textId="77777777" w:rsidR="004F624F" w:rsidRDefault="004F624F" w:rsidP="00C1188B">
      <w:pPr>
        <w:suppressAutoHyphens/>
        <w:jc w:val="center"/>
        <w:rPr>
          <w:b/>
          <w:szCs w:val="24"/>
        </w:rPr>
      </w:pPr>
    </w:p>
    <w:p w14:paraId="3E736AF7" w14:textId="77777777" w:rsidR="004F624F" w:rsidRDefault="004F624F" w:rsidP="00C1188B">
      <w:pPr>
        <w:suppressAutoHyphens/>
        <w:jc w:val="center"/>
        <w:rPr>
          <w:b/>
          <w:szCs w:val="24"/>
        </w:rPr>
      </w:pPr>
    </w:p>
    <w:p w14:paraId="6CDB5A66" w14:textId="77777777" w:rsidR="004F624F" w:rsidRDefault="004F624F" w:rsidP="00C1188B">
      <w:pPr>
        <w:suppressAutoHyphens/>
        <w:jc w:val="center"/>
        <w:rPr>
          <w:b/>
          <w:szCs w:val="24"/>
        </w:rPr>
      </w:pPr>
    </w:p>
    <w:p w14:paraId="3627DEA3" w14:textId="77777777" w:rsidR="004F624F" w:rsidRPr="008D5992" w:rsidRDefault="004F624F" w:rsidP="00C1188B">
      <w:pPr>
        <w:suppressAutoHyphens/>
        <w:jc w:val="center"/>
        <w:rPr>
          <w:b/>
          <w:szCs w:val="24"/>
        </w:rPr>
      </w:pPr>
    </w:p>
    <w:p w14:paraId="7BB5A92E" w14:textId="77777777" w:rsidR="00C1575B" w:rsidRPr="008D5992" w:rsidRDefault="00C1575B" w:rsidP="00C1188B">
      <w:pPr>
        <w:suppressAutoHyphens/>
        <w:jc w:val="center"/>
        <w:rPr>
          <w:b/>
          <w:szCs w:val="24"/>
        </w:rPr>
      </w:pPr>
    </w:p>
    <w:p w14:paraId="03284FD6" w14:textId="77777777" w:rsidR="00C1575B" w:rsidRPr="008D5992" w:rsidRDefault="00C1575B" w:rsidP="00C1188B">
      <w:pPr>
        <w:suppressAutoHyphens/>
        <w:jc w:val="center"/>
        <w:rPr>
          <w:b/>
          <w:szCs w:val="24"/>
        </w:rPr>
      </w:pPr>
      <w:r w:rsidRPr="008D5992">
        <w:rPr>
          <w:noProof/>
          <w:szCs w:val="24"/>
        </w:rPr>
        <mc:AlternateContent>
          <mc:Choice Requires="wps">
            <w:drawing>
              <wp:anchor distT="0" distB="0" distL="114300" distR="114300" simplePos="0" relativeHeight="251657216" behindDoc="0" locked="0" layoutInCell="1" allowOverlap="1" wp14:anchorId="5C9CEBF1" wp14:editId="0B145E43">
                <wp:simplePos x="0" y="0"/>
                <wp:positionH relativeFrom="margin">
                  <wp:posOffset>4073687</wp:posOffset>
                </wp:positionH>
                <wp:positionV relativeFrom="paragraph">
                  <wp:posOffset>139065</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1471D184" w14:textId="481BC9C4" w:rsidR="00ED32C5" w:rsidRPr="00DA0B0F" w:rsidRDefault="00ED32C5" w:rsidP="00C1575B">
                            <w:pPr>
                              <w:jc w:val="right"/>
                              <w:rPr>
                                <w:rFonts w:ascii="Andes Bold" w:hAnsi="Andes Bold"/>
                                <w:b/>
                                <w:color w:val="000000" w:themeColor="text1"/>
                                <w:sz w:val="28"/>
                                <w:szCs w:val="28"/>
                              </w:rPr>
                            </w:pPr>
                            <w:r>
                              <w:rPr>
                                <w:rFonts w:ascii="Andes Bold" w:hAnsi="Andes Bold"/>
                                <w:b/>
                                <w:color w:val="000000" w:themeColor="text1"/>
                                <w:sz w:val="28"/>
                                <w:szCs w:val="28"/>
                              </w:rPr>
                              <w:t>October</w:t>
                            </w:r>
                            <w:r w:rsidRPr="00DA0B0F">
                              <w:rPr>
                                <w:rFonts w:ascii="Andes Bold" w:hAnsi="Andes Bold"/>
                                <w:b/>
                                <w:color w:val="000000" w:themeColor="text1"/>
                                <w:sz w:val="28"/>
                                <w:szCs w:val="28"/>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CEBF1" id="Rectangle 2" o:spid="_x0000_s1026" style="position:absolute;left:0;text-align:left;margin-left:320.75pt;margin-top:10.95pt;width:162pt;height:3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" filled="f" stroked="f" strokeweight="2pt">
                <v:textbox>
                  <w:txbxContent>
                    <w:p w14:paraId="1471D184" w14:textId="481BC9C4" w:rsidR="00ED32C5" w:rsidRPr="00DA0B0F" w:rsidRDefault="00ED32C5" w:rsidP="00C1575B">
                      <w:pPr>
                        <w:jc w:val="right"/>
                        <w:rPr>
                          <w:rFonts w:ascii="Andes Bold" w:hAnsi="Andes Bold"/>
                          <w:b/>
                          <w:color w:val="000000" w:themeColor="text1"/>
                          <w:sz w:val="28"/>
                          <w:szCs w:val="28"/>
                        </w:rPr>
                      </w:pPr>
                      <w:r>
                        <w:rPr>
                          <w:rFonts w:ascii="Andes Bold" w:hAnsi="Andes Bold"/>
                          <w:b/>
                          <w:color w:val="000000" w:themeColor="text1"/>
                          <w:sz w:val="28"/>
                          <w:szCs w:val="28"/>
                        </w:rPr>
                        <w:t>October</w:t>
                      </w:r>
                      <w:r w:rsidRPr="00DA0B0F">
                        <w:rPr>
                          <w:rFonts w:ascii="Andes Bold" w:hAnsi="Andes Bold"/>
                          <w:b/>
                          <w:color w:val="000000" w:themeColor="text1"/>
                          <w:sz w:val="28"/>
                          <w:szCs w:val="28"/>
                        </w:rPr>
                        <w:t xml:space="preserve"> 2020</w:t>
                      </w:r>
                    </w:p>
                  </w:txbxContent>
                </v:textbox>
                <w10:wrap anchorx="margin"/>
              </v:rect>
            </w:pict>
          </mc:Fallback>
        </mc:AlternateContent>
      </w:r>
    </w:p>
    <w:p w14:paraId="3C8B7D9D" w14:textId="77777777" w:rsidR="00506226" w:rsidRPr="008D5992" w:rsidRDefault="00C1575B" w:rsidP="00506226">
      <w:pPr>
        <w:suppressAutoHyphens/>
        <w:spacing w:before="120" w:after="120"/>
        <w:ind w:left="-284"/>
        <w:rPr>
          <w:szCs w:val="24"/>
        </w:rPr>
        <w:sectPr w:rsidR="00506226" w:rsidRPr="008D5992" w:rsidSect="00362BA9">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numRestart w:val="eachSect"/>
          </w:endnotePr>
          <w:type w:val="nextColumn"/>
          <w:pgSz w:w="12240" w:h="15840" w:code="1"/>
          <w:pgMar w:top="1440" w:right="1440" w:bottom="1440" w:left="1560" w:header="720" w:footer="720" w:gutter="0"/>
          <w:pgNumType w:fmt="lowerRoman" w:start="2"/>
          <w:cols w:space="720"/>
          <w:titlePg/>
        </w:sectPr>
      </w:pPr>
      <w:r w:rsidRPr="008D5992">
        <w:rPr>
          <w:noProof/>
          <w:szCs w:val="24"/>
        </w:rPr>
        <w:drawing>
          <wp:inline distT="0" distB="0" distL="0" distR="0" wp14:anchorId="2FC9F0D8" wp14:editId="71296815">
            <wp:extent cx="2113200" cy="42093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13200" cy="420931"/>
                    </a:xfrm>
                    <a:prstGeom prst="rect">
                      <a:avLst/>
                    </a:prstGeom>
                  </pic:spPr>
                </pic:pic>
              </a:graphicData>
            </a:graphic>
          </wp:inline>
        </w:drawing>
      </w:r>
    </w:p>
    <w:p w14:paraId="4E5EC4B5" w14:textId="77777777" w:rsidR="00CA7365" w:rsidRPr="008D5992" w:rsidRDefault="00B147CC" w:rsidP="00506226">
      <w:pPr>
        <w:suppressAutoHyphens/>
        <w:spacing w:before="120" w:after="120"/>
        <w:rPr>
          <w:szCs w:val="24"/>
        </w:rPr>
      </w:pPr>
      <w:r w:rsidRPr="008D5992">
        <w:rPr>
          <w:szCs w:val="24"/>
        </w:rPr>
        <w:lastRenderedPageBreak/>
        <w:t xml:space="preserve">Ce document est protégé par le droit d'auteur. </w:t>
      </w:r>
    </w:p>
    <w:p w14:paraId="24AD27FA" w14:textId="77777777" w:rsidR="001C0DA5" w:rsidRPr="008D5992" w:rsidRDefault="001C0DA5" w:rsidP="00686D09">
      <w:pPr>
        <w:suppressAutoHyphens/>
        <w:rPr>
          <w:szCs w:val="24"/>
        </w:rPr>
      </w:pPr>
    </w:p>
    <w:p w14:paraId="21E35B98" w14:textId="77777777" w:rsidR="00B147CC" w:rsidRPr="008D5992" w:rsidRDefault="00B147CC" w:rsidP="00DA0B0F">
      <w:pPr>
        <w:suppressAutoHyphens/>
        <w:jc w:val="both"/>
        <w:rPr>
          <w:szCs w:val="24"/>
        </w:rPr>
      </w:pPr>
      <w:r w:rsidRPr="008D5992">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51DE5D43" w14:textId="77777777" w:rsidR="00CE2B4C" w:rsidRDefault="00CE2B4C" w:rsidP="00C44E23">
      <w:pPr>
        <w:rPr>
          <w:color w:val="0000FF"/>
          <w:szCs w:val="24"/>
        </w:rPr>
      </w:pPr>
    </w:p>
    <w:p w14:paraId="5AACA5D6" w14:textId="60DD4FFB" w:rsidR="00076F8B" w:rsidRDefault="00076F8B">
      <w:pPr>
        <w:rPr>
          <w:color w:val="0000FF"/>
          <w:szCs w:val="24"/>
        </w:rPr>
      </w:pPr>
      <w:r>
        <w:rPr>
          <w:color w:val="0000FF"/>
          <w:szCs w:val="24"/>
        </w:rPr>
        <w:br w:type="page"/>
      </w:r>
    </w:p>
    <w:p w14:paraId="2552326B" w14:textId="77777777" w:rsidR="00CE2B4C" w:rsidRDefault="00CE2B4C" w:rsidP="00C44E23">
      <w:pPr>
        <w:rPr>
          <w:color w:val="0000FF"/>
          <w:szCs w:val="24"/>
        </w:rPr>
      </w:pPr>
    </w:p>
    <w:p w14:paraId="2C62DC0F" w14:textId="77777777" w:rsidR="00CE2B4C" w:rsidRDefault="00CE2B4C" w:rsidP="00C44E23">
      <w:pPr>
        <w:rPr>
          <w:color w:val="0000FF"/>
          <w:szCs w:val="24"/>
        </w:rPr>
      </w:pPr>
    </w:p>
    <w:p w14:paraId="67A0F2B4" w14:textId="77777777" w:rsidR="00CE2B4C" w:rsidRPr="003467DA" w:rsidRDefault="00CE2B4C" w:rsidP="00CE2B4C">
      <w:pPr>
        <w:rPr>
          <w:b/>
          <w:bCs/>
          <w:sz w:val="32"/>
          <w:szCs w:val="32"/>
        </w:rPr>
      </w:pPr>
      <w:r w:rsidRPr="003467DA">
        <w:rPr>
          <w:b/>
          <w:bCs/>
          <w:sz w:val="32"/>
          <w:szCs w:val="32"/>
        </w:rPr>
        <w:t>Revisions</w:t>
      </w:r>
    </w:p>
    <w:p w14:paraId="248BD9A1" w14:textId="77777777" w:rsidR="00CE2B4C" w:rsidRPr="003467DA" w:rsidRDefault="00CE2B4C" w:rsidP="00CE2B4C">
      <w:pPr>
        <w:rPr>
          <w:b/>
          <w:bCs/>
          <w:sz w:val="32"/>
          <w:szCs w:val="32"/>
        </w:rPr>
      </w:pPr>
    </w:p>
    <w:p w14:paraId="2428C118" w14:textId="1A30862B" w:rsidR="00CE2B4C" w:rsidRPr="003467DA" w:rsidRDefault="00CE2B4C" w:rsidP="00CE2B4C">
      <w:pPr>
        <w:spacing w:after="200"/>
        <w:rPr>
          <w:b/>
          <w:bCs/>
        </w:rPr>
      </w:pPr>
      <w:r w:rsidRPr="003467DA">
        <w:rPr>
          <w:b/>
          <w:bCs/>
        </w:rPr>
        <w:t>Octob</w:t>
      </w:r>
      <w:r w:rsidRPr="005A2054">
        <w:rPr>
          <w:b/>
          <w:bCs/>
        </w:rPr>
        <w:t>re</w:t>
      </w:r>
      <w:r w:rsidRPr="003467DA">
        <w:rPr>
          <w:b/>
          <w:bCs/>
        </w:rPr>
        <w:t xml:space="preserve"> 2020</w:t>
      </w:r>
    </w:p>
    <w:p w14:paraId="093D04C6" w14:textId="77777777" w:rsidR="00076F8B" w:rsidRDefault="00CE2B4C" w:rsidP="00076F8B">
      <w:pPr>
        <w:spacing w:after="200"/>
        <w:rPr>
          <w:szCs w:val="24"/>
          <w:lang w:eastAsia="en-US"/>
        </w:rPr>
      </w:pPr>
      <w:r w:rsidRPr="00CE2B4C">
        <w:rPr>
          <w:szCs w:val="24"/>
          <w:lang w:eastAsia="en-US"/>
        </w:rPr>
        <w:t>Cette révision comprend des dispositions visant à réitérer l’admissibilité, y compris les conflits d’intérêts. Quelques autres améliorations éditoriales ont également été apportées.</w:t>
      </w:r>
    </w:p>
    <w:p w14:paraId="234B691E" w14:textId="77777777" w:rsidR="00AB20BC" w:rsidRDefault="00AB20BC">
      <w:pPr>
        <w:rPr>
          <w:b/>
          <w:sz w:val="48"/>
          <w:szCs w:val="48"/>
          <w:lang w:eastAsia="en-US"/>
        </w:rPr>
      </w:pPr>
      <w:r>
        <w:rPr>
          <w:b/>
          <w:sz w:val="48"/>
          <w:szCs w:val="48"/>
          <w:lang w:eastAsia="en-US"/>
        </w:rPr>
        <w:br w:type="page"/>
      </w:r>
    </w:p>
    <w:p w14:paraId="5A988A7A" w14:textId="7F8EC5E9" w:rsidR="00940BF3" w:rsidRPr="00DA0B0F" w:rsidRDefault="00940BF3" w:rsidP="005A2054">
      <w:pPr>
        <w:rPr>
          <w:b/>
          <w:sz w:val="48"/>
          <w:szCs w:val="48"/>
          <w:lang w:eastAsia="en-US"/>
        </w:rPr>
      </w:pPr>
      <w:r w:rsidRPr="00AB20BC">
        <w:rPr>
          <w:b/>
          <w:bCs/>
          <w:sz w:val="32"/>
          <w:szCs w:val="32"/>
        </w:rPr>
        <w:lastRenderedPageBreak/>
        <w:t>Préface</w:t>
      </w:r>
    </w:p>
    <w:p w14:paraId="29053F4A" w14:textId="77777777" w:rsidR="00BD6DF8" w:rsidRPr="008D5992" w:rsidRDefault="00BD6DF8" w:rsidP="00C1188B">
      <w:pPr>
        <w:suppressAutoHyphens/>
        <w:rPr>
          <w:szCs w:val="24"/>
        </w:rPr>
      </w:pPr>
    </w:p>
    <w:p w14:paraId="23942EE6" w14:textId="35D82E49" w:rsidR="00457318" w:rsidRDefault="00940BF3" w:rsidP="00E041A7">
      <w:pPr>
        <w:suppressAutoHyphens/>
        <w:jc w:val="both"/>
        <w:rPr>
          <w:szCs w:val="24"/>
        </w:rPr>
      </w:pPr>
      <w:r w:rsidRPr="008D5992">
        <w:rPr>
          <w:szCs w:val="24"/>
        </w:rPr>
        <w:t xml:space="preserve">Ce </w:t>
      </w:r>
      <w:r w:rsidR="00921443" w:rsidRPr="008D5992">
        <w:rPr>
          <w:szCs w:val="24"/>
        </w:rPr>
        <w:t>D</w:t>
      </w:r>
      <w:r w:rsidRPr="008D5992">
        <w:rPr>
          <w:szCs w:val="24"/>
        </w:rPr>
        <w:t>o</w:t>
      </w:r>
      <w:r w:rsidR="00921443" w:rsidRPr="008D5992">
        <w:rPr>
          <w:szCs w:val="24"/>
        </w:rPr>
        <w:t>ssier</w:t>
      </w:r>
      <w:r w:rsidRPr="008D5992">
        <w:rPr>
          <w:szCs w:val="24"/>
        </w:rPr>
        <w:t xml:space="preserve"> </w:t>
      </w:r>
      <w:r w:rsidR="00921443" w:rsidRPr="008D5992">
        <w:rPr>
          <w:szCs w:val="24"/>
        </w:rPr>
        <w:t xml:space="preserve">type de </w:t>
      </w:r>
      <w:r w:rsidR="004B0BB2">
        <w:rPr>
          <w:szCs w:val="24"/>
        </w:rPr>
        <w:t xml:space="preserve">Demande de </w:t>
      </w:r>
      <w:r w:rsidR="00B0279B">
        <w:rPr>
          <w:szCs w:val="24"/>
        </w:rPr>
        <w:t>Cotations</w:t>
      </w:r>
      <w:r w:rsidRPr="008D5992">
        <w:rPr>
          <w:szCs w:val="24"/>
        </w:rPr>
        <w:t xml:space="preserve"> </w:t>
      </w:r>
      <w:r w:rsidR="00DC4FDD">
        <w:rPr>
          <w:szCs w:val="24"/>
        </w:rPr>
        <w:t>(</w:t>
      </w:r>
      <w:r w:rsidR="00B0279B">
        <w:rPr>
          <w:szCs w:val="24"/>
        </w:rPr>
        <w:t>DC</w:t>
      </w:r>
      <w:r w:rsidR="00921443" w:rsidRPr="008D5992">
        <w:rPr>
          <w:szCs w:val="24"/>
        </w:rPr>
        <w:t xml:space="preserve">) pour les </w:t>
      </w:r>
      <w:r w:rsidR="00184DE7">
        <w:rPr>
          <w:szCs w:val="24"/>
        </w:rPr>
        <w:t>Petits Travaux</w:t>
      </w:r>
      <w:r w:rsidRPr="008D5992">
        <w:rPr>
          <w:szCs w:val="24"/>
        </w:rPr>
        <w:t xml:space="preserve"> a été préparé pour être utilisé </w:t>
      </w:r>
      <w:r w:rsidR="002B510F" w:rsidRPr="008D5992">
        <w:rPr>
          <w:szCs w:val="24"/>
        </w:rPr>
        <w:t>pour les marchés financés par la Ba</w:t>
      </w:r>
      <w:r w:rsidR="00A43B2B" w:rsidRPr="008D5992">
        <w:rPr>
          <w:szCs w:val="24"/>
        </w:rPr>
        <w:t>n</w:t>
      </w:r>
      <w:r w:rsidR="002B510F" w:rsidRPr="008D5992">
        <w:rPr>
          <w:szCs w:val="24"/>
        </w:rPr>
        <w:t>que International</w:t>
      </w:r>
      <w:r w:rsidR="008020CA" w:rsidRPr="008D5992">
        <w:rPr>
          <w:szCs w:val="24"/>
        </w:rPr>
        <w:t>e</w:t>
      </w:r>
      <w:r w:rsidR="002B510F" w:rsidRPr="008D5992">
        <w:rPr>
          <w:szCs w:val="24"/>
        </w:rPr>
        <w:t xml:space="preserve"> pour la Reconstruction et le Développ</w:t>
      </w:r>
      <w:r w:rsidR="00222DE7" w:rsidRPr="008D5992">
        <w:rPr>
          <w:szCs w:val="24"/>
        </w:rPr>
        <w:t>e</w:t>
      </w:r>
      <w:r w:rsidR="002B510F" w:rsidRPr="008D5992">
        <w:rPr>
          <w:szCs w:val="24"/>
        </w:rPr>
        <w:t>ment (BIRD) et l’Association Internationale de Développement (</w:t>
      </w:r>
      <w:r w:rsidR="00D63624" w:rsidRPr="008D5992">
        <w:rPr>
          <w:szCs w:val="24"/>
        </w:rPr>
        <w:t>IDA pour son sigle en Anglais</w:t>
      </w:r>
      <w:r w:rsidR="002B510F" w:rsidRPr="008D5992">
        <w:rPr>
          <w:szCs w:val="24"/>
        </w:rPr>
        <w:t>)</w:t>
      </w:r>
      <w:r w:rsidR="002B510F" w:rsidRPr="008D5992">
        <w:rPr>
          <w:rStyle w:val="FootnoteReference"/>
          <w:szCs w:val="24"/>
        </w:rPr>
        <w:footnoteReference w:id="1"/>
      </w:r>
      <w:r w:rsidR="008020CA" w:rsidRPr="008D5992">
        <w:rPr>
          <w:szCs w:val="24"/>
        </w:rPr>
        <w:t xml:space="preserve">. </w:t>
      </w:r>
      <w:r w:rsidR="007D29AE">
        <w:rPr>
          <w:szCs w:val="24"/>
        </w:rPr>
        <w:t xml:space="preserve">Il modifie le Document type de la </w:t>
      </w:r>
      <w:r w:rsidR="00BF052F">
        <w:rPr>
          <w:szCs w:val="24"/>
        </w:rPr>
        <w:t xml:space="preserve">Banque </w:t>
      </w:r>
      <w:r w:rsidR="007D29AE">
        <w:rPr>
          <w:szCs w:val="24"/>
        </w:rPr>
        <w:t xml:space="preserve">pour les appels d’offres de </w:t>
      </w:r>
      <w:r w:rsidR="00BD6600">
        <w:rPr>
          <w:szCs w:val="24"/>
        </w:rPr>
        <w:t>Travaux</w:t>
      </w:r>
      <w:r w:rsidR="007D29AE">
        <w:rPr>
          <w:szCs w:val="24"/>
        </w:rPr>
        <w:t xml:space="preserve"> </w:t>
      </w:r>
      <w:r w:rsidR="007D29AE" w:rsidRPr="00D11DA8">
        <w:rPr>
          <w:b/>
          <w:szCs w:val="24"/>
        </w:rPr>
        <w:t xml:space="preserve">afin d’être utilisé pour la passation de marchés de </w:t>
      </w:r>
      <w:r w:rsidR="00652005">
        <w:rPr>
          <w:b/>
          <w:szCs w:val="24"/>
        </w:rPr>
        <w:t>petits travaux</w:t>
      </w:r>
      <w:r w:rsidR="007D29AE" w:rsidRPr="00D11DA8">
        <w:rPr>
          <w:b/>
          <w:szCs w:val="24"/>
        </w:rPr>
        <w:t xml:space="preserve"> nécessaires pour les Opérations en Réponse d’Urgence au COVID-19</w:t>
      </w:r>
      <w:r w:rsidR="007D29AE">
        <w:rPr>
          <w:szCs w:val="24"/>
        </w:rPr>
        <w:t xml:space="preserve">.  </w:t>
      </w:r>
    </w:p>
    <w:p w14:paraId="2592A28B" w14:textId="77777777" w:rsidR="00457318" w:rsidRDefault="00457318" w:rsidP="00E041A7">
      <w:pPr>
        <w:suppressAutoHyphens/>
        <w:jc w:val="both"/>
        <w:rPr>
          <w:szCs w:val="24"/>
        </w:rPr>
      </w:pPr>
    </w:p>
    <w:p w14:paraId="26B98D30" w14:textId="7EB671ED" w:rsidR="00457318" w:rsidRPr="00D11DA8" w:rsidRDefault="00457318" w:rsidP="00E041A7">
      <w:pPr>
        <w:suppressAutoHyphens/>
        <w:jc w:val="both"/>
        <w:rPr>
          <w:b/>
          <w:szCs w:val="24"/>
        </w:rPr>
      </w:pPr>
      <w:r w:rsidRPr="00D11DA8">
        <w:rPr>
          <w:b/>
          <w:szCs w:val="24"/>
        </w:rPr>
        <w:t xml:space="preserve">Reconnaissant le caractère d’urgence de la passation de ces marchés, ce document simplifié comporte des caractéristiques appropriées qui devraient permettre son utilisation pour les montants de </w:t>
      </w:r>
      <w:r w:rsidR="001A615C">
        <w:rPr>
          <w:b/>
          <w:szCs w:val="24"/>
        </w:rPr>
        <w:t>marché</w:t>
      </w:r>
      <w:r w:rsidRPr="00D11DA8">
        <w:rPr>
          <w:b/>
          <w:szCs w:val="24"/>
        </w:rPr>
        <w:t xml:space="preserve">s tels que convenus avec la Banque, qui excédent les seuils habituels pour la méthode de Demande de </w:t>
      </w:r>
      <w:r w:rsidR="00B0279B" w:rsidRPr="00D11DA8">
        <w:rPr>
          <w:b/>
          <w:szCs w:val="24"/>
        </w:rPr>
        <w:t>Cotations</w:t>
      </w:r>
      <w:r w:rsidRPr="00D11DA8">
        <w:rPr>
          <w:b/>
          <w:szCs w:val="24"/>
        </w:rPr>
        <w:t>.</w:t>
      </w:r>
    </w:p>
    <w:p w14:paraId="024E8F08" w14:textId="77777777" w:rsidR="00457318" w:rsidRDefault="00457318" w:rsidP="00E041A7">
      <w:pPr>
        <w:suppressAutoHyphens/>
        <w:jc w:val="both"/>
        <w:rPr>
          <w:szCs w:val="24"/>
        </w:rPr>
      </w:pPr>
    </w:p>
    <w:p w14:paraId="03F23B3A" w14:textId="2B700BB4" w:rsidR="00E041A7" w:rsidRDefault="00CE2B4C" w:rsidP="005A2054">
      <w:pPr>
        <w:shd w:val="clear" w:color="auto" w:fill="FFFFFF" w:themeFill="background1"/>
        <w:jc w:val="both"/>
        <w:rPr>
          <w:szCs w:val="24"/>
          <w:lang w:eastAsia="en-US"/>
        </w:rPr>
      </w:pPr>
      <w:r w:rsidRPr="005A2054">
        <w:rPr>
          <w:szCs w:val="24"/>
          <w:lang w:eastAsia="en-US"/>
        </w:rPr>
        <w:t xml:space="preserve">Même si des aspects tels que les conflits d’intérêts et l’admissibilité des entreprises, conformément au Règlement </w:t>
      </w:r>
      <w:r w:rsidR="008F5700">
        <w:rPr>
          <w:szCs w:val="24"/>
          <w:lang w:eastAsia="en-US"/>
        </w:rPr>
        <w:t>de passation des</w:t>
      </w:r>
      <w:r w:rsidRPr="005A2054">
        <w:rPr>
          <w:szCs w:val="24"/>
          <w:lang w:eastAsia="en-US"/>
        </w:rPr>
        <w:t xml:space="preserve"> marchés pour les </w:t>
      </w:r>
      <w:r w:rsidR="008F5700">
        <w:rPr>
          <w:szCs w:val="24"/>
          <w:lang w:eastAsia="en-US"/>
        </w:rPr>
        <w:t>E</w:t>
      </w:r>
      <w:r w:rsidRPr="005A2054">
        <w:rPr>
          <w:szCs w:val="24"/>
          <w:lang w:eastAsia="en-US"/>
        </w:rPr>
        <w:t xml:space="preserve">mprunteurs </w:t>
      </w:r>
      <w:r w:rsidR="008F5700">
        <w:rPr>
          <w:szCs w:val="24"/>
          <w:lang w:eastAsia="en-US"/>
        </w:rPr>
        <w:t>dans le cadre de</w:t>
      </w:r>
      <w:r w:rsidR="000728A9">
        <w:rPr>
          <w:szCs w:val="24"/>
          <w:lang w:eastAsia="en-US"/>
        </w:rPr>
        <w:t xml:space="preserve"> Financement de Projet </w:t>
      </w:r>
      <w:r w:rsidRPr="005A2054">
        <w:rPr>
          <w:szCs w:val="24"/>
          <w:lang w:eastAsia="en-US"/>
        </w:rPr>
        <w:t>d</w:t>
      </w:r>
      <w:r w:rsidR="000728A9">
        <w:rPr>
          <w:szCs w:val="24"/>
          <w:lang w:eastAsia="en-US"/>
        </w:rPr>
        <w:t>’Investissement (</w:t>
      </w:r>
      <w:r w:rsidRPr="005A2054">
        <w:rPr>
          <w:szCs w:val="24"/>
          <w:lang w:eastAsia="en-US"/>
        </w:rPr>
        <w:t>FPI</w:t>
      </w:r>
      <w:r w:rsidR="000728A9">
        <w:rPr>
          <w:szCs w:val="24"/>
          <w:lang w:eastAsia="en-US"/>
        </w:rPr>
        <w:t>)</w:t>
      </w:r>
      <w:r w:rsidRPr="005A2054">
        <w:rPr>
          <w:szCs w:val="24"/>
          <w:lang w:eastAsia="en-US"/>
        </w:rPr>
        <w:t xml:space="preserve">, doivent être confirmés par les </w:t>
      </w:r>
      <w:r w:rsidR="000728A9">
        <w:rPr>
          <w:szCs w:val="24"/>
          <w:lang w:eastAsia="en-US"/>
        </w:rPr>
        <w:t>E</w:t>
      </w:r>
      <w:r w:rsidRPr="005A2054">
        <w:rPr>
          <w:szCs w:val="24"/>
          <w:lang w:eastAsia="en-US"/>
        </w:rPr>
        <w:t xml:space="preserve">mprunteurs lorsqu’ils décident d’inviter quelques entreprises sélectionnées à soumettre des </w:t>
      </w:r>
      <w:r w:rsidR="000728A9">
        <w:rPr>
          <w:szCs w:val="24"/>
          <w:lang w:eastAsia="en-US"/>
        </w:rPr>
        <w:t>cotations</w:t>
      </w:r>
      <w:r w:rsidRPr="005A2054">
        <w:rPr>
          <w:szCs w:val="24"/>
          <w:lang w:eastAsia="en-US"/>
        </w:rPr>
        <w:t xml:space="preserve">, la version d’octobre 2020 réitère en outre ces aspects dans la </w:t>
      </w:r>
      <w:r w:rsidR="008F5700">
        <w:rPr>
          <w:szCs w:val="24"/>
          <w:lang w:eastAsia="en-US"/>
        </w:rPr>
        <w:t>D</w:t>
      </w:r>
      <w:r w:rsidRPr="005A2054">
        <w:rPr>
          <w:szCs w:val="24"/>
          <w:lang w:eastAsia="en-US"/>
        </w:rPr>
        <w:t xml:space="preserve">emande de </w:t>
      </w:r>
      <w:r w:rsidR="008F5700">
        <w:rPr>
          <w:szCs w:val="24"/>
          <w:lang w:eastAsia="en-US"/>
        </w:rPr>
        <w:t>C</w:t>
      </w:r>
      <w:r w:rsidR="000728A9">
        <w:rPr>
          <w:szCs w:val="24"/>
          <w:lang w:eastAsia="en-US"/>
        </w:rPr>
        <w:t>otation</w:t>
      </w:r>
      <w:r w:rsidRPr="005A2054">
        <w:rPr>
          <w:szCs w:val="24"/>
          <w:lang w:eastAsia="en-US"/>
        </w:rPr>
        <w:t xml:space="preserve">. </w:t>
      </w:r>
    </w:p>
    <w:p w14:paraId="78F29965" w14:textId="58A7F83B" w:rsidR="008F5700" w:rsidRDefault="008F5700" w:rsidP="00E041A7">
      <w:pPr>
        <w:suppressAutoHyphens/>
        <w:spacing w:after="120"/>
        <w:jc w:val="both"/>
        <w:rPr>
          <w:szCs w:val="24"/>
        </w:rPr>
      </w:pPr>
      <w:r>
        <w:rPr>
          <w:szCs w:val="24"/>
        </w:rPr>
        <w:t>Le présent DTDC</w:t>
      </w:r>
      <w:r w:rsidRPr="008F5700">
        <w:rPr>
          <w:szCs w:val="24"/>
        </w:rPr>
        <w:t xml:space="preserve"> peut être utilisé pour la passation de marchés de travaux </w:t>
      </w:r>
      <w:r>
        <w:rPr>
          <w:szCs w:val="24"/>
        </w:rPr>
        <w:t xml:space="preserve">à </w:t>
      </w:r>
      <w:r w:rsidRPr="008F5700">
        <w:rPr>
          <w:szCs w:val="24"/>
        </w:rPr>
        <w:t xml:space="preserve">prix </w:t>
      </w:r>
      <w:r>
        <w:rPr>
          <w:szCs w:val="24"/>
        </w:rPr>
        <w:t>unitaires</w:t>
      </w:r>
      <w:r w:rsidRPr="008F5700">
        <w:rPr>
          <w:szCs w:val="24"/>
        </w:rPr>
        <w:t xml:space="preserve"> ou </w:t>
      </w:r>
      <w:r>
        <w:rPr>
          <w:szCs w:val="24"/>
        </w:rPr>
        <w:t xml:space="preserve">à prix </w:t>
      </w:r>
      <w:r w:rsidRPr="008F5700">
        <w:rPr>
          <w:szCs w:val="24"/>
        </w:rPr>
        <w:t xml:space="preserve">forfaitaires. Les </w:t>
      </w:r>
      <w:r>
        <w:rPr>
          <w:szCs w:val="24"/>
        </w:rPr>
        <w:t>marché</w:t>
      </w:r>
      <w:r w:rsidRPr="008F5700">
        <w:rPr>
          <w:szCs w:val="24"/>
        </w:rPr>
        <w:t xml:space="preserve">s à forfait sont utilisés en particulier pour les bâtiments et autres formes de construction où les travaux sont bien définis et où il est peu probable que la quantité ou les spécifications changent, et où il est peu probable de rencontrer des conditions de chantier difficiles ou imprévues. Pour les </w:t>
      </w:r>
      <w:r>
        <w:rPr>
          <w:szCs w:val="24"/>
        </w:rPr>
        <w:t>marché</w:t>
      </w:r>
      <w:r w:rsidRPr="008F5700">
        <w:rPr>
          <w:szCs w:val="24"/>
        </w:rPr>
        <w:t xml:space="preserve">s forfaitaires, </w:t>
      </w:r>
      <w:r>
        <w:rPr>
          <w:szCs w:val="24"/>
        </w:rPr>
        <w:t>un</w:t>
      </w:r>
      <w:r w:rsidRPr="008F5700">
        <w:rPr>
          <w:szCs w:val="24"/>
        </w:rPr>
        <w:t xml:space="preserve"> "</w:t>
      </w:r>
      <w:r>
        <w:rPr>
          <w:szCs w:val="24"/>
        </w:rPr>
        <w:t>Programme</w:t>
      </w:r>
      <w:r w:rsidRPr="008F5700">
        <w:rPr>
          <w:szCs w:val="24"/>
        </w:rPr>
        <w:t xml:space="preserve"> d'activités" </w:t>
      </w:r>
      <w:r>
        <w:rPr>
          <w:szCs w:val="24"/>
        </w:rPr>
        <w:t>chiffré</w:t>
      </w:r>
      <w:r w:rsidRPr="008F5700">
        <w:rPr>
          <w:szCs w:val="24"/>
        </w:rPr>
        <w:t xml:space="preserve"> </w:t>
      </w:r>
      <w:r>
        <w:rPr>
          <w:szCs w:val="24"/>
        </w:rPr>
        <w:t>es</w:t>
      </w:r>
      <w:r w:rsidRPr="008F5700">
        <w:rPr>
          <w:szCs w:val="24"/>
        </w:rPr>
        <w:t>t inclus, afin de permettre des paiements sur la base du pourcentage d'a</w:t>
      </w:r>
      <w:r>
        <w:rPr>
          <w:szCs w:val="24"/>
        </w:rPr>
        <w:t>vanc</w:t>
      </w:r>
      <w:r w:rsidRPr="008F5700">
        <w:rPr>
          <w:szCs w:val="24"/>
        </w:rPr>
        <w:t>ement de chaque activité.</w:t>
      </w:r>
    </w:p>
    <w:p w14:paraId="7ED6C42F" w14:textId="0DF3A072" w:rsidR="00940BF3" w:rsidRPr="008D5992" w:rsidRDefault="004F086B" w:rsidP="00E041A7">
      <w:pPr>
        <w:suppressAutoHyphens/>
        <w:spacing w:after="120"/>
        <w:jc w:val="both"/>
        <w:rPr>
          <w:szCs w:val="24"/>
        </w:rPr>
      </w:pPr>
      <w:r w:rsidRPr="008D5992">
        <w:rPr>
          <w:szCs w:val="24"/>
        </w:rPr>
        <w:t>Pour toutes questions relative</w:t>
      </w:r>
      <w:r w:rsidR="00940BF3" w:rsidRPr="008D5992">
        <w:rPr>
          <w:szCs w:val="24"/>
        </w:rPr>
        <w:t xml:space="preserve">s à ce </w:t>
      </w:r>
      <w:r w:rsidR="00D63624" w:rsidRPr="008D5992">
        <w:rPr>
          <w:szCs w:val="24"/>
        </w:rPr>
        <w:t>DT</w:t>
      </w:r>
      <w:r w:rsidR="00B0279B">
        <w:rPr>
          <w:szCs w:val="24"/>
        </w:rPr>
        <w:t>DC</w:t>
      </w:r>
      <w:r w:rsidR="00940BF3" w:rsidRPr="008D5992">
        <w:rPr>
          <w:szCs w:val="24"/>
        </w:rPr>
        <w:t>, ou pour obtenir des informations sur la passation des marchés dans le cadre de projets financés par la Banque mondiale, s’adresser à</w:t>
      </w:r>
      <w:r w:rsidR="00402F3E" w:rsidRPr="008D5992">
        <w:rPr>
          <w:szCs w:val="24"/>
        </w:rPr>
        <w:t> :</w:t>
      </w:r>
      <w:r w:rsidR="00940BF3" w:rsidRPr="008D5992">
        <w:rPr>
          <w:szCs w:val="24"/>
        </w:rPr>
        <w:t xml:space="preserve"> </w:t>
      </w:r>
    </w:p>
    <w:p w14:paraId="10312E0C" w14:textId="77777777" w:rsidR="008820A6" w:rsidRPr="008D5992" w:rsidRDefault="008820A6" w:rsidP="00E041A7">
      <w:pPr>
        <w:suppressAutoHyphens/>
        <w:jc w:val="center"/>
        <w:rPr>
          <w:szCs w:val="24"/>
        </w:rPr>
      </w:pPr>
    </w:p>
    <w:p w14:paraId="49C03649" w14:textId="77777777" w:rsidR="008820A6" w:rsidRPr="008D5992" w:rsidRDefault="008820A6" w:rsidP="00E041A7">
      <w:pPr>
        <w:suppressAutoHyphens/>
        <w:jc w:val="center"/>
        <w:rPr>
          <w:szCs w:val="24"/>
        </w:rPr>
      </w:pPr>
      <w:r w:rsidRPr="008D5992">
        <w:rPr>
          <w:szCs w:val="24"/>
        </w:rPr>
        <w:t>Chief Procurement Officer</w:t>
      </w:r>
    </w:p>
    <w:p w14:paraId="6DEF63A3" w14:textId="77777777" w:rsidR="008820A6" w:rsidRPr="008D5992" w:rsidRDefault="00384CB8" w:rsidP="00E041A7">
      <w:pPr>
        <w:suppressAutoHyphens/>
        <w:jc w:val="center"/>
        <w:rPr>
          <w:szCs w:val="24"/>
        </w:rPr>
      </w:pPr>
      <w:r w:rsidRPr="008D5992">
        <w:rPr>
          <w:szCs w:val="24"/>
        </w:rPr>
        <w:t>Département des normes, passation des marchés, et gestion financière (OPSPF)</w:t>
      </w:r>
    </w:p>
    <w:p w14:paraId="13CE4B3F" w14:textId="77777777" w:rsidR="00940BF3" w:rsidRPr="008B060E" w:rsidRDefault="00940BF3" w:rsidP="00E041A7">
      <w:pPr>
        <w:suppressAutoHyphens/>
        <w:jc w:val="center"/>
        <w:rPr>
          <w:szCs w:val="24"/>
          <w:lang w:val="en-US"/>
        </w:rPr>
      </w:pPr>
      <w:r w:rsidRPr="008B060E">
        <w:rPr>
          <w:szCs w:val="24"/>
          <w:lang w:val="en-US"/>
        </w:rPr>
        <w:t>The World Bank</w:t>
      </w:r>
    </w:p>
    <w:p w14:paraId="6C295A12" w14:textId="77777777" w:rsidR="00940BF3" w:rsidRPr="008B060E" w:rsidRDefault="00940BF3" w:rsidP="00E041A7">
      <w:pPr>
        <w:suppressAutoHyphens/>
        <w:jc w:val="center"/>
        <w:rPr>
          <w:szCs w:val="24"/>
          <w:lang w:val="en-US"/>
        </w:rPr>
      </w:pPr>
      <w:r w:rsidRPr="008B060E">
        <w:rPr>
          <w:szCs w:val="24"/>
          <w:lang w:val="en-US"/>
        </w:rPr>
        <w:t>1818 H Street, N.W.</w:t>
      </w:r>
    </w:p>
    <w:p w14:paraId="0971487F" w14:textId="77777777" w:rsidR="00940BF3" w:rsidRPr="008B060E" w:rsidRDefault="00940BF3" w:rsidP="00E041A7">
      <w:pPr>
        <w:suppressAutoHyphens/>
        <w:jc w:val="center"/>
        <w:rPr>
          <w:szCs w:val="24"/>
          <w:lang w:val="en-US"/>
        </w:rPr>
      </w:pPr>
      <w:r w:rsidRPr="008B060E">
        <w:rPr>
          <w:szCs w:val="24"/>
          <w:lang w:val="en-US"/>
        </w:rPr>
        <w:t>Washington, DC 20433 U.S.A.</w:t>
      </w:r>
    </w:p>
    <w:p w14:paraId="7152BB03" w14:textId="5094912C" w:rsidR="00940BF3" w:rsidRPr="00076F8B" w:rsidRDefault="00AC73FF" w:rsidP="00E041A7">
      <w:pPr>
        <w:suppressAutoHyphens/>
        <w:jc w:val="center"/>
        <w:rPr>
          <w:rStyle w:val="Hyperlink"/>
          <w:szCs w:val="24"/>
          <w:u w:val="none"/>
          <w:lang w:val="en-US"/>
        </w:rPr>
      </w:pPr>
      <w:hyperlink r:id="rId18" w:history="1">
        <w:r w:rsidR="00457318" w:rsidRPr="00076F8B">
          <w:rPr>
            <w:rStyle w:val="Hyperlink"/>
            <w:szCs w:val="24"/>
            <w:lang w:val="en-US"/>
          </w:rPr>
          <w:t>http://www.worldbank.org</w:t>
        </w:r>
      </w:hyperlink>
    </w:p>
    <w:p w14:paraId="38EC3658" w14:textId="6E92147B" w:rsidR="00457318" w:rsidRPr="00076F8B" w:rsidRDefault="00457318" w:rsidP="00E041A7">
      <w:pPr>
        <w:suppressAutoHyphens/>
        <w:jc w:val="center"/>
        <w:rPr>
          <w:rStyle w:val="Hyperlink"/>
          <w:szCs w:val="24"/>
          <w:u w:val="none"/>
          <w:lang w:val="en-US"/>
        </w:rPr>
      </w:pPr>
      <w:r w:rsidRPr="005A2054">
        <w:rPr>
          <w:szCs w:val="24"/>
          <w:lang w:val="en-US"/>
        </w:rPr>
        <w:t xml:space="preserve">e-mail: </w:t>
      </w:r>
      <w:hyperlink r:id="rId19" w:history="1">
        <w:r w:rsidRPr="00076F8B">
          <w:rPr>
            <w:rStyle w:val="Hyperlink"/>
            <w:szCs w:val="24"/>
            <w:lang w:val="en-US"/>
          </w:rPr>
          <w:t>Elaurentiis@worldbank.org</w:t>
        </w:r>
      </w:hyperlink>
    </w:p>
    <w:p w14:paraId="0DDD5AA7" w14:textId="77777777" w:rsidR="00940BF3" w:rsidRPr="00076F8B" w:rsidRDefault="00940BF3" w:rsidP="00C1188B">
      <w:pPr>
        <w:suppressAutoHyphens/>
        <w:spacing w:before="120" w:after="120"/>
        <w:jc w:val="both"/>
        <w:rPr>
          <w:szCs w:val="24"/>
          <w:lang w:val="en-US"/>
        </w:rPr>
      </w:pPr>
    </w:p>
    <w:p w14:paraId="7FEB762E" w14:textId="77777777" w:rsidR="00940BF3" w:rsidRPr="005A2054" w:rsidRDefault="00940BF3" w:rsidP="00C1188B">
      <w:pPr>
        <w:suppressAutoHyphens/>
        <w:spacing w:before="120" w:after="120"/>
        <w:jc w:val="both"/>
        <w:rPr>
          <w:szCs w:val="24"/>
          <w:lang w:val="en-US"/>
        </w:rPr>
        <w:sectPr w:rsidR="00940BF3" w:rsidRPr="005A2054" w:rsidSect="00CE1A50">
          <w:headerReference w:type="first" r:id="rId20"/>
          <w:footnotePr>
            <w:numRestart w:val="eachSect"/>
          </w:footnotePr>
          <w:endnotePr>
            <w:numFmt w:val="decimal"/>
            <w:numRestart w:val="eachSect"/>
          </w:endnotePr>
          <w:type w:val="nextColumn"/>
          <w:pgSz w:w="12240" w:h="15840" w:code="1"/>
          <w:pgMar w:top="1440" w:right="1440" w:bottom="1440" w:left="1440" w:header="720" w:footer="720" w:gutter="0"/>
          <w:pgNumType w:start="0"/>
          <w:cols w:space="720"/>
          <w:titlePg/>
        </w:sectPr>
      </w:pPr>
    </w:p>
    <w:p w14:paraId="2635D085" w14:textId="77777777" w:rsidR="00184DE7" w:rsidRPr="00DA0B0F" w:rsidRDefault="00184DE7" w:rsidP="00184DE7">
      <w:pPr>
        <w:suppressAutoHyphens/>
        <w:spacing w:before="120" w:after="120"/>
        <w:jc w:val="center"/>
        <w:rPr>
          <w:b/>
          <w:sz w:val="36"/>
          <w:szCs w:val="36"/>
        </w:rPr>
      </w:pPr>
      <w:r w:rsidRPr="00DA0B0F">
        <w:rPr>
          <w:b/>
          <w:sz w:val="36"/>
          <w:szCs w:val="36"/>
        </w:rPr>
        <w:lastRenderedPageBreak/>
        <w:t>Passation de Marchés pour</w:t>
      </w:r>
    </w:p>
    <w:p w14:paraId="798D4A37" w14:textId="2CF74066" w:rsidR="00184DE7" w:rsidRDefault="00184DE7" w:rsidP="004F624F">
      <w:pPr>
        <w:suppressAutoHyphens/>
        <w:spacing w:before="120" w:after="120"/>
        <w:jc w:val="center"/>
        <w:rPr>
          <w:bCs/>
          <w:sz w:val="32"/>
          <w:szCs w:val="32"/>
          <w:lang w:eastAsia="en-US"/>
        </w:rPr>
      </w:pPr>
      <w:r w:rsidRPr="00DA0B0F">
        <w:rPr>
          <w:i/>
          <w:sz w:val="36"/>
          <w:szCs w:val="36"/>
        </w:rPr>
        <w:t>[</w:t>
      </w:r>
      <w:r w:rsidR="00DC4FDD">
        <w:rPr>
          <w:i/>
          <w:sz w:val="36"/>
          <w:szCs w:val="36"/>
        </w:rPr>
        <w:t>I</w:t>
      </w:r>
      <w:r w:rsidRPr="00DA0B0F">
        <w:rPr>
          <w:i/>
          <w:sz w:val="36"/>
          <w:szCs w:val="36"/>
        </w:rPr>
        <w:t>nsérer la description des</w:t>
      </w:r>
      <w:r>
        <w:rPr>
          <w:i/>
          <w:sz w:val="36"/>
          <w:szCs w:val="36"/>
        </w:rPr>
        <w:t xml:space="preserve"> Petits Travaux</w:t>
      </w:r>
      <w:r w:rsidRPr="00DA0B0F">
        <w:rPr>
          <w:i/>
          <w:sz w:val="36"/>
          <w:szCs w:val="36"/>
        </w:rPr>
        <w:t>]</w:t>
      </w:r>
    </w:p>
    <w:p w14:paraId="3078D2A5" w14:textId="77777777" w:rsidR="00184DE7" w:rsidRDefault="00184DE7" w:rsidP="005D34D2">
      <w:pPr>
        <w:pStyle w:val="Title"/>
        <w:rPr>
          <w:szCs w:val="24"/>
          <w:lang w:val="fr-FR" w:eastAsia="en-US"/>
        </w:rPr>
      </w:pPr>
    </w:p>
    <w:p w14:paraId="0721C7CA" w14:textId="4E67EFD7" w:rsidR="00940BF3" w:rsidRPr="008D5992" w:rsidRDefault="00940BF3" w:rsidP="005D34D2">
      <w:pPr>
        <w:pStyle w:val="Title"/>
        <w:rPr>
          <w:szCs w:val="24"/>
          <w:lang w:val="fr-FR" w:eastAsia="en-US"/>
        </w:rPr>
      </w:pPr>
    </w:p>
    <w:p w14:paraId="35FA3446" w14:textId="77777777" w:rsidR="005D34D2" w:rsidRPr="008D5992" w:rsidRDefault="005D34D2" w:rsidP="005D34D2">
      <w:pPr>
        <w:pStyle w:val="Title"/>
        <w:rPr>
          <w:sz w:val="32"/>
          <w:szCs w:val="32"/>
          <w:lang w:val="fr-FR"/>
        </w:rPr>
      </w:pPr>
    </w:p>
    <w:p w14:paraId="118857C4" w14:textId="70C3C5A7" w:rsidR="00044A09" w:rsidRPr="008D5992" w:rsidRDefault="00044A09" w:rsidP="00DA0B0F">
      <w:pPr>
        <w:spacing w:before="120" w:after="120"/>
        <w:rPr>
          <w:bCs/>
          <w:i/>
          <w:iCs/>
        </w:rPr>
      </w:pPr>
      <w:r w:rsidRPr="00DA0B0F">
        <w:rPr>
          <w:bCs/>
          <w:iCs/>
        </w:rPr>
        <w:t>Référence No</w:t>
      </w:r>
      <w:r w:rsidRPr="008D5992">
        <w:rPr>
          <w:bCs/>
          <w:i/>
          <w:iCs/>
        </w:rPr>
        <w:t> </w:t>
      </w:r>
      <w:r w:rsidRPr="00DA0B0F">
        <w:rPr>
          <w:bCs/>
          <w:iCs/>
        </w:rPr>
        <w:t>:</w:t>
      </w:r>
      <w:r w:rsidRPr="008D5992">
        <w:rPr>
          <w:bCs/>
          <w:i/>
          <w:iCs/>
        </w:rPr>
        <w:t xml:space="preserve"> [insérer l</w:t>
      </w:r>
      <w:r>
        <w:rPr>
          <w:bCs/>
          <w:i/>
          <w:iCs/>
        </w:rPr>
        <w:t xml:space="preserve">e numéro de </w:t>
      </w:r>
      <w:r w:rsidRPr="008D5992">
        <w:rPr>
          <w:bCs/>
          <w:i/>
          <w:iCs/>
        </w:rPr>
        <w:t>référence]</w:t>
      </w:r>
    </w:p>
    <w:p w14:paraId="7387E779" w14:textId="77777777" w:rsidR="00044A09" w:rsidRPr="008D5992" w:rsidRDefault="00044A09" w:rsidP="00DA0B0F">
      <w:pPr>
        <w:spacing w:before="120" w:after="120"/>
        <w:rPr>
          <w:bCs/>
          <w:i/>
          <w:iCs/>
        </w:rPr>
      </w:pPr>
      <w:r w:rsidRPr="00DA0B0F">
        <w:rPr>
          <w:bCs/>
          <w:iCs/>
        </w:rPr>
        <w:t>Nom du Projet :</w:t>
      </w:r>
      <w:r w:rsidRPr="008D5992">
        <w:rPr>
          <w:bCs/>
          <w:i/>
          <w:iCs/>
        </w:rPr>
        <w:t xml:space="preserve"> [Insérer : nom du Projet]</w:t>
      </w:r>
    </w:p>
    <w:p w14:paraId="218283CB" w14:textId="49433125" w:rsidR="00044A09" w:rsidRPr="00DA0B0F" w:rsidRDefault="00CE0708" w:rsidP="008F5700">
      <w:pPr>
        <w:spacing w:before="120" w:after="120" w:line="360" w:lineRule="auto"/>
        <w:rPr>
          <w:bCs/>
          <w:iCs/>
        </w:rPr>
      </w:pPr>
      <w:r>
        <w:rPr>
          <w:bCs/>
          <w:iCs/>
        </w:rPr>
        <w:t>Maître d’Ouvrage</w:t>
      </w:r>
      <w:r w:rsidR="00044A09" w:rsidRPr="00DA0B0F">
        <w:rPr>
          <w:bCs/>
          <w:iCs/>
        </w:rPr>
        <w:t xml:space="preserve"> : </w:t>
      </w:r>
      <w:r w:rsidR="00044A09" w:rsidRPr="00DA0B0F">
        <w:rPr>
          <w:bCs/>
          <w:i/>
          <w:iCs/>
        </w:rPr>
        <w:t>[insérer le nom d</w:t>
      </w:r>
      <w:r w:rsidR="00184DE7">
        <w:rPr>
          <w:bCs/>
          <w:i/>
          <w:iCs/>
        </w:rPr>
        <w:t xml:space="preserve">u </w:t>
      </w:r>
      <w:r>
        <w:rPr>
          <w:bCs/>
          <w:i/>
          <w:iCs/>
        </w:rPr>
        <w:t>Maître d’Ouvrage</w:t>
      </w:r>
      <w:r w:rsidR="00044A09" w:rsidRPr="00DA0B0F">
        <w:rPr>
          <w:bCs/>
          <w:i/>
          <w:iCs/>
        </w:rPr>
        <w:t>]</w:t>
      </w:r>
    </w:p>
    <w:p w14:paraId="7E75A0E8" w14:textId="77777777" w:rsidR="00044A09" w:rsidRDefault="00044A09" w:rsidP="008F5700">
      <w:pPr>
        <w:spacing w:before="120" w:after="120"/>
        <w:rPr>
          <w:i/>
          <w:iCs/>
        </w:rPr>
      </w:pPr>
      <w:r w:rsidRPr="00DA0B0F">
        <w:rPr>
          <w:iCs/>
        </w:rPr>
        <w:t>Pays :</w:t>
      </w:r>
      <w:r w:rsidRPr="008D5992">
        <w:rPr>
          <w:i/>
          <w:iCs/>
        </w:rPr>
        <w:t xml:space="preserve"> [Insérer : nom du pays]</w:t>
      </w:r>
    </w:p>
    <w:p w14:paraId="4930B81B" w14:textId="2A5B1A76" w:rsidR="00044A09" w:rsidRPr="00DA0B0F" w:rsidRDefault="00044A09" w:rsidP="00DA0B0F">
      <w:pPr>
        <w:spacing w:before="120" w:after="120"/>
        <w:rPr>
          <w:iCs/>
        </w:rPr>
      </w:pPr>
      <w:r w:rsidRPr="00DA0B0F">
        <w:rPr>
          <w:iCs/>
        </w:rPr>
        <w:t>Emis le :</w:t>
      </w:r>
      <w:r>
        <w:rPr>
          <w:iCs/>
        </w:rPr>
        <w:t xml:space="preserve"> </w:t>
      </w:r>
      <w:r w:rsidRPr="00DA0B0F">
        <w:rPr>
          <w:i/>
          <w:iCs/>
        </w:rPr>
        <w:t>[insérer la date]</w:t>
      </w:r>
    </w:p>
    <w:p w14:paraId="181BD2E0" w14:textId="77777777" w:rsidR="00044A09" w:rsidRDefault="00044A09" w:rsidP="00044A09">
      <w:pPr>
        <w:spacing w:before="60" w:after="60"/>
        <w:rPr>
          <w:bCs/>
          <w:i/>
          <w:iCs/>
        </w:rPr>
      </w:pPr>
    </w:p>
    <w:p w14:paraId="6F7111F2" w14:textId="0412EDAC" w:rsidR="00044A09" w:rsidRDefault="00044A09" w:rsidP="00DA0B0F">
      <w:pPr>
        <w:suppressAutoHyphens/>
        <w:spacing w:before="120" w:after="120"/>
        <w:jc w:val="center"/>
        <w:rPr>
          <w:b/>
          <w:bCs/>
          <w:sz w:val="36"/>
          <w:szCs w:val="36"/>
          <w:lang w:eastAsia="en-US"/>
        </w:rPr>
      </w:pPr>
      <w:r w:rsidRPr="00DA0B0F">
        <w:rPr>
          <w:b/>
          <w:bCs/>
          <w:sz w:val="36"/>
          <w:szCs w:val="36"/>
          <w:lang w:eastAsia="en-US"/>
        </w:rPr>
        <w:t>Sommaire</w:t>
      </w:r>
    </w:p>
    <w:p w14:paraId="4C5AB838" w14:textId="77777777" w:rsidR="00B259DD" w:rsidRDefault="00B259DD" w:rsidP="00DA0B0F">
      <w:pPr>
        <w:suppressAutoHyphens/>
        <w:spacing w:before="120" w:after="120"/>
        <w:jc w:val="center"/>
        <w:rPr>
          <w:b/>
          <w:bCs/>
          <w:sz w:val="36"/>
          <w:szCs w:val="36"/>
          <w:lang w:eastAsia="en-US"/>
        </w:rPr>
      </w:pPr>
    </w:p>
    <w:p w14:paraId="55085FCE" w14:textId="0EB566B0" w:rsidR="000259BD" w:rsidRDefault="00B54B20">
      <w:pPr>
        <w:pStyle w:val="TOC1"/>
        <w:rPr>
          <w:rFonts w:asciiTheme="minorHAnsi" w:eastAsiaTheme="minorEastAsia" w:hAnsiTheme="minorHAnsi" w:cstheme="minorBidi"/>
          <w:b w:val="0"/>
          <w:bCs w:val="0"/>
          <w:sz w:val="22"/>
          <w:szCs w:val="22"/>
          <w:lang w:val="en-US" w:eastAsia="en-US"/>
        </w:rPr>
      </w:pPr>
      <w:r>
        <w:rPr>
          <w:b w:val="0"/>
          <w:bCs w:val="0"/>
          <w:szCs w:val="24"/>
          <w:lang w:eastAsia="en-US"/>
        </w:rPr>
        <w:fldChar w:fldCharType="begin"/>
      </w:r>
      <w:r>
        <w:rPr>
          <w:b w:val="0"/>
          <w:bCs w:val="0"/>
          <w:szCs w:val="24"/>
          <w:lang w:eastAsia="en-US"/>
        </w:rPr>
        <w:instrText xml:space="preserve"> TOC \h \z \t "Main Heading 1,1" </w:instrText>
      </w:r>
      <w:r>
        <w:rPr>
          <w:b w:val="0"/>
          <w:bCs w:val="0"/>
          <w:szCs w:val="24"/>
          <w:lang w:eastAsia="en-US"/>
        </w:rPr>
        <w:fldChar w:fldCharType="separate"/>
      </w:r>
      <w:hyperlink w:anchor="_Toc60844121" w:history="1">
        <w:r w:rsidR="000259BD" w:rsidRPr="00EC3479">
          <w:rPr>
            <w:rStyle w:val="Hyperlink"/>
          </w:rPr>
          <w:t>Demande de Cotations</w:t>
        </w:r>
        <w:r w:rsidR="000259BD">
          <w:rPr>
            <w:webHidden/>
          </w:rPr>
          <w:tab/>
        </w:r>
        <w:r w:rsidR="000259BD">
          <w:rPr>
            <w:webHidden/>
          </w:rPr>
          <w:fldChar w:fldCharType="begin"/>
        </w:r>
        <w:r w:rsidR="000259BD">
          <w:rPr>
            <w:webHidden/>
          </w:rPr>
          <w:instrText xml:space="preserve"> PAGEREF _Toc60844121 \h </w:instrText>
        </w:r>
        <w:r w:rsidR="000259BD">
          <w:rPr>
            <w:webHidden/>
          </w:rPr>
        </w:r>
        <w:r w:rsidR="000259BD">
          <w:rPr>
            <w:webHidden/>
          </w:rPr>
          <w:fldChar w:fldCharType="separate"/>
        </w:r>
        <w:r w:rsidR="00AE401F">
          <w:rPr>
            <w:webHidden/>
          </w:rPr>
          <w:t>4</w:t>
        </w:r>
        <w:r w:rsidR="000259BD">
          <w:rPr>
            <w:webHidden/>
          </w:rPr>
          <w:fldChar w:fldCharType="end"/>
        </w:r>
      </w:hyperlink>
    </w:p>
    <w:p w14:paraId="3D504857" w14:textId="6F408428" w:rsidR="000259BD" w:rsidRDefault="00AC73FF">
      <w:pPr>
        <w:pStyle w:val="TOC1"/>
        <w:rPr>
          <w:rFonts w:asciiTheme="minorHAnsi" w:eastAsiaTheme="minorEastAsia" w:hAnsiTheme="minorHAnsi" w:cstheme="minorBidi"/>
          <w:b w:val="0"/>
          <w:bCs w:val="0"/>
          <w:sz w:val="22"/>
          <w:szCs w:val="22"/>
          <w:lang w:val="en-US" w:eastAsia="en-US"/>
        </w:rPr>
      </w:pPr>
      <w:hyperlink w:anchor="_Toc60844122" w:history="1">
        <w:r w:rsidR="000259BD" w:rsidRPr="00EC3479">
          <w:rPr>
            <w:rStyle w:val="Hyperlink"/>
          </w:rPr>
          <w:t>ANNEX 1: Exigences en matière de travaux Spécifications</w:t>
        </w:r>
        <w:r w:rsidR="000259BD">
          <w:rPr>
            <w:webHidden/>
          </w:rPr>
          <w:tab/>
        </w:r>
        <w:r w:rsidR="000259BD">
          <w:rPr>
            <w:webHidden/>
          </w:rPr>
          <w:fldChar w:fldCharType="begin"/>
        </w:r>
        <w:r w:rsidR="000259BD">
          <w:rPr>
            <w:webHidden/>
          </w:rPr>
          <w:instrText xml:space="preserve"> PAGEREF _Toc60844122 \h </w:instrText>
        </w:r>
        <w:r w:rsidR="000259BD">
          <w:rPr>
            <w:webHidden/>
          </w:rPr>
        </w:r>
        <w:r w:rsidR="000259BD">
          <w:rPr>
            <w:webHidden/>
          </w:rPr>
          <w:fldChar w:fldCharType="separate"/>
        </w:r>
        <w:r w:rsidR="00AE401F">
          <w:rPr>
            <w:webHidden/>
          </w:rPr>
          <w:t>10</w:t>
        </w:r>
        <w:r w:rsidR="000259BD">
          <w:rPr>
            <w:webHidden/>
          </w:rPr>
          <w:fldChar w:fldCharType="end"/>
        </w:r>
      </w:hyperlink>
    </w:p>
    <w:p w14:paraId="4BF3F7AA" w14:textId="011CF6BD" w:rsidR="000259BD" w:rsidRDefault="00AC73FF">
      <w:pPr>
        <w:pStyle w:val="TOC1"/>
        <w:rPr>
          <w:rFonts w:asciiTheme="minorHAnsi" w:eastAsiaTheme="minorEastAsia" w:hAnsiTheme="minorHAnsi" w:cstheme="minorBidi"/>
          <w:b w:val="0"/>
          <w:bCs w:val="0"/>
          <w:sz w:val="22"/>
          <w:szCs w:val="22"/>
          <w:lang w:val="en-US" w:eastAsia="en-US"/>
        </w:rPr>
      </w:pPr>
      <w:hyperlink w:anchor="_Toc60844123" w:history="1">
        <w:r w:rsidR="000259BD" w:rsidRPr="00EC3479">
          <w:rPr>
            <w:rStyle w:val="Hyperlink"/>
          </w:rPr>
          <w:t>ANNEXE 2 : Formulaires de Cotation</w:t>
        </w:r>
        <w:r w:rsidR="000259BD">
          <w:rPr>
            <w:webHidden/>
          </w:rPr>
          <w:tab/>
        </w:r>
        <w:r w:rsidR="000259BD">
          <w:rPr>
            <w:webHidden/>
          </w:rPr>
          <w:fldChar w:fldCharType="begin"/>
        </w:r>
        <w:r w:rsidR="000259BD">
          <w:rPr>
            <w:webHidden/>
          </w:rPr>
          <w:instrText xml:space="preserve"> PAGEREF _Toc60844123 \h </w:instrText>
        </w:r>
        <w:r w:rsidR="000259BD">
          <w:rPr>
            <w:webHidden/>
          </w:rPr>
        </w:r>
        <w:r w:rsidR="000259BD">
          <w:rPr>
            <w:webHidden/>
          </w:rPr>
          <w:fldChar w:fldCharType="separate"/>
        </w:r>
        <w:r w:rsidR="00AE401F">
          <w:rPr>
            <w:webHidden/>
          </w:rPr>
          <w:t>11</w:t>
        </w:r>
        <w:r w:rsidR="000259BD">
          <w:rPr>
            <w:webHidden/>
          </w:rPr>
          <w:fldChar w:fldCharType="end"/>
        </w:r>
      </w:hyperlink>
    </w:p>
    <w:p w14:paraId="6971083A" w14:textId="7C603B16" w:rsidR="000259BD" w:rsidRDefault="00AC73FF">
      <w:pPr>
        <w:pStyle w:val="TOC1"/>
        <w:rPr>
          <w:rFonts w:asciiTheme="minorHAnsi" w:eastAsiaTheme="minorEastAsia" w:hAnsiTheme="minorHAnsi" w:cstheme="minorBidi"/>
          <w:b w:val="0"/>
          <w:bCs w:val="0"/>
          <w:sz w:val="22"/>
          <w:szCs w:val="22"/>
          <w:lang w:val="en-US" w:eastAsia="en-US"/>
        </w:rPr>
      </w:pPr>
      <w:hyperlink w:anchor="_Toc60844124" w:history="1">
        <w:r w:rsidR="000259BD" w:rsidRPr="00EC3479">
          <w:rPr>
            <w:rStyle w:val="Hyperlink"/>
          </w:rPr>
          <w:t>ANNEXE 3 : Formulaires du Marché</w:t>
        </w:r>
        <w:r w:rsidR="000259BD">
          <w:rPr>
            <w:webHidden/>
          </w:rPr>
          <w:tab/>
        </w:r>
        <w:r w:rsidR="000259BD">
          <w:rPr>
            <w:webHidden/>
          </w:rPr>
          <w:fldChar w:fldCharType="begin"/>
        </w:r>
        <w:r w:rsidR="000259BD">
          <w:rPr>
            <w:webHidden/>
          </w:rPr>
          <w:instrText xml:space="preserve"> PAGEREF _Toc60844124 \h </w:instrText>
        </w:r>
        <w:r w:rsidR="000259BD">
          <w:rPr>
            <w:webHidden/>
          </w:rPr>
        </w:r>
        <w:r w:rsidR="000259BD">
          <w:rPr>
            <w:webHidden/>
          </w:rPr>
          <w:fldChar w:fldCharType="separate"/>
        </w:r>
        <w:r w:rsidR="00AE401F">
          <w:rPr>
            <w:webHidden/>
          </w:rPr>
          <w:t>17</w:t>
        </w:r>
        <w:r w:rsidR="000259BD">
          <w:rPr>
            <w:webHidden/>
          </w:rPr>
          <w:fldChar w:fldCharType="end"/>
        </w:r>
      </w:hyperlink>
    </w:p>
    <w:p w14:paraId="06F1967C" w14:textId="3055803F" w:rsidR="00B259DD" w:rsidRPr="00DA0B0F" w:rsidRDefault="00B54B20">
      <w:pPr>
        <w:rPr>
          <w:b/>
          <w:bCs/>
          <w:szCs w:val="24"/>
          <w:lang w:eastAsia="en-US"/>
        </w:rPr>
      </w:pPr>
      <w:r>
        <w:rPr>
          <w:b/>
          <w:bCs/>
          <w:szCs w:val="24"/>
          <w:lang w:eastAsia="en-US"/>
        </w:rPr>
        <w:fldChar w:fldCharType="end"/>
      </w:r>
      <w:r w:rsidR="00B259DD" w:rsidRPr="00DA0B0F">
        <w:rPr>
          <w:b/>
          <w:bCs/>
          <w:szCs w:val="24"/>
          <w:lang w:eastAsia="en-US"/>
        </w:rPr>
        <w:br w:type="page"/>
      </w:r>
    </w:p>
    <w:p w14:paraId="52B54F91" w14:textId="77777777" w:rsidR="0002622E" w:rsidRPr="008D5992" w:rsidRDefault="0002622E" w:rsidP="00C1188B">
      <w:pPr>
        <w:pStyle w:val="Heading1a"/>
        <w:keepNext w:val="0"/>
        <w:keepLines w:val="0"/>
        <w:tabs>
          <w:tab w:val="clear" w:pos="-720"/>
        </w:tabs>
        <w:rPr>
          <w:bCs/>
          <w:smallCaps w:val="0"/>
          <w:sz w:val="24"/>
          <w:lang w:val="fr-FR"/>
        </w:rPr>
        <w:sectPr w:rsidR="0002622E" w:rsidRPr="008D5992" w:rsidSect="00DF7F6B">
          <w:headerReference w:type="even" r:id="rId21"/>
          <w:headerReference w:type="default" r:id="rId22"/>
          <w:headerReference w:type="first" r:id="rId23"/>
          <w:footerReference w:type="first" r:id="rId24"/>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59053A34" w14:textId="77777777" w:rsidR="0002622E" w:rsidRPr="008D5992" w:rsidRDefault="0002622E" w:rsidP="0002622E">
      <w:pPr>
        <w:pStyle w:val="Heading1a"/>
        <w:keepNext w:val="0"/>
        <w:keepLines w:val="0"/>
        <w:tabs>
          <w:tab w:val="clear" w:pos="-720"/>
        </w:tabs>
        <w:suppressAutoHyphens w:val="0"/>
        <w:rPr>
          <w:bCs/>
          <w:smallCaps w:val="0"/>
          <w:lang w:val="fr-FR"/>
        </w:rPr>
      </w:pPr>
    </w:p>
    <w:p w14:paraId="3896D3A7" w14:textId="37B8949A" w:rsidR="00500586" w:rsidRDefault="00B259DD" w:rsidP="001E082D">
      <w:pPr>
        <w:pStyle w:val="MainHeading1"/>
        <w:rPr>
          <w:smallCaps/>
        </w:rPr>
      </w:pPr>
      <w:bookmarkStart w:id="2" w:name="_Toc60844121"/>
      <w:r w:rsidRPr="00992830">
        <w:t xml:space="preserve">Demande de </w:t>
      </w:r>
      <w:r w:rsidR="00B0279B">
        <w:t>Cotations</w:t>
      </w:r>
      <w:bookmarkEnd w:id="2"/>
      <w:r w:rsidR="00500586" w:rsidRPr="00992830">
        <w:t xml:space="preserve"> </w:t>
      </w:r>
    </w:p>
    <w:p w14:paraId="0912D386" w14:textId="64C908C2" w:rsidR="00500586" w:rsidRPr="008D5992" w:rsidRDefault="00500586" w:rsidP="0002622E">
      <w:pPr>
        <w:pStyle w:val="Heading1a"/>
        <w:keepNext w:val="0"/>
        <w:keepLines w:val="0"/>
        <w:tabs>
          <w:tab w:val="clear" w:pos="-720"/>
        </w:tabs>
        <w:suppressAutoHyphens w:val="0"/>
        <w:spacing w:before="120"/>
        <w:rPr>
          <w:bCs/>
          <w:smallCaps w:val="0"/>
          <w:sz w:val="28"/>
          <w:szCs w:val="28"/>
          <w:lang w:val="fr-FR"/>
        </w:rPr>
      </w:pPr>
    </w:p>
    <w:p w14:paraId="324976CD" w14:textId="422C025E" w:rsidR="00500586" w:rsidRPr="005A2054" w:rsidRDefault="00B0279B" w:rsidP="00DA0B0F">
      <w:pPr>
        <w:suppressAutoHyphens/>
        <w:spacing w:before="120" w:after="120"/>
        <w:jc w:val="right"/>
        <w:rPr>
          <w:b/>
          <w:bCs/>
          <w:szCs w:val="24"/>
        </w:rPr>
      </w:pPr>
      <w:r w:rsidRPr="005A2054">
        <w:rPr>
          <w:b/>
          <w:bCs/>
          <w:szCs w:val="24"/>
        </w:rPr>
        <w:t>DC</w:t>
      </w:r>
      <w:r w:rsidR="00B259DD" w:rsidRPr="005A2054">
        <w:rPr>
          <w:b/>
          <w:bCs/>
          <w:szCs w:val="24"/>
        </w:rPr>
        <w:t xml:space="preserve"> No</w:t>
      </w:r>
      <w:r w:rsidR="00AB20BC" w:rsidRPr="005A2054">
        <w:rPr>
          <w:b/>
          <w:bCs/>
          <w:szCs w:val="24"/>
        </w:rPr>
        <w:t> : _</w:t>
      </w:r>
      <w:r w:rsidR="00B259DD" w:rsidRPr="005A2054">
        <w:rPr>
          <w:b/>
          <w:bCs/>
          <w:szCs w:val="24"/>
        </w:rPr>
        <w:t>____</w:t>
      </w:r>
    </w:p>
    <w:p w14:paraId="19F4CE76" w14:textId="11837899" w:rsidR="00B259DD" w:rsidRPr="005A2054" w:rsidRDefault="00B259DD" w:rsidP="00DA0B0F">
      <w:pPr>
        <w:suppressAutoHyphens/>
        <w:spacing w:before="120" w:after="120"/>
        <w:jc w:val="right"/>
        <w:rPr>
          <w:b/>
          <w:bCs/>
          <w:szCs w:val="24"/>
        </w:rPr>
      </w:pPr>
      <w:r w:rsidRPr="005A2054">
        <w:rPr>
          <w:b/>
          <w:bCs/>
          <w:szCs w:val="24"/>
        </w:rPr>
        <w:t xml:space="preserve">Date de </w:t>
      </w:r>
      <w:r w:rsidR="00B0279B" w:rsidRPr="005A2054">
        <w:rPr>
          <w:b/>
          <w:bCs/>
          <w:szCs w:val="24"/>
        </w:rPr>
        <w:t>DC</w:t>
      </w:r>
      <w:r w:rsidR="00AB20BC" w:rsidRPr="005A2054">
        <w:rPr>
          <w:b/>
          <w:bCs/>
          <w:szCs w:val="24"/>
        </w:rPr>
        <w:t> : _</w:t>
      </w:r>
      <w:r w:rsidRPr="005A2054">
        <w:rPr>
          <w:b/>
          <w:bCs/>
          <w:szCs w:val="24"/>
        </w:rPr>
        <w:t>_______</w:t>
      </w:r>
    </w:p>
    <w:p w14:paraId="695ED2C6" w14:textId="1A139703" w:rsidR="0002622E" w:rsidRPr="00DA0B0F" w:rsidRDefault="00B259DD" w:rsidP="00B206EB">
      <w:pPr>
        <w:suppressAutoHyphens/>
        <w:rPr>
          <w:b/>
          <w:iCs/>
          <w:szCs w:val="24"/>
        </w:rPr>
      </w:pPr>
      <w:r>
        <w:rPr>
          <w:b/>
          <w:iCs/>
          <w:szCs w:val="24"/>
        </w:rPr>
        <w:t xml:space="preserve">A : ___________________ </w:t>
      </w:r>
      <w:r w:rsidRPr="00DA0B0F">
        <w:rPr>
          <w:i/>
          <w:iCs/>
          <w:szCs w:val="24"/>
        </w:rPr>
        <w:t>[in</w:t>
      </w:r>
      <w:r w:rsidR="0007288A" w:rsidRPr="00DA0B0F">
        <w:rPr>
          <w:i/>
          <w:iCs/>
          <w:szCs w:val="24"/>
        </w:rPr>
        <w:t>sérer le nom d</w:t>
      </w:r>
      <w:r w:rsidR="00CE0708">
        <w:rPr>
          <w:i/>
          <w:iCs/>
          <w:szCs w:val="24"/>
        </w:rPr>
        <w:t>e l’</w:t>
      </w:r>
      <w:r w:rsidR="00184DE7">
        <w:rPr>
          <w:i/>
          <w:iCs/>
          <w:szCs w:val="24"/>
        </w:rPr>
        <w:t>Entrepreneur</w:t>
      </w:r>
      <w:r w:rsidR="0007288A" w:rsidRPr="00DA0B0F">
        <w:rPr>
          <w:i/>
          <w:iCs/>
          <w:szCs w:val="24"/>
        </w:rPr>
        <w:t>]</w:t>
      </w:r>
    </w:p>
    <w:p w14:paraId="75C8F3BB" w14:textId="77777777" w:rsidR="00500586" w:rsidRDefault="00500586" w:rsidP="00B206EB">
      <w:pPr>
        <w:suppressAutoHyphens/>
        <w:rPr>
          <w:bCs/>
          <w:i/>
          <w:iCs/>
          <w:szCs w:val="24"/>
        </w:rPr>
      </w:pPr>
    </w:p>
    <w:p w14:paraId="3CA48CF8" w14:textId="77777777" w:rsidR="0007288A" w:rsidRDefault="0007288A" w:rsidP="00B206EB">
      <w:pPr>
        <w:suppressAutoHyphens/>
        <w:rPr>
          <w:bCs/>
          <w:i/>
          <w:iCs/>
          <w:szCs w:val="24"/>
        </w:rPr>
      </w:pPr>
    </w:p>
    <w:p w14:paraId="0FC0E88E" w14:textId="2A541B0F" w:rsidR="0007288A" w:rsidRDefault="00B571EB" w:rsidP="00B206EB">
      <w:pPr>
        <w:suppressAutoHyphens/>
        <w:rPr>
          <w:bCs/>
          <w:i/>
          <w:iCs/>
          <w:szCs w:val="24"/>
        </w:rPr>
      </w:pPr>
      <w:r>
        <w:rPr>
          <w:bCs/>
          <w:iCs/>
          <w:szCs w:val="24"/>
        </w:rPr>
        <w:t xml:space="preserve">Monsieur, Madame, </w:t>
      </w:r>
      <w:r w:rsidR="0007288A" w:rsidRPr="00DA0B0F">
        <w:rPr>
          <w:bCs/>
          <w:i/>
          <w:iCs/>
          <w:szCs w:val="24"/>
        </w:rPr>
        <w:t>[insérer le nom du représentant d</w:t>
      </w:r>
      <w:r w:rsidR="00CE0708">
        <w:rPr>
          <w:bCs/>
          <w:i/>
          <w:iCs/>
          <w:szCs w:val="24"/>
        </w:rPr>
        <w:t>e l’</w:t>
      </w:r>
      <w:r w:rsidR="00184DE7">
        <w:rPr>
          <w:bCs/>
          <w:i/>
          <w:iCs/>
          <w:szCs w:val="24"/>
        </w:rPr>
        <w:t>Entrepreneur</w:t>
      </w:r>
      <w:r w:rsidR="0007288A" w:rsidRPr="00DA0B0F">
        <w:rPr>
          <w:bCs/>
          <w:i/>
          <w:iCs/>
          <w:szCs w:val="24"/>
        </w:rPr>
        <w:t>]</w:t>
      </w:r>
    </w:p>
    <w:p w14:paraId="72EA12E9" w14:textId="77777777" w:rsidR="0007288A" w:rsidRDefault="0007288A" w:rsidP="00B206EB">
      <w:pPr>
        <w:suppressAutoHyphens/>
        <w:rPr>
          <w:bCs/>
          <w:i/>
          <w:iCs/>
          <w:szCs w:val="24"/>
        </w:rPr>
      </w:pPr>
    </w:p>
    <w:p w14:paraId="18E46411" w14:textId="11B44E4F" w:rsidR="0007288A" w:rsidRDefault="0007288A" w:rsidP="002B7E93">
      <w:pPr>
        <w:suppressAutoHyphens/>
        <w:spacing w:before="120" w:after="120"/>
        <w:rPr>
          <w:b/>
          <w:bCs/>
          <w:iCs/>
          <w:szCs w:val="24"/>
        </w:rPr>
      </w:pPr>
      <w:r w:rsidRPr="00DA0B0F">
        <w:rPr>
          <w:b/>
          <w:bCs/>
          <w:iCs/>
          <w:szCs w:val="24"/>
        </w:rPr>
        <w:t xml:space="preserve">Demande de </w:t>
      </w:r>
      <w:r w:rsidR="00B0279B">
        <w:rPr>
          <w:b/>
          <w:bCs/>
          <w:iCs/>
          <w:szCs w:val="24"/>
        </w:rPr>
        <w:t>Cotations</w:t>
      </w:r>
      <w:r>
        <w:rPr>
          <w:b/>
          <w:bCs/>
          <w:iCs/>
          <w:szCs w:val="24"/>
        </w:rPr>
        <w:t xml:space="preserve"> (</w:t>
      </w:r>
      <w:r w:rsidR="00B0279B">
        <w:rPr>
          <w:b/>
          <w:bCs/>
          <w:iCs/>
          <w:szCs w:val="24"/>
        </w:rPr>
        <w:t>DC</w:t>
      </w:r>
      <w:r>
        <w:rPr>
          <w:b/>
          <w:bCs/>
          <w:iCs/>
          <w:szCs w:val="24"/>
        </w:rPr>
        <w:t>)</w:t>
      </w:r>
    </w:p>
    <w:p w14:paraId="2914ED04" w14:textId="1BADE674" w:rsidR="000728A9" w:rsidRPr="005A2054" w:rsidRDefault="00AB17F9" w:rsidP="00AB17F9">
      <w:pPr>
        <w:pStyle w:val="ListParagraph"/>
        <w:keepNext/>
        <w:numPr>
          <w:ilvl w:val="0"/>
          <w:numId w:val="258"/>
        </w:numPr>
        <w:spacing w:before="120" w:after="120"/>
        <w:ind w:left="450" w:hanging="450"/>
        <w:contextualSpacing w:val="0"/>
      </w:pPr>
      <w:r>
        <w:rPr>
          <w:iCs/>
          <w:spacing w:val="-2"/>
          <w:szCs w:val="24"/>
        </w:rPr>
        <w:t>`</w:t>
      </w:r>
      <w:r w:rsidR="00CE0708" w:rsidRPr="005A2054">
        <w:rPr>
          <w:iCs/>
          <w:spacing w:val="-2"/>
          <w:szCs w:val="24"/>
        </w:rPr>
        <w:t xml:space="preserve">Le </w:t>
      </w:r>
      <w:r w:rsidR="00CE0708" w:rsidRPr="005A2054">
        <w:rPr>
          <w:i/>
          <w:iCs/>
          <w:spacing w:val="-2"/>
          <w:szCs w:val="24"/>
        </w:rPr>
        <w:t xml:space="preserve">[insérer le nom de l’Emprunteur/bénéficiaire/destinataire] [a reçu/a demandé] </w:t>
      </w:r>
      <w:r w:rsidR="00CE0708" w:rsidRPr="005A2054">
        <w:rPr>
          <w:spacing w:val="-2"/>
          <w:szCs w:val="24"/>
        </w:rPr>
        <w:t xml:space="preserve">un financement de la Banque mondiale (la Banque) pour supporter le coût du </w:t>
      </w:r>
      <w:r w:rsidR="00CE0708" w:rsidRPr="005A2054">
        <w:rPr>
          <w:i/>
          <w:iCs/>
          <w:spacing w:val="-2"/>
          <w:szCs w:val="24"/>
        </w:rPr>
        <w:t>[insérer le nom du projet ou du don</w:t>
      </w:r>
      <w:r w:rsidR="00CE0708" w:rsidRPr="005A2054">
        <w:rPr>
          <w:i/>
          <w:spacing w:val="-2"/>
          <w:szCs w:val="24"/>
        </w:rPr>
        <w:t>]</w:t>
      </w:r>
      <w:r w:rsidR="00CE0708" w:rsidRPr="005A2054">
        <w:rPr>
          <w:spacing w:val="-2"/>
          <w:szCs w:val="24"/>
        </w:rPr>
        <w:t xml:space="preserve"> et a l’intention d’utiliser une partie du produit aux paiements en vertu du marché pour </w:t>
      </w:r>
      <w:r w:rsidR="00CE0708" w:rsidRPr="005A2054">
        <w:rPr>
          <w:i/>
          <w:iCs/>
          <w:spacing w:val="-2"/>
          <w:szCs w:val="24"/>
        </w:rPr>
        <w:t>[insérer</w:t>
      </w:r>
      <w:r w:rsidR="00CE0708" w:rsidRPr="005A2054">
        <w:rPr>
          <w:spacing w:val="-2"/>
          <w:szCs w:val="24"/>
        </w:rPr>
        <w:t xml:space="preserve"> le titre du marché</w:t>
      </w:r>
      <w:r w:rsidR="008F5700">
        <w:rPr>
          <w:spacing w:val="-2"/>
          <w:szCs w:val="24"/>
        </w:rPr>
        <w:t xml:space="preserve"> et l’identification des lots, si applicable</w:t>
      </w:r>
      <w:r w:rsidR="00CE0708" w:rsidRPr="005A2054">
        <w:rPr>
          <w:i/>
          <w:spacing w:val="-2"/>
          <w:szCs w:val="24"/>
        </w:rPr>
        <w:t>]</w:t>
      </w:r>
      <w:r w:rsidR="00CE0708" w:rsidRPr="005A2054">
        <w:rPr>
          <w:spacing w:val="-2"/>
          <w:szCs w:val="24"/>
        </w:rPr>
        <w:t>.</w:t>
      </w:r>
    </w:p>
    <w:p w14:paraId="409257E0" w14:textId="26AA53BA" w:rsidR="00CD30BD" w:rsidRPr="00D1503F" w:rsidRDefault="00CD30BD" w:rsidP="00AB17F9">
      <w:pPr>
        <w:pStyle w:val="ListParagraph"/>
        <w:keepNext/>
        <w:numPr>
          <w:ilvl w:val="0"/>
          <w:numId w:val="258"/>
        </w:numPr>
        <w:spacing w:before="120" w:after="120"/>
        <w:ind w:left="450" w:hanging="450"/>
        <w:contextualSpacing w:val="0"/>
      </w:pPr>
      <w:r w:rsidRPr="005A2054">
        <w:rPr>
          <w:spacing w:val="-2"/>
          <w:szCs w:val="24"/>
        </w:rPr>
        <w:t>Le</w:t>
      </w:r>
      <w:r w:rsidR="00DF7F6B" w:rsidRPr="005A2054">
        <w:rPr>
          <w:spacing w:val="-2"/>
          <w:szCs w:val="24"/>
        </w:rPr>
        <w:t xml:space="preserve"> ____</w:t>
      </w:r>
      <w:r w:rsidRPr="005A2054">
        <w:rPr>
          <w:spacing w:val="-2"/>
          <w:szCs w:val="24"/>
        </w:rPr>
        <w:t xml:space="preserve"> </w:t>
      </w:r>
      <w:r w:rsidRPr="005A2054">
        <w:rPr>
          <w:i/>
          <w:iCs/>
          <w:spacing w:val="-2"/>
          <w:szCs w:val="24"/>
        </w:rPr>
        <w:t>[</w:t>
      </w:r>
      <w:r w:rsidR="002F5DBF" w:rsidRPr="005A2054">
        <w:rPr>
          <w:i/>
          <w:iCs/>
          <w:spacing w:val="-2"/>
          <w:szCs w:val="24"/>
        </w:rPr>
        <w:t xml:space="preserve">insérer le </w:t>
      </w:r>
      <w:r w:rsidRPr="005A2054">
        <w:rPr>
          <w:i/>
          <w:iCs/>
          <w:spacing w:val="-2"/>
          <w:szCs w:val="24"/>
        </w:rPr>
        <w:t>nom l’</w:t>
      </w:r>
      <w:r w:rsidR="002F5DBF" w:rsidRPr="005A2054">
        <w:rPr>
          <w:i/>
          <w:iCs/>
          <w:spacing w:val="-2"/>
          <w:szCs w:val="24"/>
        </w:rPr>
        <w:t>agence d’exécution</w:t>
      </w:r>
      <w:r w:rsidRPr="005A2054">
        <w:rPr>
          <w:i/>
          <w:iCs/>
          <w:spacing w:val="-2"/>
          <w:szCs w:val="24"/>
        </w:rPr>
        <w:t>]</w:t>
      </w:r>
      <w:r w:rsidRPr="005A2054">
        <w:rPr>
          <w:spacing w:val="-2"/>
          <w:szCs w:val="24"/>
        </w:rPr>
        <w:t xml:space="preserve"> invite maintenant les </w:t>
      </w:r>
      <w:r w:rsidR="00B0279B" w:rsidRPr="005A2054">
        <w:rPr>
          <w:spacing w:val="-2"/>
          <w:szCs w:val="24"/>
        </w:rPr>
        <w:t>Cotations</w:t>
      </w:r>
      <w:r w:rsidR="002F5DBF" w:rsidRPr="005A2054">
        <w:rPr>
          <w:spacing w:val="-2"/>
          <w:szCs w:val="24"/>
        </w:rPr>
        <w:t xml:space="preserve"> </w:t>
      </w:r>
      <w:r w:rsidR="001A615C">
        <w:rPr>
          <w:spacing w:val="-2"/>
          <w:szCs w:val="24"/>
        </w:rPr>
        <w:t>de la part d’</w:t>
      </w:r>
      <w:r w:rsidR="00184DE7" w:rsidRPr="005A2054">
        <w:rPr>
          <w:spacing w:val="-2"/>
          <w:szCs w:val="24"/>
        </w:rPr>
        <w:t>Entrepreneur</w:t>
      </w:r>
      <w:r w:rsidRPr="005A2054">
        <w:rPr>
          <w:spacing w:val="-2"/>
          <w:szCs w:val="24"/>
        </w:rPr>
        <w:t xml:space="preserve">s pour </w:t>
      </w:r>
      <w:r>
        <w:t xml:space="preserve">les </w:t>
      </w:r>
      <w:r w:rsidR="00F571F9">
        <w:t xml:space="preserve">Travaux </w:t>
      </w:r>
      <w:r w:rsidR="002F5DBF" w:rsidRPr="000728A9">
        <w:rPr>
          <w:szCs w:val="24"/>
        </w:rPr>
        <w:t>décrit</w:t>
      </w:r>
      <w:r w:rsidR="00F571F9" w:rsidRPr="000728A9">
        <w:rPr>
          <w:szCs w:val="24"/>
        </w:rPr>
        <w:t>s</w:t>
      </w:r>
      <w:r w:rsidR="002F5DBF" w:rsidRPr="000728A9">
        <w:rPr>
          <w:szCs w:val="24"/>
        </w:rPr>
        <w:t xml:space="preserve"> dans l’Annexe 1: Exigences d</w:t>
      </w:r>
      <w:r w:rsidR="00F571F9" w:rsidRPr="000728A9">
        <w:rPr>
          <w:szCs w:val="24"/>
        </w:rPr>
        <w:t xml:space="preserve">u </w:t>
      </w:r>
      <w:r w:rsidR="00CE0708" w:rsidRPr="000728A9">
        <w:rPr>
          <w:szCs w:val="24"/>
        </w:rPr>
        <w:t>Maître d’Ouvrage</w:t>
      </w:r>
      <w:r w:rsidRPr="000728A9">
        <w:rPr>
          <w:szCs w:val="24"/>
        </w:rPr>
        <w:t xml:space="preserve">, </w:t>
      </w:r>
      <w:r w:rsidR="002F5DBF" w:rsidRPr="000728A9">
        <w:rPr>
          <w:szCs w:val="24"/>
        </w:rPr>
        <w:t>joint</w:t>
      </w:r>
      <w:r w:rsidR="00F571F9" w:rsidRPr="000728A9">
        <w:rPr>
          <w:szCs w:val="24"/>
        </w:rPr>
        <w:t>es</w:t>
      </w:r>
      <w:r w:rsidR="002F5DBF" w:rsidRPr="000728A9">
        <w:rPr>
          <w:szCs w:val="24"/>
        </w:rPr>
        <w:t xml:space="preserve"> </w:t>
      </w:r>
      <w:r w:rsidRPr="000728A9">
        <w:rPr>
          <w:szCs w:val="24"/>
        </w:rPr>
        <w:t xml:space="preserve">à </w:t>
      </w:r>
      <w:r w:rsidR="001A615C">
        <w:rPr>
          <w:szCs w:val="24"/>
        </w:rPr>
        <w:t>la présen</w:t>
      </w:r>
      <w:r w:rsidR="001A615C" w:rsidRPr="000728A9">
        <w:rPr>
          <w:szCs w:val="24"/>
        </w:rPr>
        <w:t xml:space="preserve">te </w:t>
      </w:r>
      <w:r w:rsidR="00B0279B" w:rsidRPr="000728A9">
        <w:rPr>
          <w:szCs w:val="24"/>
        </w:rPr>
        <w:t>DC</w:t>
      </w:r>
      <w:r w:rsidRPr="00D1503F">
        <w:rPr>
          <w:szCs w:val="24"/>
        </w:rPr>
        <w:t>.</w:t>
      </w:r>
    </w:p>
    <w:p w14:paraId="745477D9" w14:textId="458C4F0E" w:rsidR="000728A9" w:rsidRPr="008D41D1" w:rsidRDefault="000728A9" w:rsidP="002B7E93">
      <w:pPr>
        <w:pStyle w:val="ListParagraph"/>
        <w:spacing w:before="120" w:after="120"/>
        <w:ind w:hanging="720"/>
        <w:contextualSpacing w:val="0"/>
        <w:rPr>
          <w:b/>
          <w:bCs/>
        </w:rPr>
      </w:pPr>
      <w:r w:rsidRPr="008D41D1">
        <w:rPr>
          <w:b/>
          <w:bCs/>
        </w:rPr>
        <w:t>Fraude et Corruption</w:t>
      </w:r>
    </w:p>
    <w:p w14:paraId="0092FC3B" w14:textId="358C9DB9" w:rsidR="000728A9" w:rsidRDefault="000728A9" w:rsidP="00AB17F9">
      <w:pPr>
        <w:pStyle w:val="ListParagraph"/>
        <w:keepNext/>
        <w:numPr>
          <w:ilvl w:val="0"/>
          <w:numId w:val="258"/>
        </w:numPr>
        <w:spacing w:before="120" w:after="120"/>
        <w:ind w:left="450" w:hanging="450"/>
        <w:contextualSpacing w:val="0"/>
        <w:rPr>
          <w:spacing w:val="-2"/>
          <w:szCs w:val="24"/>
        </w:rPr>
      </w:pPr>
      <w:r w:rsidRPr="005A2054">
        <w:rPr>
          <w:spacing w:val="-2"/>
          <w:szCs w:val="24"/>
        </w:rPr>
        <w:t xml:space="preserve">La Banque exige le respect des </w:t>
      </w:r>
      <w:r w:rsidR="00D1503F">
        <w:rPr>
          <w:spacing w:val="-2"/>
          <w:szCs w:val="24"/>
        </w:rPr>
        <w:t>Directives d</w:t>
      </w:r>
      <w:r w:rsidRPr="005A2054">
        <w:rPr>
          <w:spacing w:val="-2"/>
          <w:szCs w:val="24"/>
        </w:rPr>
        <w:t>e la Banque en matière de lutte contre la corruption et de ses politiques et procédures de sanctions en vigueur, telles qu’énoncées dans le Cadre de sanctions du Groupe de la Banque mondiale, tel qu’il est établi à l’</w:t>
      </w:r>
      <w:r w:rsidR="00D1503F">
        <w:rPr>
          <w:spacing w:val="-2"/>
          <w:szCs w:val="24"/>
        </w:rPr>
        <w:t>A</w:t>
      </w:r>
      <w:r w:rsidRPr="005A2054">
        <w:rPr>
          <w:spacing w:val="-2"/>
          <w:szCs w:val="24"/>
        </w:rPr>
        <w:t xml:space="preserve">nnexe A des </w:t>
      </w:r>
      <w:r w:rsidR="00D1503F">
        <w:rPr>
          <w:spacing w:val="-2"/>
          <w:szCs w:val="24"/>
        </w:rPr>
        <w:t>C</w:t>
      </w:r>
      <w:r w:rsidRPr="005A2054">
        <w:rPr>
          <w:spacing w:val="-2"/>
          <w:szCs w:val="24"/>
        </w:rPr>
        <w:t xml:space="preserve">onditions </w:t>
      </w:r>
      <w:r w:rsidR="00D1503F">
        <w:rPr>
          <w:spacing w:val="-2"/>
          <w:szCs w:val="24"/>
        </w:rPr>
        <w:t>C</w:t>
      </w:r>
      <w:r w:rsidR="00D1503F" w:rsidRPr="00D1503F">
        <w:rPr>
          <w:spacing w:val="-2"/>
          <w:szCs w:val="24"/>
        </w:rPr>
        <w:t>ontractuelles</w:t>
      </w:r>
      <w:r w:rsidRPr="005A2054">
        <w:rPr>
          <w:spacing w:val="-2"/>
          <w:szCs w:val="24"/>
        </w:rPr>
        <w:t>.</w:t>
      </w:r>
    </w:p>
    <w:p w14:paraId="32C19FC8" w14:textId="251ADDDD" w:rsidR="000728A9" w:rsidRPr="008D41D1" w:rsidRDefault="000728A9" w:rsidP="00AB17F9">
      <w:pPr>
        <w:pStyle w:val="ListParagraph"/>
        <w:keepNext/>
        <w:numPr>
          <w:ilvl w:val="0"/>
          <w:numId w:val="258"/>
        </w:numPr>
        <w:spacing w:before="120" w:after="120"/>
        <w:ind w:left="450" w:hanging="450"/>
        <w:contextualSpacing w:val="0"/>
        <w:rPr>
          <w:spacing w:val="-2"/>
          <w:szCs w:val="24"/>
        </w:rPr>
      </w:pPr>
      <w:r w:rsidRPr="008D41D1">
        <w:rPr>
          <w:spacing w:val="-2"/>
          <w:szCs w:val="24"/>
        </w:rPr>
        <w:t xml:space="preserve">Dans le cadre de cette politique, les </w:t>
      </w:r>
      <w:r w:rsidR="00D1503F" w:rsidRPr="008D41D1">
        <w:rPr>
          <w:spacing w:val="-2"/>
          <w:szCs w:val="24"/>
        </w:rPr>
        <w:t>E</w:t>
      </w:r>
      <w:r w:rsidRPr="008D41D1">
        <w:rPr>
          <w:spacing w:val="-2"/>
          <w:szCs w:val="24"/>
        </w:rPr>
        <w:t xml:space="preserve">ntrepreneurs autorisent et doivent faire en sorte que leurs agents (déclarés ou non), sous-traitants, </w:t>
      </w:r>
      <w:r w:rsidR="001A615C" w:rsidRPr="008D41D1">
        <w:rPr>
          <w:spacing w:val="-2"/>
          <w:szCs w:val="24"/>
        </w:rPr>
        <w:t>prestataire</w:t>
      </w:r>
      <w:r w:rsidRPr="008D41D1">
        <w:rPr>
          <w:spacing w:val="-2"/>
          <w:szCs w:val="24"/>
        </w:rPr>
        <w:t xml:space="preserve">s de services, fournisseurs et personnel, permettent à la Banque d’inspecter tous les comptes, dossiers et autres documents relatifs </w:t>
      </w:r>
      <w:r w:rsidR="00D1503F" w:rsidRPr="008D41D1">
        <w:rPr>
          <w:spacing w:val="-2"/>
          <w:szCs w:val="24"/>
        </w:rPr>
        <w:t>à la Demande de Cotation e</w:t>
      </w:r>
      <w:r w:rsidRPr="008D41D1">
        <w:rPr>
          <w:spacing w:val="-2"/>
          <w:szCs w:val="24"/>
        </w:rPr>
        <w:t xml:space="preserve">t </w:t>
      </w:r>
      <w:r w:rsidR="00D1503F" w:rsidRPr="008D41D1">
        <w:rPr>
          <w:spacing w:val="-2"/>
          <w:szCs w:val="24"/>
        </w:rPr>
        <w:t xml:space="preserve">à </w:t>
      </w:r>
      <w:r w:rsidR="001A615C" w:rsidRPr="008D41D1">
        <w:rPr>
          <w:spacing w:val="-2"/>
          <w:szCs w:val="24"/>
        </w:rPr>
        <w:t>l’exécution du marché</w:t>
      </w:r>
      <w:r w:rsidRPr="008D41D1">
        <w:rPr>
          <w:spacing w:val="-2"/>
          <w:szCs w:val="24"/>
        </w:rPr>
        <w:t xml:space="preserve"> (en cas d’attribution), et de les faire vérifier par les vérificateurs nommés par la Banque.  </w:t>
      </w:r>
    </w:p>
    <w:p w14:paraId="494214FA" w14:textId="779ECB10" w:rsidR="00CD30BD" w:rsidRPr="00DA0B0F" w:rsidRDefault="002F5DBF" w:rsidP="002B7E93">
      <w:pPr>
        <w:keepNext/>
        <w:spacing w:before="120" w:after="120"/>
        <w:jc w:val="both"/>
      </w:pPr>
      <w:bookmarkStart w:id="3" w:name="_Toc35329807"/>
      <w:bookmarkStart w:id="4" w:name="_Toc436905708"/>
      <w:bookmarkStart w:id="5" w:name="_Toc348000786"/>
      <w:bookmarkStart w:id="6" w:name="_Toc431809059"/>
      <w:bookmarkEnd w:id="3"/>
      <w:bookmarkEnd w:id="4"/>
      <w:bookmarkEnd w:id="5"/>
      <w:r>
        <w:rPr>
          <w:b/>
          <w:bCs/>
          <w:szCs w:val="24"/>
        </w:rPr>
        <w:t xml:space="preserve">Eligibilité des </w:t>
      </w:r>
      <w:r w:rsidR="00D75742">
        <w:rPr>
          <w:b/>
          <w:bCs/>
          <w:szCs w:val="24"/>
        </w:rPr>
        <w:t>matériaux, équipements et services</w:t>
      </w:r>
      <w:r>
        <w:rPr>
          <w:b/>
          <w:bCs/>
          <w:szCs w:val="24"/>
        </w:rPr>
        <w:t xml:space="preserve"> </w:t>
      </w:r>
      <w:bookmarkEnd w:id="6"/>
    </w:p>
    <w:p w14:paraId="7ED8AC61" w14:textId="14543A8A" w:rsidR="00D1503F" w:rsidRPr="008D41D1" w:rsidRDefault="00F571F9" w:rsidP="001B33BD">
      <w:pPr>
        <w:pStyle w:val="ListParagraph"/>
        <w:keepNext/>
        <w:numPr>
          <w:ilvl w:val="0"/>
          <w:numId w:val="258"/>
        </w:numPr>
        <w:spacing w:before="120" w:after="120"/>
        <w:ind w:left="450" w:hanging="450"/>
        <w:contextualSpacing w:val="0"/>
        <w:rPr>
          <w:b/>
          <w:bCs/>
          <w:szCs w:val="24"/>
        </w:rPr>
      </w:pPr>
      <w:r w:rsidRPr="008D41D1">
        <w:rPr>
          <w:szCs w:val="24"/>
        </w:rPr>
        <w:t>Les matériaux, équipements et services</w:t>
      </w:r>
      <w:r w:rsidR="00992830" w:rsidRPr="008D41D1">
        <w:rPr>
          <w:i/>
          <w:iCs/>
          <w:szCs w:val="24"/>
        </w:rPr>
        <w:t xml:space="preserve"> </w:t>
      </w:r>
      <w:r w:rsidR="00CD30BD" w:rsidRPr="008D41D1">
        <w:rPr>
          <w:szCs w:val="24"/>
        </w:rPr>
        <w:t xml:space="preserve">qui doivent être fournis en vertu du </w:t>
      </w:r>
      <w:r w:rsidR="0036787F" w:rsidRPr="008D41D1">
        <w:rPr>
          <w:szCs w:val="24"/>
        </w:rPr>
        <w:t>marché</w:t>
      </w:r>
      <w:r w:rsidR="00CD30BD" w:rsidRPr="008D41D1">
        <w:rPr>
          <w:szCs w:val="24"/>
        </w:rPr>
        <w:t xml:space="preserve"> et financés par la Banque peuvent avoir leur origine dans </w:t>
      </w:r>
      <w:r w:rsidR="001A615C" w:rsidRPr="008D41D1">
        <w:rPr>
          <w:szCs w:val="24"/>
        </w:rPr>
        <w:t>tout</w:t>
      </w:r>
      <w:r w:rsidR="00CD30BD" w:rsidRPr="008D41D1">
        <w:rPr>
          <w:szCs w:val="24"/>
        </w:rPr>
        <w:t xml:space="preserve"> pays, </w:t>
      </w:r>
      <w:r w:rsidR="00D1503F" w:rsidRPr="008D41D1">
        <w:rPr>
          <w:szCs w:val="24"/>
          <w:lang w:eastAsia="en-US"/>
        </w:rPr>
        <w:t>sous réserve d</w:t>
      </w:r>
      <w:r w:rsidR="001A615C" w:rsidRPr="008D41D1">
        <w:rPr>
          <w:szCs w:val="24"/>
          <w:lang w:eastAsia="en-US"/>
        </w:rPr>
        <w:t>es disposition</w:t>
      </w:r>
      <w:r w:rsidR="005A2054" w:rsidRPr="008D41D1">
        <w:rPr>
          <w:szCs w:val="24"/>
          <w:lang w:eastAsia="en-US"/>
        </w:rPr>
        <w:t>s</w:t>
      </w:r>
      <w:r w:rsidR="001A615C" w:rsidRPr="008D41D1">
        <w:rPr>
          <w:szCs w:val="24"/>
          <w:lang w:eastAsia="en-US"/>
        </w:rPr>
        <w:t xml:space="preserve"> d</w:t>
      </w:r>
      <w:r w:rsidR="00D1503F" w:rsidRPr="008D41D1">
        <w:rPr>
          <w:szCs w:val="24"/>
          <w:lang w:eastAsia="en-US"/>
        </w:rPr>
        <w:t>u para</w:t>
      </w:r>
      <w:r w:rsidR="001A615C" w:rsidRPr="008D41D1">
        <w:rPr>
          <w:szCs w:val="24"/>
          <w:lang w:eastAsia="en-US"/>
        </w:rPr>
        <w:t>graphe</w:t>
      </w:r>
      <w:r w:rsidR="00D1503F" w:rsidRPr="008D41D1">
        <w:rPr>
          <w:szCs w:val="24"/>
          <w:lang w:eastAsia="en-US"/>
        </w:rPr>
        <w:t xml:space="preserve"> 9. A la demande </w:t>
      </w:r>
      <w:r w:rsidR="001A615C" w:rsidRPr="008D41D1">
        <w:rPr>
          <w:szCs w:val="24"/>
          <w:lang w:eastAsia="en-US"/>
        </w:rPr>
        <w:t>du Maître d’Ouvrage</w:t>
      </w:r>
      <w:r w:rsidR="00D1503F" w:rsidRPr="008D41D1">
        <w:rPr>
          <w:szCs w:val="24"/>
          <w:lang w:eastAsia="en-US"/>
        </w:rPr>
        <w:t>, l</w:t>
      </w:r>
      <w:r w:rsidR="001A615C" w:rsidRPr="008D41D1">
        <w:rPr>
          <w:szCs w:val="24"/>
          <w:lang w:eastAsia="en-US"/>
        </w:rPr>
        <w:t>’</w:t>
      </w:r>
      <w:r w:rsidR="00D1503F" w:rsidRPr="008D41D1">
        <w:rPr>
          <w:szCs w:val="24"/>
          <w:lang w:eastAsia="en-US"/>
        </w:rPr>
        <w:t xml:space="preserve">Entrepreneur peut être tenu de fournir une preuve de l’origine des matériaux, de l’équipement et des services. </w:t>
      </w:r>
    </w:p>
    <w:p w14:paraId="595A0EBB" w14:textId="38E73B2B" w:rsidR="00D1503F" w:rsidRDefault="00D1503F" w:rsidP="002B7E93">
      <w:pPr>
        <w:keepNext/>
        <w:spacing w:before="120" w:after="120"/>
        <w:jc w:val="both"/>
        <w:rPr>
          <w:b/>
          <w:bCs/>
          <w:szCs w:val="24"/>
        </w:rPr>
      </w:pPr>
      <w:r>
        <w:rPr>
          <w:b/>
          <w:bCs/>
          <w:szCs w:val="24"/>
        </w:rPr>
        <w:t>Eligibilité des Entrepr</w:t>
      </w:r>
      <w:r w:rsidR="00ED32C5">
        <w:rPr>
          <w:b/>
          <w:bCs/>
          <w:szCs w:val="24"/>
        </w:rPr>
        <w:t>ises</w:t>
      </w:r>
    </w:p>
    <w:p w14:paraId="063965A3" w14:textId="1383A9F3" w:rsidR="003467DA" w:rsidRPr="005A2054" w:rsidRDefault="003467DA" w:rsidP="002B7E93">
      <w:pPr>
        <w:pStyle w:val="ListParagraph"/>
        <w:numPr>
          <w:ilvl w:val="0"/>
          <w:numId w:val="258"/>
        </w:numPr>
        <w:overflowPunct/>
        <w:autoSpaceDE/>
        <w:autoSpaceDN/>
        <w:adjustRightInd/>
        <w:spacing w:before="120" w:after="120"/>
        <w:ind w:left="450" w:hanging="450"/>
        <w:contextualSpacing w:val="0"/>
        <w:textAlignment w:val="auto"/>
      </w:pPr>
      <w:r w:rsidRPr="00357221">
        <w:rPr>
          <w:lang w:val="fr"/>
        </w:rPr>
        <w:t>Dans le cas où l’</w:t>
      </w:r>
      <w:r w:rsidR="00ED32C5">
        <w:rPr>
          <w:lang w:val="fr"/>
        </w:rPr>
        <w:t>Entreprise</w:t>
      </w:r>
      <w:r w:rsidRPr="00357221">
        <w:rPr>
          <w:lang w:val="fr"/>
        </w:rPr>
        <w:t xml:space="preserve"> est un</w:t>
      </w:r>
      <w:r>
        <w:rPr>
          <w:lang w:val="fr"/>
        </w:rPr>
        <w:t xml:space="preserve"> groupement d’entreprises</w:t>
      </w:r>
      <w:r w:rsidRPr="00357221">
        <w:rPr>
          <w:lang w:val="fr"/>
        </w:rPr>
        <w:t xml:space="preserve"> (</w:t>
      </w:r>
      <w:r w:rsidR="001A615C">
        <w:rPr>
          <w:lang w:val="fr"/>
        </w:rPr>
        <w:t>GE</w:t>
      </w:r>
      <w:r w:rsidRPr="00357221">
        <w:rPr>
          <w:lang w:val="fr"/>
        </w:rPr>
        <w:t xml:space="preserve">), tous les membres sont conjointement et </w:t>
      </w:r>
      <w:r w:rsidR="001A615C">
        <w:rPr>
          <w:lang w:val="fr"/>
        </w:rPr>
        <w:t>solidairement</w:t>
      </w:r>
      <w:r w:rsidRPr="00357221">
        <w:rPr>
          <w:lang w:val="fr"/>
        </w:rPr>
        <w:t xml:space="preserve"> responsables de l’exécution de l’ensemble du contrat conformément aux </w:t>
      </w:r>
      <w:r>
        <w:rPr>
          <w:lang w:val="fr"/>
        </w:rPr>
        <w:t>termes</w:t>
      </w:r>
      <w:r w:rsidRPr="00357221">
        <w:rPr>
          <w:lang w:val="fr"/>
        </w:rPr>
        <w:t xml:space="preserve"> du </w:t>
      </w:r>
      <w:r w:rsidR="001A615C">
        <w:rPr>
          <w:lang w:val="fr"/>
        </w:rPr>
        <w:t>marché</w:t>
      </w:r>
      <w:r w:rsidRPr="00357221">
        <w:rPr>
          <w:lang w:val="fr"/>
        </w:rPr>
        <w:t xml:space="preserve">. Le </w:t>
      </w:r>
      <w:r w:rsidR="001A615C">
        <w:rPr>
          <w:lang w:val="fr"/>
        </w:rPr>
        <w:t>GE</w:t>
      </w:r>
      <w:r w:rsidRPr="00357221">
        <w:rPr>
          <w:lang w:val="fr"/>
        </w:rPr>
        <w:t xml:space="preserve"> nomme</w:t>
      </w:r>
      <w:r w:rsidR="001A615C">
        <w:rPr>
          <w:lang w:val="fr"/>
        </w:rPr>
        <w:t>ra</w:t>
      </w:r>
      <w:r w:rsidRPr="00357221">
        <w:rPr>
          <w:lang w:val="fr"/>
        </w:rPr>
        <w:t xml:space="preserve"> un représentant qui a le pouvoir de mener toutes les affaires pour et au nom de tous les membres </w:t>
      </w:r>
      <w:r w:rsidR="001A615C">
        <w:rPr>
          <w:lang w:val="fr"/>
        </w:rPr>
        <w:t>du GE</w:t>
      </w:r>
      <w:r w:rsidRPr="00357221">
        <w:rPr>
          <w:lang w:val="fr"/>
        </w:rPr>
        <w:t xml:space="preserve"> pendant le processus de </w:t>
      </w:r>
      <w:r w:rsidR="001A615C">
        <w:rPr>
          <w:lang w:val="fr"/>
        </w:rPr>
        <w:lastRenderedPageBreak/>
        <w:t>D</w:t>
      </w:r>
      <w:r w:rsidRPr="00357221">
        <w:rPr>
          <w:lang w:val="fr"/>
        </w:rPr>
        <w:t xml:space="preserve">emande de </w:t>
      </w:r>
      <w:r w:rsidR="001A615C">
        <w:rPr>
          <w:lang w:val="fr"/>
        </w:rPr>
        <w:t>Cotation</w:t>
      </w:r>
      <w:r w:rsidRPr="00357221">
        <w:rPr>
          <w:lang w:val="fr"/>
        </w:rPr>
        <w:t xml:space="preserve"> et, dans le cas où le </w:t>
      </w:r>
      <w:r w:rsidR="001A615C">
        <w:rPr>
          <w:lang w:val="fr"/>
        </w:rPr>
        <w:t>GE</w:t>
      </w:r>
      <w:r w:rsidRPr="00357221">
        <w:rPr>
          <w:lang w:val="fr"/>
        </w:rPr>
        <w:t xml:space="preserve"> </w:t>
      </w:r>
      <w:r w:rsidR="001A615C">
        <w:rPr>
          <w:lang w:val="fr"/>
        </w:rPr>
        <w:t>est attributaire du Marché</w:t>
      </w:r>
      <w:r w:rsidRPr="00357221">
        <w:rPr>
          <w:lang w:val="fr"/>
        </w:rPr>
        <w:t>, lors de l’exécution du contrat.</w:t>
      </w:r>
    </w:p>
    <w:p w14:paraId="4EB19E3C" w14:textId="07CE638A" w:rsidR="003467DA" w:rsidRPr="008463DC" w:rsidRDefault="003467DA" w:rsidP="002B7E93">
      <w:pPr>
        <w:pStyle w:val="ListParagraph"/>
        <w:numPr>
          <w:ilvl w:val="0"/>
          <w:numId w:val="258"/>
        </w:numPr>
        <w:overflowPunct/>
        <w:autoSpaceDE/>
        <w:autoSpaceDN/>
        <w:adjustRightInd/>
        <w:spacing w:before="120" w:after="120"/>
        <w:ind w:left="450" w:hanging="450"/>
        <w:contextualSpacing w:val="0"/>
        <w:textAlignment w:val="auto"/>
      </w:pPr>
      <w:r w:rsidRPr="003467DA">
        <w:rPr>
          <w:lang w:val="fr"/>
        </w:rPr>
        <w:t>Un</w:t>
      </w:r>
      <w:r w:rsidR="00ED32C5">
        <w:rPr>
          <w:lang w:val="fr"/>
        </w:rPr>
        <w:t>e</w:t>
      </w:r>
      <w:r w:rsidRPr="003467DA">
        <w:rPr>
          <w:lang w:val="fr"/>
        </w:rPr>
        <w:t xml:space="preserve"> </w:t>
      </w:r>
      <w:r>
        <w:rPr>
          <w:lang w:val="fr"/>
        </w:rPr>
        <w:t>E</w:t>
      </w:r>
      <w:r w:rsidRPr="003467DA">
        <w:rPr>
          <w:lang w:val="fr"/>
        </w:rPr>
        <w:t>ntrepr</w:t>
      </w:r>
      <w:r w:rsidR="00ED32C5">
        <w:rPr>
          <w:lang w:val="fr"/>
        </w:rPr>
        <w:t>ise</w:t>
      </w:r>
      <w:r w:rsidRPr="003467DA">
        <w:rPr>
          <w:lang w:val="fr"/>
        </w:rPr>
        <w:t xml:space="preserve"> peut avoir la nationalité de </w:t>
      </w:r>
      <w:r w:rsidR="001A615C">
        <w:rPr>
          <w:lang w:val="fr"/>
        </w:rPr>
        <w:t>tout</w:t>
      </w:r>
      <w:r w:rsidRPr="003467DA">
        <w:rPr>
          <w:lang w:val="fr"/>
        </w:rPr>
        <w:t xml:space="preserve"> pays, sous réserve des restrictions en vertu des </w:t>
      </w:r>
      <w:r w:rsidR="008962D8">
        <w:rPr>
          <w:lang w:val="fr"/>
        </w:rPr>
        <w:t>paragraph</w:t>
      </w:r>
      <w:r w:rsidR="002779F9">
        <w:rPr>
          <w:lang w:val="fr"/>
        </w:rPr>
        <w:t>es</w:t>
      </w:r>
      <w:r w:rsidRPr="003467DA">
        <w:rPr>
          <w:lang w:val="fr"/>
        </w:rPr>
        <w:t xml:space="preserve"> 8 et 9 ci-après. Un </w:t>
      </w:r>
      <w:r w:rsidR="00ED32C5">
        <w:rPr>
          <w:lang w:val="fr"/>
        </w:rPr>
        <w:t>Entreprise</w:t>
      </w:r>
      <w:r w:rsidRPr="003467DA">
        <w:rPr>
          <w:lang w:val="fr"/>
        </w:rPr>
        <w:t xml:space="preserve"> est réputé avoir la nationalité d’un pays si l’</w:t>
      </w:r>
      <w:r w:rsidR="00ED32C5">
        <w:rPr>
          <w:lang w:val="fr"/>
        </w:rPr>
        <w:t>Entreprise</w:t>
      </w:r>
      <w:r w:rsidRPr="003467DA">
        <w:rPr>
          <w:lang w:val="fr"/>
        </w:rPr>
        <w:t xml:space="preserve"> est constitué, </w:t>
      </w:r>
      <w:r>
        <w:rPr>
          <w:lang w:val="fr"/>
        </w:rPr>
        <w:t xml:space="preserve">incorporé </w:t>
      </w:r>
      <w:r w:rsidRPr="003467DA">
        <w:rPr>
          <w:lang w:val="fr"/>
        </w:rPr>
        <w:t xml:space="preserve">ou enregistré </w:t>
      </w:r>
      <w:r>
        <w:rPr>
          <w:lang w:val="fr"/>
        </w:rPr>
        <w:t>selon</w:t>
      </w:r>
      <w:r w:rsidRPr="003467DA">
        <w:rPr>
          <w:lang w:val="fr"/>
        </w:rPr>
        <w:t xml:space="preserve"> les dispositions des lois de ce pays, comme en </w:t>
      </w:r>
      <w:r w:rsidR="008962D8">
        <w:rPr>
          <w:lang w:val="fr"/>
        </w:rPr>
        <w:t>attest</w:t>
      </w:r>
      <w:r w:rsidRPr="003467DA">
        <w:rPr>
          <w:lang w:val="fr"/>
        </w:rPr>
        <w:t xml:space="preserve">ent ses statuts (ou documents équivalents de constitution ou d’association) et ses documents d’enregistrement, selon le cas. Ce critère s’applique également à la détermination de la nationalité des sous-traitants proposés pour toute partie du </w:t>
      </w:r>
      <w:r w:rsidR="001A615C">
        <w:rPr>
          <w:lang w:val="fr"/>
        </w:rPr>
        <w:t>marché</w:t>
      </w:r>
      <w:r w:rsidRPr="003467DA">
        <w:rPr>
          <w:lang w:val="fr"/>
        </w:rPr>
        <w:t>, y compris les services connexes.</w:t>
      </w:r>
    </w:p>
    <w:p w14:paraId="0F10401D" w14:textId="797A6D64" w:rsidR="003467DA" w:rsidRPr="008463DC" w:rsidRDefault="003467DA" w:rsidP="002B7E93">
      <w:pPr>
        <w:pStyle w:val="ListParagraph"/>
        <w:numPr>
          <w:ilvl w:val="0"/>
          <w:numId w:val="258"/>
        </w:numPr>
        <w:overflowPunct/>
        <w:autoSpaceDE/>
        <w:autoSpaceDN/>
        <w:adjustRightInd/>
        <w:spacing w:before="120" w:after="120"/>
        <w:ind w:left="450" w:hanging="450"/>
        <w:contextualSpacing w:val="0"/>
        <w:textAlignment w:val="auto"/>
      </w:pPr>
      <w:r w:rsidRPr="00307BF8">
        <w:rPr>
          <w:lang w:val="fr"/>
        </w:rPr>
        <w:t xml:space="preserve">Les entreprises et les </w:t>
      </w:r>
      <w:r w:rsidR="008962D8">
        <w:rPr>
          <w:lang w:val="fr"/>
        </w:rPr>
        <w:t>personnes physique</w:t>
      </w:r>
      <w:r w:rsidRPr="00307BF8">
        <w:rPr>
          <w:lang w:val="fr"/>
        </w:rPr>
        <w:t xml:space="preserve">s peuvent ne pas être </w:t>
      </w:r>
      <w:r>
        <w:rPr>
          <w:lang w:val="fr"/>
        </w:rPr>
        <w:t>éligibles</w:t>
      </w:r>
      <w:r w:rsidRPr="00307BF8">
        <w:rPr>
          <w:lang w:val="fr"/>
        </w:rPr>
        <w:t xml:space="preserve"> si indiqué </w:t>
      </w:r>
      <w:r w:rsidR="008962D8">
        <w:rPr>
          <w:lang w:val="fr"/>
        </w:rPr>
        <w:t>au paragraphe</w:t>
      </w:r>
      <w:r w:rsidR="002779F9">
        <w:rPr>
          <w:lang w:val="fr"/>
        </w:rPr>
        <w:t xml:space="preserve"> </w:t>
      </w:r>
      <w:r w:rsidRPr="00307BF8">
        <w:rPr>
          <w:lang w:val="fr"/>
        </w:rPr>
        <w:t>9 ci-dessous et:</w:t>
      </w:r>
    </w:p>
    <w:p w14:paraId="7D78439E" w14:textId="3BDB89E1" w:rsidR="003467DA" w:rsidRPr="008463DC" w:rsidRDefault="003467DA" w:rsidP="002B7E93">
      <w:pPr>
        <w:pStyle w:val="Heading3"/>
        <w:numPr>
          <w:ilvl w:val="2"/>
          <w:numId w:val="264"/>
        </w:numPr>
        <w:tabs>
          <w:tab w:val="clear" w:pos="1152"/>
        </w:tabs>
        <w:spacing w:before="120" w:after="120"/>
        <w:ind w:left="1350"/>
        <w:rPr>
          <w:b/>
          <w:bCs/>
          <w:lang w:val="fr-FR"/>
        </w:rPr>
      </w:pPr>
      <w:r w:rsidRPr="000F27B1">
        <w:rPr>
          <w:lang w:val="fr"/>
        </w:rPr>
        <w:t>en droit ou en vertu de règlements officiels, le pays de l’</w:t>
      </w:r>
      <w:r>
        <w:rPr>
          <w:lang w:val="fr"/>
        </w:rPr>
        <w:t>E</w:t>
      </w:r>
      <w:r w:rsidRPr="000F27B1">
        <w:rPr>
          <w:lang w:val="fr"/>
        </w:rPr>
        <w:t xml:space="preserve">mprunteur interdit les relations commerciales avec ce pays, à condition que la Banque soit convaincue qu’une telle exclusion n’empêche pas une concurrence effective pour la fourniture de </w:t>
      </w:r>
      <w:r>
        <w:rPr>
          <w:lang w:val="fr"/>
        </w:rPr>
        <w:t>biens</w:t>
      </w:r>
      <w:r w:rsidRPr="000F27B1">
        <w:rPr>
          <w:lang w:val="fr"/>
        </w:rPr>
        <w:t xml:space="preserve"> ou la passation de marchés d</w:t>
      </w:r>
      <w:r>
        <w:rPr>
          <w:lang w:val="fr"/>
        </w:rPr>
        <w:t>e travaux</w:t>
      </w:r>
      <w:r w:rsidRPr="000F27B1">
        <w:rPr>
          <w:lang w:val="fr"/>
        </w:rPr>
        <w:t xml:space="preserve"> ou de services requis; ou </w:t>
      </w:r>
    </w:p>
    <w:p w14:paraId="09C6EF40" w14:textId="68C38FAF" w:rsidR="003467DA" w:rsidRPr="008463DC" w:rsidRDefault="003467DA" w:rsidP="002B7E93">
      <w:pPr>
        <w:pStyle w:val="Heading3"/>
        <w:numPr>
          <w:ilvl w:val="2"/>
          <w:numId w:val="264"/>
        </w:numPr>
        <w:tabs>
          <w:tab w:val="clear" w:pos="1152"/>
        </w:tabs>
        <w:spacing w:before="120" w:after="120"/>
        <w:ind w:left="1350"/>
        <w:rPr>
          <w:b/>
          <w:bCs/>
          <w:lang w:val="fr-FR"/>
        </w:rPr>
      </w:pPr>
      <w:r w:rsidRPr="000F27B1">
        <w:rPr>
          <w:lang w:val="fr"/>
        </w:rPr>
        <w:t xml:space="preserve">par un acte de conformité à une décision du Conseil de </w:t>
      </w:r>
      <w:r w:rsidR="008962D8">
        <w:rPr>
          <w:lang w:val="fr"/>
        </w:rPr>
        <w:t>S</w:t>
      </w:r>
      <w:r w:rsidRPr="000F27B1">
        <w:rPr>
          <w:lang w:val="fr"/>
        </w:rPr>
        <w:t>écurité des Nations Unies prise en vertu du chapitre VII de la Charte des Nations Unies, le pays de l’</w:t>
      </w:r>
      <w:r w:rsidR="002779F9">
        <w:rPr>
          <w:lang w:val="fr"/>
        </w:rPr>
        <w:t>E</w:t>
      </w:r>
      <w:r w:rsidRPr="000F27B1">
        <w:rPr>
          <w:lang w:val="fr"/>
        </w:rPr>
        <w:t xml:space="preserve">mprunteur interdit toute importation de </w:t>
      </w:r>
      <w:r w:rsidR="002779F9">
        <w:rPr>
          <w:lang w:val="fr"/>
        </w:rPr>
        <w:t>biens</w:t>
      </w:r>
      <w:r w:rsidRPr="000F27B1">
        <w:rPr>
          <w:lang w:val="fr"/>
        </w:rPr>
        <w:t xml:space="preserve"> ou de passation de marchés d</w:t>
      </w:r>
      <w:r w:rsidR="002779F9">
        <w:rPr>
          <w:lang w:val="fr"/>
        </w:rPr>
        <w:t>e travaux</w:t>
      </w:r>
      <w:r w:rsidRPr="000F27B1">
        <w:rPr>
          <w:lang w:val="fr"/>
        </w:rPr>
        <w:t xml:space="preserve"> ou de services en provenance de ce pays, ou tout paiement à un pays, une personne</w:t>
      </w:r>
      <w:r w:rsidR="008962D8">
        <w:rPr>
          <w:lang w:val="fr"/>
        </w:rPr>
        <w:t xml:space="preserve"> physique</w:t>
      </w:r>
      <w:r w:rsidRPr="000F27B1">
        <w:rPr>
          <w:lang w:val="fr"/>
        </w:rPr>
        <w:t xml:space="preserve"> ou une entité dans ce pays.</w:t>
      </w:r>
    </w:p>
    <w:p w14:paraId="4CA19A87" w14:textId="3AEF6155" w:rsidR="002779F9" w:rsidRPr="005A2054" w:rsidRDefault="003467DA" w:rsidP="002B7E93">
      <w:pPr>
        <w:pStyle w:val="ListParagraph"/>
        <w:keepNext/>
        <w:numPr>
          <w:ilvl w:val="0"/>
          <w:numId w:val="258"/>
        </w:numPr>
        <w:suppressAutoHyphens w:val="0"/>
        <w:overflowPunct/>
        <w:autoSpaceDE/>
        <w:autoSpaceDN/>
        <w:adjustRightInd/>
        <w:spacing w:before="120" w:after="120"/>
        <w:ind w:left="360"/>
        <w:contextualSpacing w:val="0"/>
        <w:textAlignment w:val="auto"/>
      </w:pPr>
      <w:r w:rsidRPr="002779F9">
        <w:rPr>
          <w:lang w:val="fr"/>
        </w:rPr>
        <w:t xml:space="preserve">En ce qui concerne les </w:t>
      </w:r>
      <w:r w:rsidR="008962D8">
        <w:rPr>
          <w:lang w:val="fr"/>
        </w:rPr>
        <w:t>paragraph</w:t>
      </w:r>
      <w:r w:rsidRPr="002779F9">
        <w:rPr>
          <w:lang w:val="fr"/>
        </w:rPr>
        <w:t xml:space="preserve">es 5 et 7, pour l’information des </w:t>
      </w:r>
      <w:r w:rsidR="00ED32C5">
        <w:rPr>
          <w:lang w:val="fr"/>
        </w:rPr>
        <w:t>Entreprise</w:t>
      </w:r>
      <w:r w:rsidRPr="002779F9">
        <w:rPr>
          <w:lang w:val="fr"/>
        </w:rPr>
        <w:t>s, à l’heure actuelle, les entreprises, les biens et les services des pays suivants sont exclus de ce processus d</w:t>
      </w:r>
      <w:r w:rsidR="002779F9" w:rsidRPr="002779F9">
        <w:rPr>
          <w:lang w:val="fr"/>
        </w:rPr>
        <w:t>e passation de marchés</w:t>
      </w:r>
      <w:r w:rsidR="002779F9">
        <w:rPr>
          <w:lang w:val="fr"/>
        </w:rPr>
        <w:t> :</w:t>
      </w:r>
    </w:p>
    <w:p w14:paraId="34C2EF75" w14:textId="1059387C" w:rsidR="002779F9" w:rsidRPr="005A2054" w:rsidRDefault="002779F9" w:rsidP="002B7E93">
      <w:pPr>
        <w:pStyle w:val="ListParagraph"/>
        <w:keepNext/>
        <w:numPr>
          <w:ilvl w:val="1"/>
          <w:numId w:val="258"/>
        </w:numPr>
        <w:suppressAutoHyphens w:val="0"/>
        <w:overflowPunct/>
        <w:autoSpaceDE/>
        <w:autoSpaceDN/>
        <w:adjustRightInd/>
        <w:spacing w:before="120" w:after="120"/>
        <w:contextualSpacing w:val="0"/>
        <w:textAlignment w:val="auto"/>
      </w:pPr>
      <w:r>
        <w:t>En</w:t>
      </w:r>
      <w:r w:rsidR="003467DA" w:rsidRPr="002779F9">
        <w:rPr>
          <w:spacing w:val="-2"/>
          <w:lang w:val="fr"/>
        </w:rPr>
        <w:t xml:space="preserve"> vertu des </w:t>
      </w:r>
      <w:r w:rsidR="008962D8">
        <w:rPr>
          <w:lang w:val="fr"/>
        </w:rPr>
        <w:t>paragraph</w:t>
      </w:r>
      <w:r w:rsidR="008962D8" w:rsidRPr="002779F9">
        <w:rPr>
          <w:lang w:val="fr"/>
        </w:rPr>
        <w:t>es</w:t>
      </w:r>
      <w:r w:rsidR="003467DA" w:rsidRPr="002779F9">
        <w:rPr>
          <w:spacing w:val="-2"/>
          <w:lang w:val="fr"/>
        </w:rPr>
        <w:t xml:space="preserve"> 5 et 8</w:t>
      </w:r>
      <w:r w:rsidR="003467DA" w:rsidRPr="002779F9">
        <w:rPr>
          <w:lang w:val="fr"/>
        </w:rPr>
        <w:t xml:space="preserve"> </w:t>
      </w:r>
      <w:r w:rsidR="003467DA" w:rsidRPr="002779F9">
        <w:rPr>
          <w:spacing w:val="-2"/>
          <w:lang w:val="fr"/>
        </w:rPr>
        <w:t>(a)</w:t>
      </w:r>
      <w:r w:rsidR="003467DA" w:rsidRPr="002779F9">
        <w:rPr>
          <w:lang w:val="fr"/>
        </w:rPr>
        <w:t xml:space="preserve"> </w:t>
      </w:r>
      <w:r w:rsidR="003467DA" w:rsidRPr="002779F9">
        <w:rPr>
          <w:spacing w:val="-2"/>
          <w:lang w:val="fr"/>
        </w:rPr>
        <w:t xml:space="preserve">: </w:t>
      </w:r>
      <w:r w:rsidR="003467DA" w:rsidRPr="005A2054">
        <w:rPr>
          <w:i/>
          <w:iCs/>
          <w:spacing w:val="-2"/>
          <w:lang w:val="fr"/>
        </w:rPr>
        <w:t xml:space="preserve">[insérer une liste </w:t>
      </w:r>
      <w:r w:rsidR="003467DA" w:rsidRPr="005A2054">
        <w:rPr>
          <w:i/>
          <w:iCs/>
          <w:lang w:val="fr"/>
        </w:rPr>
        <w:t xml:space="preserve">des pays après approbation de la Banque pour appliquer </w:t>
      </w:r>
      <w:r w:rsidR="003467DA" w:rsidRPr="005A2054">
        <w:rPr>
          <w:i/>
          <w:iCs/>
          <w:spacing w:val="-2"/>
          <w:lang w:val="fr"/>
        </w:rPr>
        <w:t>la restriction ou</w:t>
      </w:r>
      <w:r w:rsidR="003467DA" w:rsidRPr="005A2054">
        <w:rPr>
          <w:i/>
          <w:iCs/>
          <w:lang w:val="fr"/>
        </w:rPr>
        <w:t xml:space="preserve"> </w:t>
      </w:r>
      <w:r w:rsidR="003467DA" w:rsidRPr="005A2054">
        <w:rPr>
          <w:i/>
          <w:iCs/>
          <w:spacing w:val="-2"/>
          <w:lang w:val="fr"/>
        </w:rPr>
        <w:t xml:space="preserve"> indiquer « aucun»]</w:t>
      </w:r>
      <w:r w:rsidR="003467DA" w:rsidRPr="002779F9">
        <w:rPr>
          <w:spacing w:val="-2"/>
          <w:lang w:val="fr"/>
        </w:rPr>
        <w:t>.</w:t>
      </w:r>
    </w:p>
    <w:p w14:paraId="362E2C9A" w14:textId="1E25B894" w:rsidR="003467DA" w:rsidRPr="005A2054" w:rsidRDefault="003467DA" w:rsidP="002B7E93">
      <w:pPr>
        <w:pStyle w:val="ListParagraph"/>
        <w:keepNext/>
        <w:numPr>
          <w:ilvl w:val="1"/>
          <w:numId w:val="258"/>
        </w:numPr>
        <w:suppressAutoHyphens w:val="0"/>
        <w:overflowPunct/>
        <w:autoSpaceDE/>
        <w:autoSpaceDN/>
        <w:adjustRightInd/>
        <w:spacing w:before="120" w:after="120"/>
        <w:contextualSpacing w:val="0"/>
        <w:textAlignment w:val="auto"/>
      </w:pPr>
      <w:r w:rsidRPr="005A2054">
        <w:rPr>
          <w:spacing w:val="-7"/>
          <w:lang w:val="fr"/>
        </w:rPr>
        <w:t xml:space="preserve">En vertu des </w:t>
      </w:r>
      <w:r w:rsidR="008962D8">
        <w:rPr>
          <w:lang w:val="fr"/>
        </w:rPr>
        <w:t>paragraph</w:t>
      </w:r>
      <w:r w:rsidR="008962D8" w:rsidRPr="002779F9">
        <w:rPr>
          <w:lang w:val="fr"/>
        </w:rPr>
        <w:t>es</w:t>
      </w:r>
      <w:r w:rsidRPr="005A2054">
        <w:rPr>
          <w:spacing w:val="-7"/>
          <w:lang w:val="fr"/>
        </w:rPr>
        <w:t xml:space="preserve"> 5 et 8 (b) : </w:t>
      </w:r>
      <w:r w:rsidRPr="005A2054">
        <w:rPr>
          <w:i/>
          <w:iCs/>
          <w:lang w:val="fr"/>
        </w:rPr>
        <w:t xml:space="preserve">[insérer une liste des pays après </w:t>
      </w:r>
      <w:r w:rsidRPr="005A2054">
        <w:rPr>
          <w:i/>
          <w:iCs/>
          <w:spacing w:val="-7"/>
          <w:lang w:val="fr"/>
        </w:rPr>
        <w:t>l’approbation de la Banque pour appliquer la restriction ou indiquer « aucun»]</w:t>
      </w:r>
      <w:r w:rsidR="002779F9">
        <w:rPr>
          <w:i/>
          <w:iCs/>
          <w:spacing w:val="-7"/>
          <w:lang w:val="fr"/>
        </w:rPr>
        <w:t>.</w:t>
      </w:r>
    </w:p>
    <w:p w14:paraId="2471E2AB" w14:textId="6E8C4980" w:rsidR="003467DA" w:rsidRPr="008463DC" w:rsidRDefault="003467DA" w:rsidP="002B7E93">
      <w:pPr>
        <w:pStyle w:val="ListParagraph"/>
        <w:keepNext/>
        <w:numPr>
          <w:ilvl w:val="0"/>
          <w:numId w:val="258"/>
        </w:numPr>
        <w:suppressAutoHyphens w:val="0"/>
        <w:overflowPunct/>
        <w:autoSpaceDE/>
        <w:autoSpaceDN/>
        <w:adjustRightInd/>
        <w:spacing w:before="120" w:after="120"/>
        <w:ind w:left="360"/>
        <w:contextualSpacing w:val="0"/>
        <w:textAlignment w:val="auto"/>
        <w:rPr>
          <w:rStyle w:val="Hyperlink"/>
        </w:rPr>
      </w:pPr>
      <w:r w:rsidRPr="00366FA9">
        <w:rPr>
          <w:lang w:val="fr"/>
        </w:rPr>
        <w:t>Un</w:t>
      </w:r>
      <w:r w:rsidR="00ED32C5">
        <w:rPr>
          <w:lang w:val="fr"/>
        </w:rPr>
        <w:t>e</w:t>
      </w:r>
      <w:r w:rsidRPr="00366FA9">
        <w:rPr>
          <w:lang w:val="fr"/>
        </w:rPr>
        <w:t xml:space="preserve"> </w:t>
      </w:r>
      <w:r w:rsidR="00ED32C5">
        <w:rPr>
          <w:lang w:val="fr"/>
        </w:rPr>
        <w:t>Entreprise</w:t>
      </w:r>
      <w:r w:rsidRPr="00366FA9">
        <w:rPr>
          <w:lang w:val="fr"/>
        </w:rPr>
        <w:t xml:space="preserve"> qui a été sanctionné par la Banque, conformément aux </w:t>
      </w:r>
      <w:r w:rsidR="001506D0">
        <w:rPr>
          <w:lang w:val="fr"/>
        </w:rPr>
        <w:t>Directives d</w:t>
      </w:r>
      <w:r w:rsidRPr="00366FA9">
        <w:rPr>
          <w:lang w:val="fr"/>
        </w:rPr>
        <w:t>e la Banque en matière de lutte contre la corruption, conformément à ses politiques et procédures de sanctions en vigueur, tel qu’énoncé dans le Cadre de</w:t>
      </w:r>
      <w:r w:rsidR="001506D0">
        <w:rPr>
          <w:lang w:val="fr"/>
        </w:rPr>
        <w:t>s</w:t>
      </w:r>
      <w:r w:rsidRPr="00366FA9">
        <w:rPr>
          <w:lang w:val="fr"/>
        </w:rPr>
        <w:t xml:space="preserve"> sanctions du Groupe de la Banque mondiale tel que décrit dans l’annexe</w:t>
      </w:r>
      <w:hyperlink r:id="rId25" w:history="1"/>
      <w:r w:rsidRPr="00366FA9">
        <w:rPr>
          <w:lang w:val="fr"/>
        </w:rPr>
        <w:t xml:space="preserve"> aux conditions contractuelles (Annexe A)</w:t>
      </w:r>
      <w:hyperlink r:id="rId26" w:history="1"/>
      <w:r>
        <w:rPr>
          <w:lang w:val="fr"/>
        </w:rPr>
        <w:t xml:space="preserve"> </w:t>
      </w:r>
      <w:r w:rsidR="001506D0">
        <w:rPr>
          <w:lang w:val="fr"/>
        </w:rPr>
        <w:t>ar</w:t>
      </w:r>
      <w:r w:rsidR="008962D8">
        <w:rPr>
          <w:lang w:val="fr"/>
        </w:rPr>
        <w:t>linéa</w:t>
      </w:r>
      <w:r w:rsidRPr="00366FA9">
        <w:rPr>
          <w:lang w:val="fr"/>
        </w:rPr>
        <w:t xml:space="preserve"> 2.2 d., ne sera pas admissible</w:t>
      </w:r>
      <w:hyperlink r:id="rId27" w:history="1"/>
      <w:r>
        <w:rPr>
          <w:lang w:val="fr"/>
        </w:rPr>
        <w:t xml:space="preserve"> à soumettre </w:t>
      </w:r>
      <w:r w:rsidR="008962D8">
        <w:rPr>
          <w:lang w:val="fr"/>
        </w:rPr>
        <w:t>une Cotation</w:t>
      </w:r>
      <w:r>
        <w:rPr>
          <w:lang w:val="fr"/>
        </w:rPr>
        <w:t xml:space="preserve"> ou à être attribu</w:t>
      </w:r>
      <w:r w:rsidR="001506D0">
        <w:rPr>
          <w:lang w:val="fr"/>
        </w:rPr>
        <w:t xml:space="preserve">taire d’un </w:t>
      </w:r>
      <w:r w:rsidR="001A615C">
        <w:rPr>
          <w:lang w:val="fr"/>
        </w:rPr>
        <w:t>marché</w:t>
      </w:r>
      <w:r>
        <w:rPr>
          <w:lang w:val="fr"/>
        </w:rPr>
        <w:t xml:space="preserve"> ou bénéficier d’un </w:t>
      </w:r>
      <w:r w:rsidR="001A615C">
        <w:rPr>
          <w:lang w:val="fr"/>
        </w:rPr>
        <w:t>marché</w:t>
      </w:r>
      <w:r>
        <w:rPr>
          <w:lang w:val="fr"/>
        </w:rPr>
        <w:t xml:space="preserve"> financé par la Banque, financièrement ou autrement, pendant une période telle que la Banque aura déterminé</w:t>
      </w:r>
      <w:r w:rsidR="001506D0">
        <w:rPr>
          <w:lang w:val="fr"/>
        </w:rPr>
        <w:t>e</w:t>
      </w:r>
      <w:r>
        <w:rPr>
          <w:lang w:val="fr"/>
        </w:rPr>
        <w:t xml:space="preserve">. </w:t>
      </w:r>
      <w:r w:rsidRPr="00366FA9">
        <w:rPr>
          <w:lang w:val="fr"/>
        </w:rPr>
        <w:t xml:space="preserve">Une liste des entreprises et des </w:t>
      </w:r>
      <w:r w:rsidR="008962D8" w:rsidRPr="000F27B1">
        <w:rPr>
          <w:lang w:val="fr"/>
        </w:rPr>
        <w:t>personne</w:t>
      </w:r>
      <w:r w:rsidR="008962D8">
        <w:rPr>
          <w:lang w:val="fr"/>
        </w:rPr>
        <w:t>s physique</w:t>
      </w:r>
      <w:r w:rsidRPr="00366FA9">
        <w:rPr>
          <w:lang w:val="fr"/>
        </w:rPr>
        <w:t xml:space="preserve">s </w:t>
      </w:r>
      <w:r w:rsidR="008962D8">
        <w:rPr>
          <w:lang w:val="fr"/>
        </w:rPr>
        <w:t>exclue</w:t>
      </w:r>
      <w:r w:rsidRPr="00366FA9">
        <w:rPr>
          <w:lang w:val="fr"/>
        </w:rPr>
        <w:t xml:space="preserve">s est disponible sur le site </w:t>
      </w:r>
      <w:r w:rsidR="001506D0">
        <w:rPr>
          <w:lang w:val="fr"/>
        </w:rPr>
        <w:t xml:space="preserve">externe </w:t>
      </w:r>
      <w:r w:rsidRPr="00366FA9">
        <w:rPr>
          <w:lang w:val="fr"/>
        </w:rPr>
        <w:t xml:space="preserve">Web de la Banque : </w:t>
      </w:r>
      <w:hyperlink r:id="rId28" w:history="1"/>
      <w:r>
        <w:rPr>
          <w:lang w:val="fr"/>
        </w:rPr>
        <w:t xml:space="preserve"> </w:t>
      </w:r>
      <w:r w:rsidRPr="00366FA9">
        <w:rPr>
          <w:lang w:val="fr"/>
        </w:rPr>
        <w:t>http://www.worldbank.org/debarr.</w:t>
      </w:r>
      <w:hyperlink r:id="rId29" w:history="1"/>
    </w:p>
    <w:p w14:paraId="401181FA" w14:textId="0AB604B6" w:rsidR="003467DA" w:rsidRPr="008463DC" w:rsidRDefault="008962D8" w:rsidP="002B7E93">
      <w:pPr>
        <w:pStyle w:val="ListParagraph"/>
        <w:keepNext/>
        <w:numPr>
          <w:ilvl w:val="0"/>
          <w:numId w:val="258"/>
        </w:numPr>
        <w:suppressAutoHyphens w:val="0"/>
        <w:overflowPunct/>
        <w:autoSpaceDE/>
        <w:autoSpaceDN/>
        <w:adjustRightInd/>
        <w:spacing w:before="120" w:after="120"/>
        <w:ind w:left="360"/>
        <w:contextualSpacing w:val="0"/>
        <w:textAlignment w:val="auto"/>
      </w:pPr>
      <w:r>
        <w:rPr>
          <w:lang w:val="fr"/>
        </w:rPr>
        <w:t>Un</w:t>
      </w:r>
      <w:r w:rsidR="00ED32C5">
        <w:rPr>
          <w:lang w:val="fr"/>
        </w:rPr>
        <w:t>e</w:t>
      </w:r>
      <w:r w:rsidR="003467DA" w:rsidRPr="0098383F">
        <w:rPr>
          <w:lang w:val="fr"/>
        </w:rPr>
        <w:t xml:space="preserve"> </w:t>
      </w:r>
      <w:r w:rsidR="00ED32C5">
        <w:rPr>
          <w:lang w:val="fr"/>
        </w:rPr>
        <w:t>Entreprise</w:t>
      </w:r>
      <w:r w:rsidR="003467DA" w:rsidRPr="0098383F">
        <w:rPr>
          <w:lang w:val="fr"/>
        </w:rPr>
        <w:t xml:space="preserve"> qui </w:t>
      </w:r>
      <w:r>
        <w:rPr>
          <w:lang w:val="fr"/>
        </w:rPr>
        <w:t>es</w:t>
      </w:r>
      <w:r w:rsidR="003467DA" w:rsidRPr="0098383F">
        <w:rPr>
          <w:lang w:val="fr"/>
        </w:rPr>
        <w:t xml:space="preserve">t </w:t>
      </w:r>
      <w:r>
        <w:rPr>
          <w:lang w:val="fr"/>
        </w:rPr>
        <w:t>une</w:t>
      </w:r>
      <w:r w:rsidR="003467DA" w:rsidRPr="0098383F">
        <w:rPr>
          <w:lang w:val="fr"/>
        </w:rPr>
        <w:t xml:space="preserve"> entreprise ou </w:t>
      </w:r>
      <w:r>
        <w:rPr>
          <w:lang w:val="fr"/>
        </w:rPr>
        <w:t>une</w:t>
      </w:r>
      <w:r w:rsidR="003467DA" w:rsidRPr="0098383F">
        <w:rPr>
          <w:lang w:val="fr"/>
        </w:rPr>
        <w:t xml:space="preserve"> institution </w:t>
      </w:r>
      <w:r>
        <w:rPr>
          <w:lang w:val="fr"/>
        </w:rPr>
        <w:t>publique</w:t>
      </w:r>
      <w:r w:rsidR="003467DA" w:rsidRPr="0098383F">
        <w:rPr>
          <w:lang w:val="fr"/>
        </w:rPr>
        <w:t xml:space="preserve"> dans le pays </w:t>
      </w:r>
      <w:r>
        <w:rPr>
          <w:lang w:val="fr"/>
        </w:rPr>
        <w:t>du Maître d’Ouvrage</w:t>
      </w:r>
      <w:r w:rsidR="003467DA" w:rsidRPr="0098383F">
        <w:rPr>
          <w:lang w:val="fr"/>
        </w:rPr>
        <w:t xml:space="preserve"> peut être admissible à </w:t>
      </w:r>
      <w:r w:rsidR="00ED32C5">
        <w:rPr>
          <w:lang w:val="fr"/>
        </w:rPr>
        <w:t xml:space="preserve">participer à la mise en </w:t>
      </w:r>
      <w:r w:rsidR="003467DA" w:rsidRPr="0098383F">
        <w:rPr>
          <w:lang w:val="fr"/>
        </w:rPr>
        <w:t xml:space="preserve">concurrence et </w:t>
      </w:r>
      <w:r w:rsidR="00ED32C5">
        <w:rPr>
          <w:lang w:val="fr"/>
        </w:rPr>
        <w:t>se voir attribuer</w:t>
      </w:r>
      <w:r w:rsidR="003467DA" w:rsidRPr="0098383F">
        <w:rPr>
          <w:lang w:val="fr"/>
        </w:rPr>
        <w:t xml:space="preserve"> un </w:t>
      </w:r>
      <w:r w:rsidR="001A615C">
        <w:rPr>
          <w:lang w:val="fr"/>
        </w:rPr>
        <w:t>marché</w:t>
      </w:r>
      <w:r w:rsidR="003467DA" w:rsidRPr="0098383F">
        <w:rPr>
          <w:lang w:val="fr"/>
        </w:rPr>
        <w:t xml:space="preserve"> </w:t>
      </w:r>
      <w:r w:rsidR="00ED32C5">
        <w:rPr>
          <w:lang w:val="fr"/>
        </w:rPr>
        <w:t>à condition</w:t>
      </w:r>
      <w:r w:rsidR="003467DA" w:rsidRPr="0098383F">
        <w:rPr>
          <w:lang w:val="fr"/>
        </w:rPr>
        <w:t xml:space="preserve"> </w:t>
      </w:r>
      <w:r w:rsidR="00ED32C5">
        <w:rPr>
          <w:lang w:val="fr"/>
        </w:rPr>
        <w:t>qu</w:t>
      </w:r>
      <w:r w:rsidR="003467DA" w:rsidRPr="0098383F">
        <w:rPr>
          <w:lang w:val="fr"/>
        </w:rPr>
        <w:t>’</w:t>
      </w:r>
      <w:r w:rsidR="005A2054">
        <w:rPr>
          <w:lang w:val="fr"/>
        </w:rPr>
        <w:t>elle</w:t>
      </w:r>
      <w:r w:rsidR="003467DA" w:rsidRPr="0098383F">
        <w:rPr>
          <w:lang w:val="fr"/>
        </w:rPr>
        <w:t xml:space="preserve"> peut établir, d’une manière acceptable pour la Banque, qu’</w:t>
      </w:r>
      <w:r w:rsidR="005A2054">
        <w:rPr>
          <w:lang w:val="fr"/>
        </w:rPr>
        <w:t>elle</w:t>
      </w:r>
      <w:r w:rsidR="003467DA" w:rsidRPr="0098383F">
        <w:rPr>
          <w:lang w:val="fr"/>
        </w:rPr>
        <w:t xml:space="preserve"> :</w:t>
      </w:r>
    </w:p>
    <w:p w14:paraId="7AB43513" w14:textId="4FBE7C4B" w:rsidR="003467DA" w:rsidRPr="008463DC" w:rsidRDefault="005A2054" w:rsidP="002B7E93">
      <w:pPr>
        <w:pStyle w:val="Heading3"/>
        <w:numPr>
          <w:ilvl w:val="2"/>
          <w:numId w:val="263"/>
        </w:numPr>
        <w:tabs>
          <w:tab w:val="clear" w:pos="1152"/>
        </w:tabs>
        <w:spacing w:before="120" w:after="120"/>
        <w:ind w:left="1170" w:hanging="367"/>
        <w:rPr>
          <w:b/>
          <w:bCs/>
          <w:lang w:val="fr-FR"/>
        </w:rPr>
      </w:pPr>
      <w:r>
        <w:rPr>
          <w:lang w:val="fr"/>
        </w:rPr>
        <w:t>es</w:t>
      </w:r>
      <w:r w:rsidR="003467DA" w:rsidRPr="000F27B1">
        <w:rPr>
          <w:lang w:val="fr"/>
        </w:rPr>
        <w:t xml:space="preserve">t légalement et financièrement autonomes; </w:t>
      </w:r>
    </w:p>
    <w:p w14:paraId="6E651143" w14:textId="3DEDEF45" w:rsidR="003467DA" w:rsidRPr="008463DC" w:rsidRDefault="005A2054" w:rsidP="002B7E93">
      <w:pPr>
        <w:pStyle w:val="Heading3"/>
        <w:numPr>
          <w:ilvl w:val="2"/>
          <w:numId w:val="263"/>
        </w:numPr>
        <w:tabs>
          <w:tab w:val="clear" w:pos="1152"/>
        </w:tabs>
        <w:spacing w:before="120" w:after="120"/>
        <w:ind w:left="1170" w:hanging="367"/>
        <w:rPr>
          <w:b/>
          <w:bCs/>
          <w:lang w:val="fr-FR"/>
        </w:rPr>
      </w:pPr>
      <w:r>
        <w:rPr>
          <w:lang w:val="fr"/>
        </w:rPr>
        <w:t>fonctionne</w:t>
      </w:r>
      <w:r w:rsidR="003467DA" w:rsidRPr="000F27B1">
        <w:rPr>
          <w:lang w:val="fr"/>
        </w:rPr>
        <w:t xml:space="preserve"> en vertu du droit commercial; </w:t>
      </w:r>
      <w:r w:rsidR="001506D0">
        <w:rPr>
          <w:lang w:val="fr"/>
        </w:rPr>
        <w:t>et</w:t>
      </w:r>
      <w:r w:rsidR="003467DA" w:rsidRPr="000F27B1">
        <w:rPr>
          <w:lang w:val="fr"/>
        </w:rPr>
        <w:t xml:space="preserve"> </w:t>
      </w:r>
    </w:p>
    <w:p w14:paraId="36541ED1" w14:textId="5E579CBC" w:rsidR="003467DA" w:rsidRPr="008463DC" w:rsidRDefault="005A2054" w:rsidP="002B7E93">
      <w:pPr>
        <w:pStyle w:val="Heading3"/>
        <w:numPr>
          <w:ilvl w:val="2"/>
          <w:numId w:val="263"/>
        </w:numPr>
        <w:tabs>
          <w:tab w:val="clear" w:pos="1152"/>
        </w:tabs>
        <w:spacing w:before="120" w:after="120"/>
        <w:ind w:left="1170" w:hanging="367"/>
        <w:rPr>
          <w:b/>
          <w:bCs/>
          <w:lang w:val="fr-FR"/>
        </w:rPr>
      </w:pPr>
      <w:r>
        <w:rPr>
          <w:lang w:val="fr"/>
        </w:rPr>
        <w:t>n’est</w:t>
      </w:r>
      <w:r w:rsidR="003467DA" w:rsidRPr="000F27B1">
        <w:rPr>
          <w:lang w:val="fr"/>
        </w:rPr>
        <w:t xml:space="preserve"> pas sous la supervision </w:t>
      </w:r>
      <w:r w:rsidR="00ED32C5">
        <w:rPr>
          <w:lang w:val="fr"/>
        </w:rPr>
        <w:t>du Maitre d’Ouvrage</w:t>
      </w:r>
      <w:r w:rsidR="003467DA" w:rsidRPr="000F27B1">
        <w:rPr>
          <w:lang w:val="fr"/>
        </w:rPr>
        <w:t>.</w:t>
      </w:r>
    </w:p>
    <w:p w14:paraId="542F0BEB" w14:textId="6B5D8A1B" w:rsidR="003467DA" w:rsidRPr="008463DC" w:rsidRDefault="003467DA" w:rsidP="002B7E93">
      <w:pPr>
        <w:pStyle w:val="ListParagraph"/>
        <w:keepNext/>
        <w:numPr>
          <w:ilvl w:val="0"/>
          <w:numId w:val="258"/>
        </w:numPr>
        <w:suppressAutoHyphens w:val="0"/>
        <w:overflowPunct/>
        <w:autoSpaceDE/>
        <w:autoSpaceDN/>
        <w:adjustRightInd/>
        <w:spacing w:before="120" w:after="120"/>
        <w:ind w:left="360"/>
        <w:contextualSpacing w:val="0"/>
        <w:textAlignment w:val="auto"/>
      </w:pPr>
      <w:r w:rsidRPr="00071D10">
        <w:rPr>
          <w:lang w:val="fr"/>
        </w:rPr>
        <w:lastRenderedPageBreak/>
        <w:t>Un</w:t>
      </w:r>
      <w:r w:rsidR="00ED32C5">
        <w:rPr>
          <w:lang w:val="fr"/>
        </w:rPr>
        <w:t>e</w:t>
      </w:r>
      <w:r w:rsidRPr="00071D10">
        <w:rPr>
          <w:lang w:val="fr"/>
        </w:rPr>
        <w:t xml:space="preserve"> </w:t>
      </w:r>
      <w:r w:rsidR="00ED32C5">
        <w:rPr>
          <w:lang w:val="fr"/>
        </w:rPr>
        <w:t>Entreprise</w:t>
      </w:r>
      <w:r w:rsidRPr="00071D10">
        <w:rPr>
          <w:lang w:val="fr"/>
        </w:rPr>
        <w:t xml:space="preserve"> ne doit pas avoir de conflit d’intérêts. Tout</w:t>
      </w:r>
      <w:r w:rsidR="00ED32C5">
        <w:rPr>
          <w:lang w:val="fr"/>
        </w:rPr>
        <w:t>e</w:t>
      </w:r>
      <w:r w:rsidRPr="00071D10">
        <w:rPr>
          <w:lang w:val="fr"/>
        </w:rPr>
        <w:t xml:space="preserve"> </w:t>
      </w:r>
      <w:r w:rsidR="00ED32C5">
        <w:rPr>
          <w:lang w:val="fr"/>
        </w:rPr>
        <w:t xml:space="preserve">Entreprise </w:t>
      </w:r>
      <w:r w:rsidRPr="00071D10">
        <w:rPr>
          <w:lang w:val="fr"/>
        </w:rPr>
        <w:t xml:space="preserve"> en </w:t>
      </w:r>
      <w:r w:rsidR="00ED32C5">
        <w:rPr>
          <w:lang w:val="fr"/>
        </w:rPr>
        <w:t xml:space="preserve">situation de </w:t>
      </w:r>
      <w:r w:rsidRPr="00071D10">
        <w:rPr>
          <w:lang w:val="fr"/>
        </w:rPr>
        <w:t xml:space="preserve">conflit d’intérêts </w:t>
      </w:r>
      <w:r w:rsidR="00ED32C5">
        <w:rPr>
          <w:lang w:val="fr"/>
        </w:rPr>
        <w:t>sera</w:t>
      </w:r>
      <w:r w:rsidRPr="00071D10">
        <w:rPr>
          <w:lang w:val="fr"/>
        </w:rPr>
        <w:t xml:space="preserve"> disqualifié</w:t>
      </w:r>
      <w:r w:rsidR="00ED32C5">
        <w:rPr>
          <w:lang w:val="fr"/>
        </w:rPr>
        <w:t>e</w:t>
      </w:r>
      <w:r w:rsidRPr="00071D10">
        <w:rPr>
          <w:lang w:val="fr"/>
        </w:rPr>
        <w:t>. Un</w:t>
      </w:r>
      <w:r w:rsidR="00ED32C5">
        <w:rPr>
          <w:lang w:val="fr"/>
        </w:rPr>
        <w:t>e</w:t>
      </w:r>
      <w:r w:rsidRPr="00071D10">
        <w:rPr>
          <w:lang w:val="fr"/>
        </w:rPr>
        <w:t xml:space="preserve"> </w:t>
      </w:r>
      <w:r w:rsidR="00ED32C5">
        <w:rPr>
          <w:lang w:val="fr"/>
        </w:rPr>
        <w:t>Entreprise</w:t>
      </w:r>
      <w:r w:rsidRPr="00071D10">
        <w:rPr>
          <w:lang w:val="fr"/>
        </w:rPr>
        <w:t xml:space="preserve"> peut être considéré</w:t>
      </w:r>
      <w:r w:rsidR="00ED32C5">
        <w:rPr>
          <w:lang w:val="fr"/>
        </w:rPr>
        <w:t>e</w:t>
      </w:r>
      <w:r w:rsidRPr="00071D10">
        <w:rPr>
          <w:lang w:val="fr"/>
        </w:rPr>
        <w:t xml:space="preserve"> comme en conflit d’intérêts aux fins du présent processus de </w:t>
      </w:r>
      <w:r w:rsidR="00CB0994">
        <w:rPr>
          <w:lang w:val="fr"/>
        </w:rPr>
        <w:t>Demande de Cotation</w:t>
      </w:r>
      <w:r w:rsidRPr="00071D10">
        <w:rPr>
          <w:lang w:val="fr"/>
        </w:rPr>
        <w:t>, si l’</w:t>
      </w:r>
      <w:r w:rsidR="00ED32C5">
        <w:rPr>
          <w:lang w:val="fr"/>
        </w:rPr>
        <w:t>Entreprise</w:t>
      </w:r>
      <w:r w:rsidRPr="00071D10">
        <w:rPr>
          <w:lang w:val="fr"/>
        </w:rPr>
        <w:t xml:space="preserve"> : </w:t>
      </w:r>
    </w:p>
    <w:p w14:paraId="2BE927F7" w14:textId="48A4E2E9" w:rsidR="003467DA" w:rsidRPr="008463DC" w:rsidRDefault="003467DA" w:rsidP="00274618">
      <w:pPr>
        <w:numPr>
          <w:ilvl w:val="2"/>
          <w:numId w:val="266"/>
        </w:numPr>
        <w:spacing w:before="120" w:after="120"/>
        <w:jc w:val="both"/>
        <w:outlineLvl w:val="2"/>
        <w:rPr>
          <w:spacing w:val="-2"/>
        </w:rPr>
      </w:pPr>
      <w:r w:rsidRPr="00071D10">
        <w:rPr>
          <w:spacing w:val="-2"/>
          <w:lang w:val="fr"/>
        </w:rPr>
        <w:t>contrôle directement ou indirectement, est contrôlé ou est sous contrôle commun avec un</w:t>
      </w:r>
      <w:r w:rsidR="00ED32C5">
        <w:rPr>
          <w:spacing w:val="-2"/>
          <w:lang w:val="fr"/>
        </w:rPr>
        <w:t>e</w:t>
      </w:r>
      <w:r w:rsidRPr="00071D10">
        <w:rPr>
          <w:spacing w:val="-2"/>
          <w:lang w:val="fr"/>
        </w:rPr>
        <w:t xml:space="preserve"> autre </w:t>
      </w:r>
      <w:r w:rsidR="00ED32C5">
        <w:rPr>
          <w:spacing w:val="-2"/>
          <w:lang w:val="fr"/>
        </w:rPr>
        <w:t>Entreprise</w:t>
      </w:r>
      <w:r w:rsidRPr="00071D10">
        <w:rPr>
          <w:spacing w:val="-2"/>
          <w:lang w:val="fr"/>
        </w:rPr>
        <w:t xml:space="preserve"> qui </w:t>
      </w:r>
      <w:r>
        <w:rPr>
          <w:lang w:val="fr"/>
        </w:rPr>
        <w:t>a soumis un</w:t>
      </w:r>
      <w:r w:rsidR="001506D0">
        <w:rPr>
          <w:lang w:val="fr"/>
        </w:rPr>
        <w:t>e cotation</w:t>
      </w:r>
      <w:r w:rsidRPr="00071D10">
        <w:rPr>
          <w:spacing w:val="-2"/>
          <w:lang w:val="fr"/>
        </w:rPr>
        <w:t xml:space="preserve">; </w:t>
      </w:r>
      <w:r>
        <w:rPr>
          <w:lang w:val="fr"/>
        </w:rPr>
        <w:t xml:space="preserve"> </w:t>
      </w:r>
      <w:r w:rsidRPr="00071D10">
        <w:rPr>
          <w:spacing w:val="-2"/>
          <w:lang w:val="fr"/>
        </w:rPr>
        <w:t xml:space="preserve"> </w:t>
      </w:r>
    </w:p>
    <w:p w14:paraId="2AAEF04B" w14:textId="737C9CC1" w:rsidR="003467DA" w:rsidRPr="008463DC" w:rsidRDefault="003467DA" w:rsidP="00274618">
      <w:pPr>
        <w:numPr>
          <w:ilvl w:val="2"/>
          <w:numId w:val="266"/>
        </w:numPr>
        <w:spacing w:before="120" w:after="120"/>
        <w:jc w:val="both"/>
        <w:outlineLvl w:val="2"/>
        <w:rPr>
          <w:spacing w:val="-2"/>
        </w:rPr>
      </w:pPr>
      <w:r w:rsidRPr="00071D10">
        <w:rPr>
          <w:spacing w:val="-2"/>
          <w:lang w:val="fr"/>
        </w:rPr>
        <w:t>reçoit ou a reçu une subvention directe ou indirecte d’un</w:t>
      </w:r>
      <w:r w:rsidR="00ED32C5">
        <w:rPr>
          <w:spacing w:val="-2"/>
          <w:lang w:val="fr"/>
        </w:rPr>
        <w:t>e</w:t>
      </w:r>
      <w:r w:rsidRPr="00071D10">
        <w:rPr>
          <w:spacing w:val="-2"/>
          <w:lang w:val="fr"/>
        </w:rPr>
        <w:t xml:space="preserve"> autre </w:t>
      </w:r>
      <w:r w:rsidR="00ED32C5">
        <w:rPr>
          <w:spacing w:val="-2"/>
          <w:lang w:val="fr"/>
        </w:rPr>
        <w:t>Entreprise</w:t>
      </w:r>
      <w:r w:rsidRPr="00071D10">
        <w:rPr>
          <w:spacing w:val="-2"/>
          <w:lang w:val="fr"/>
        </w:rPr>
        <w:t xml:space="preserve"> qui </w:t>
      </w:r>
      <w:r>
        <w:rPr>
          <w:lang w:val="fr"/>
        </w:rPr>
        <w:t xml:space="preserve">a </w:t>
      </w:r>
      <w:r w:rsidRPr="00071D10">
        <w:rPr>
          <w:spacing w:val="-2"/>
          <w:lang w:val="fr"/>
        </w:rPr>
        <w:t>soumis un</w:t>
      </w:r>
      <w:r w:rsidR="001506D0">
        <w:rPr>
          <w:spacing w:val="-2"/>
          <w:lang w:val="fr"/>
        </w:rPr>
        <w:t>e cotation</w:t>
      </w:r>
      <w:r w:rsidRPr="00071D10">
        <w:rPr>
          <w:spacing w:val="-2"/>
          <w:lang w:val="fr"/>
        </w:rPr>
        <w:t xml:space="preserve">; </w:t>
      </w:r>
    </w:p>
    <w:p w14:paraId="1445449E" w14:textId="3499640C" w:rsidR="003467DA" w:rsidRPr="008463DC" w:rsidRDefault="003467DA" w:rsidP="00274618">
      <w:pPr>
        <w:numPr>
          <w:ilvl w:val="2"/>
          <w:numId w:val="266"/>
        </w:numPr>
        <w:spacing w:before="120" w:after="120"/>
        <w:jc w:val="both"/>
        <w:outlineLvl w:val="2"/>
      </w:pPr>
      <w:r w:rsidRPr="00071D10">
        <w:rPr>
          <w:lang w:val="fr"/>
        </w:rPr>
        <w:t>a le même représentant légal qu’un</w:t>
      </w:r>
      <w:r w:rsidR="00ED32C5">
        <w:rPr>
          <w:lang w:val="fr"/>
        </w:rPr>
        <w:t>e</w:t>
      </w:r>
      <w:r w:rsidRPr="00071D10">
        <w:rPr>
          <w:lang w:val="fr"/>
        </w:rPr>
        <w:t xml:space="preserve"> autre </w:t>
      </w:r>
      <w:r w:rsidR="00ED32C5">
        <w:rPr>
          <w:lang w:val="fr"/>
        </w:rPr>
        <w:t>Entreprise</w:t>
      </w:r>
      <w:r w:rsidRPr="00071D10">
        <w:rPr>
          <w:lang w:val="fr"/>
        </w:rPr>
        <w:t xml:space="preserve"> qui a soumis un</w:t>
      </w:r>
      <w:r w:rsidR="001506D0">
        <w:rPr>
          <w:lang w:val="fr"/>
        </w:rPr>
        <w:t xml:space="preserve">e </w:t>
      </w:r>
      <w:r w:rsidR="00ED32C5">
        <w:rPr>
          <w:lang w:val="fr"/>
        </w:rPr>
        <w:t>C</w:t>
      </w:r>
      <w:r w:rsidR="001506D0">
        <w:rPr>
          <w:lang w:val="fr"/>
        </w:rPr>
        <w:t>otation</w:t>
      </w:r>
      <w:r w:rsidRPr="00071D10">
        <w:rPr>
          <w:lang w:val="fr"/>
        </w:rPr>
        <w:t xml:space="preserve">; </w:t>
      </w:r>
    </w:p>
    <w:p w14:paraId="40660CEF" w14:textId="31D92F4C" w:rsidR="003467DA" w:rsidRPr="008463DC" w:rsidRDefault="003467DA" w:rsidP="00274618">
      <w:pPr>
        <w:numPr>
          <w:ilvl w:val="2"/>
          <w:numId w:val="266"/>
        </w:numPr>
        <w:spacing w:before="120" w:after="120"/>
        <w:jc w:val="both"/>
        <w:outlineLvl w:val="2"/>
      </w:pPr>
      <w:r w:rsidRPr="00071D10">
        <w:rPr>
          <w:lang w:val="fr"/>
        </w:rPr>
        <w:t>a une relation avec un</w:t>
      </w:r>
      <w:r w:rsidR="00ED32C5">
        <w:rPr>
          <w:lang w:val="fr"/>
        </w:rPr>
        <w:t>e</w:t>
      </w:r>
      <w:r w:rsidRPr="00071D10">
        <w:rPr>
          <w:lang w:val="fr"/>
        </w:rPr>
        <w:t xml:space="preserve"> autre </w:t>
      </w:r>
      <w:r w:rsidR="00ED32C5">
        <w:rPr>
          <w:lang w:val="fr"/>
        </w:rPr>
        <w:t>Entreprise</w:t>
      </w:r>
      <w:r w:rsidRPr="00071D10">
        <w:rPr>
          <w:lang w:val="fr"/>
        </w:rPr>
        <w:t xml:space="preserve"> qui a soumis un</w:t>
      </w:r>
      <w:r w:rsidR="001506D0">
        <w:rPr>
          <w:lang w:val="fr"/>
        </w:rPr>
        <w:t xml:space="preserve">e </w:t>
      </w:r>
      <w:r w:rsidR="00ED32C5">
        <w:rPr>
          <w:lang w:val="fr"/>
        </w:rPr>
        <w:t>C</w:t>
      </w:r>
      <w:r w:rsidR="001506D0">
        <w:rPr>
          <w:lang w:val="fr"/>
        </w:rPr>
        <w:t>otation</w:t>
      </w:r>
      <w:r w:rsidRPr="00071D10">
        <w:rPr>
          <w:lang w:val="fr"/>
        </w:rPr>
        <w:t>, directement ou par l’entremise de tiers communs, qui l</w:t>
      </w:r>
      <w:r w:rsidR="00ED32C5">
        <w:rPr>
          <w:lang w:val="fr"/>
        </w:rPr>
        <w:t>a</w:t>
      </w:r>
      <w:r w:rsidRPr="00071D10">
        <w:rPr>
          <w:lang w:val="fr"/>
        </w:rPr>
        <w:t xml:space="preserve"> met</w:t>
      </w:r>
      <w:r w:rsidR="00ED32C5">
        <w:rPr>
          <w:lang w:val="fr"/>
        </w:rPr>
        <w:t>te</w:t>
      </w:r>
      <w:r w:rsidRPr="00071D10">
        <w:rPr>
          <w:lang w:val="fr"/>
        </w:rPr>
        <w:t xml:space="preserve"> en mesure d’influencer la </w:t>
      </w:r>
      <w:r w:rsidR="00ED32C5">
        <w:rPr>
          <w:lang w:val="fr"/>
        </w:rPr>
        <w:t>C</w:t>
      </w:r>
      <w:r w:rsidR="001506D0">
        <w:rPr>
          <w:lang w:val="fr"/>
        </w:rPr>
        <w:t>otation</w:t>
      </w:r>
      <w:r w:rsidRPr="00071D10">
        <w:rPr>
          <w:lang w:val="fr"/>
        </w:rPr>
        <w:t xml:space="preserve"> d’un</w:t>
      </w:r>
      <w:r w:rsidR="00ED32C5">
        <w:rPr>
          <w:lang w:val="fr"/>
        </w:rPr>
        <w:t>e</w:t>
      </w:r>
      <w:r w:rsidRPr="00071D10">
        <w:rPr>
          <w:lang w:val="fr"/>
        </w:rPr>
        <w:t xml:space="preserve"> autre </w:t>
      </w:r>
      <w:r w:rsidR="00ED32C5">
        <w:rPr>
          <w:lang w:val="fr"/>
        </w:rPr>
        <w:t>Entreprise</w:t>
      </w:r>
      <w:r w:rsidRPr="00071D10">
        <w:rPr>
          <w:lang w:val="fr"/>
        </w:rPr>
        <w:t xml:space="preserve"> ou d’influencer les décisions </w:t>
      </w:r>
      <w:r w:rsidR="00ED32C5">
        <w:rPr>
          <w:lang w:val="fr"/>
        </w:rPr>
        <w:t>du Maitre d’Ouvrage</w:t>
      </w:r>
      <w:r w:rsidR="00ED32C5" w:rsidRPr="00071D10" w:rsidDel="00ED32C5">
        <w:rPr>
          <w:lang w:val="fr"/>
        </w:rPr>
        <w:t xml:space="preserve"> </w:t>
      </w:r>
      <w:r w:rsidRPr="00071D10">
        <w:rPr>
          <w:lang w:val="fr"/>
        </w:rPr>
        <w:t xml:space="preserve">concernant le processus de </w:t>
      </w:r>
      <w:r w:rsidR="00CB0994">
        <w:rPr>
          <w:lang w:val="fr"/>
        </w:rPr>
        <w:t>D</w:t>
      </w:r>
      <w:r w:rsidRPr="00071D10">
        <w:rPr>
          <w:lang w:val="fr"/>
        </w:rPr>
        <w:t xml:space="preserve">emande de </w:t>
      </w:r>
      <w:r w:rsidR="00CB0994">
        <w:rPr>
          <w:lang w:val="fr"/>
        </w:rPr>
        <w:t>C</w:t>
      </w:r>
      <w:r w:rsidR="001506D0">
        <w:rPr>
          <w:lang w:val="fr"/>
        </w:rPr>
        <w:t>otation</w:t>
      </w:r>
      <w:r w:rsidRPr="00071D10">
        <w:rPr>
          <w:lang w:val="fr"/>
        </w:rPr>
        <w:t xml:space="preserve">; </w:t>
      </w:r>
      <w:r w:rsidR="001506D0">
        <w:rPr>
          <w:lang w:val="fr"/>
        </w:rPr>
        <w:t>o</w:t>
      </w:r>
      <w:r w:rsidRPr="00071D10">
        <w:rPr>
          <w:lang w:val="fr"/>
        </w:rPr>
        <w:t>u</w:t>
      </w:r>
    </w:p>
    <w:p w14:paraId="260AF4C2" w14:textId="16F12BF0" w:rsidR="003467DA" w:rsidRPr="008463DC" w:rsidRDefault="007601E3" w:rsidP="00274618">
      <w:pPr>
        <w:numPr>
          <w:ilvl w:val="2"/>
          <w:numId w:val="266"/>
        </w:numPr>
        <w:spacing w:before="120" w:after="120"/>
        <w:jc w:val="both"/>
        <w:outlineLvl w:val="2"/>
      </w:pPr>
      <w:r>
        <w:rPr>
          <w:lang w:val="fr"/>
        </w:rPr>
        <w:t xml:space="preserve">ou </w:t>
      </w:r>
      <w:r w:rsidR="003467DA" w:rsidRPr="00071D10">
        <w:rPr>
          <w:lang w:val="fr"/>
        </w:rPr>
        <w:t xml:space="preserve">l’un de ses affiliés a participé en tant que consultant à la préparation de la conception ou des spécifications techniques des </w:t>
      </w:r>
      <w:r w:rsidR="001506D0">
        <w:rPr>
          <w:lang w:val="fr"/>
        </w:rPr>
        <w:t>ouvrages</w:t>
      </w:r>
      <w:r w:rsidR="003467DA" w:rsidRPr="00071D10">
        <w:rPr>
          <w:lang w:val="fr"/>
        </w:rPr>
        <w:t xml:space="preserve"> qui font l’objet du processus de </w:t>
      </w:r>
      <w:r w:rsidR="00CB0994">
        <w:rPr>
          <w:lang w:val="fr"/>
        </w:rPr>
        <w:t>D</w:t>
      </w:r>
      <w:r w:rsidR="003467DA" w:rsidRPr="00071D10">
        <w:rPr>
          <w:lang w:val="fr"/>
        </w:rPr>
        <w:t xml:space="preserve">emande de </w:t>
      </w:r>
      <w:r w:rsidR="00CB0994">
        <w:rPr>
          <w:lang w:val="fr"/>
        </w:rPr>
        <w:t>C</w:t>
      </w:r>
      <w:r>
        <w:rPr>
          <w:lang w:val="fr"/>
        </w:rPr>
        <w:t>otation</w:t>
      </w:r>
      <w:r w:rsidR="003467DA" w:rsidRPr="00071D10">
        <w:rPr>
          <w:lang w:val="fr"/>
        </w:rPr>
        <w:t xml:space="preserve">; </w:t>
      </w:r>
      <w:r>
        <w:rPr>
          <w:lang w:val="fr"/>
        </w:rPr>
        <w:t>o</w:t>
      </w:r>
      <w:r w:rsidR="003467DA" w:rsidRPr="00071D10">
        <w:rPr>
          <w:lang w:val="fr"/>
        </w:rPr>
        <w:t>u</w:t>
      </w:r>
    </w:p>
    <w:p w14:paraId="0D5C7858" w14:textId="1D6CDB65" w:rsidR="003467DA" w:rsidRPr="008463DC" w:rsidRDefault="007601E3" w:rsidP="00274618">
      <w:pPr>
        <w:numPr>
          <w:ilvl w:val="2"/>
          <w:numId w:val="266"/>
        </w:numPr>
        <w:spacing w:before="120" w:after="120"/>
        <w:jc w:val="both"/>
        <w:outlineLvl w:val="2"/>
      </w:pPr>
      <w:r>
        <w:rPr>
          <w:lang w:val="fr"/>
        </w:rPr>
        <w:t xml:space="preserve">ou </w:t>
      </w:r>
      <w:r w:rsidR="003467DA" w:rsidRPr="00071D10">
        <w:rPr>
          <w:lang w:val="fr"/>
        </w:rPr>
        <w:t xml:space="preserve">l’un de ses affiliés a été </w:t>
      </w:r>
      <w:r w:rsidR="00CB0994">
        <w:rPr>
          <w:lang w:val="fr"/>
        </w:rPr>
        <w:t>recrut</w:t>
      </w:r>
      <w:r w:rsidR="003467DA" w:rsidRPr="00071D10">
        <w:rPr>
          <w:lang w:val="fr"/>
        </w:rPr>
        <w:t xml:space="preserve">é (ou est proposé d’être </w:t>
      </w:r>
      <w:r w:rsidR="00CB0994">
        <w:rPr>
          <w:lang w:val="fr"/>
        </w:rPr>
        <w:t>recrut</w:t>
      </w:r>
      <w:r w:rsidR="003467DA" w:rsidRPr="00071D10">
        <w:rPr>
          <w:lang w:val="fr"/>
        </w:rPr>
        <w:t xml:space="preserve">é) par </w:t>
      </w:r>
      <w:r w:rsidR="00ED32C5">
        <w:rPr>
          <w:lang w:val="fr"/>
        </w:rPr>
        <w:t>le Maître d’Ouvrage</w:t>
      </w:r>
      <w:r w:rsidR="003467DA" w:rsidRPr="00071D10">
        <w:rPr>
          <w:lang w:val="fr"/>
        </w:rPr>
        <w:t xml:space="preserve"> ou l’</w:t>
      </w:r>
      <w:r>
        <w:rPr>
          <w:lang w:val="fr"/>
        </w:rPr>
        <w:t>E</w:t>
      </w:r>
      <w:r w:rsidR="003467DA" w:rsidRPr="00071D10">
        <w:rPr>
          <w:lang w:val="fr"/>
        </w:rPr>
        <w:t xml:space="preserve">mprunteur pour la mise en œuvre du </w:t>
      </w:r>
      <w:r w:rsidR="001A615C">
        <w:rPr>
          <w:lang w:val="fr"/>
        </w:rPr>
        <w:t>marché</w:t>
      </w:r>
      <w:r w:rsidR="003467DA" w:rsidRPr="00071D10">
        <w:rPr>
          <w:lang w:val="fr"/>
        </w:rPr>
        <w:t xml:space="preserve">; </w:t>
      </w:r>
      <w:r>
        <w:rPr>
          <w:lang w:val="fr"/>
        </w:rPr>
        <w:t>o</w:t>
      </w:r>
      <w:r w:rsidR="003467DA" w:rsidRPr="00071D10">
        <w:rPr>
          <w:lang w:val="fr"/>
        </w:rPr>
        <w:t>u</w:t>
      </w:r>
    </w:p>
    <w:p w14:paraId="2F816E7C" w14:textId="68526DDA" w:rsidR="003467DA" w:rsidRPr="008463DC" w:rsidRDefault="003467DA" w:rsidP="002B7E93">
      <w:pPr>
        <w:numPr>
          <w:ilvl w:val="2"/>
          <w:numId w:val="266"/>
        </w:numPr>
        <w:spacing w:before="120" w:after="120"/>
        <w:jc w:val="both"/>
        <w:outlineLvl w:val="2"/>
      </w:pPr>
      <w:r w:rsidRPr="00071D10">
        <w:rPr>
          <w:lang w:val="fr"/>
        </w:rPr>
        <w:t xml:space="preserve">fournirait des biens, des </w:t>
      </w:r>
      <w:r w:rsidR="007601E3">
        <w:rPr>
          <w:lang w:val="fr"/>
        </w:rPr>
        <w:t>travaux</w:t>
      </w:r>
      <w:r w:rsidRPr="00071D10">
        <w:rPr>
          <w:lang w:val="fr"/>
        </w:rPr>
        <w:t xml:space="preserve"> ou des services </w:t>
      </w:r>
      <w:r w:rsidR="00CB0994">
        <w:rPr>
          <w:lang w:val="fr"/>
        </w:rPr>
        <w:t xml:space="preserve">autres que des services de </w:t>
      </w:r>
      <w:r w:rsidRPr="00071D10">
        <w:rPr>
          <w:lang w:val="fr"/>
        </w:rPr>
        <w:t>consulta</w:t>
      </w:r>
      <w:r w:rsidR="007601E3">
        <w:rPr>
          <w:lang w:val="fr"/>
        </w:rPr>
        <w:t xml:space="preserve">nt </w:t>
      </w:r>
      <w:r w:rsidRPr="00071D10">
        <w:rPr>
          <w:lang w:val="fr"/>
        </w:rPr>
        <w:t>résultant ou directement liés à des services de consulta</w:t>
      </w:r>
      <w:r w:rsidR="00CB0994">
        <w:rPr>
          <w:lang w:val="fr"/>
        </w:rPr>
        <w:t>nt</w:t>
      </w:r>
      <w:r w:rsidRPr="00071D10">
        <w:rPr>
          <w:lang w:val="fr"/>
        </w:rPr>
        <w:t xml:space="preserve"> pour la préparation ou la mise en œuvre du projet spécifié dans la cette </w:t>
      </w:r>
      <w:r w:rsidR="00CB0994">
        <w:rPr>
          <w:lang w:val="fr"/>
        </w:rPr>
        <w:t>D</w:t>
      </w:r>
      <w:r w:rsidRPr="00071D10">
        <w:rPr>
          <w:lang w:val="fr"/>
        </w:rPr>
        <w:t xml:space="preserve">emande de </w:t>
      </w:r>
      <w:r w:rsidR="00CB0994">
        <w:rPr>
          <w:lang w:val="fr"/>
        </w:rPr>
        <w:t>C</w:t>
      </w:r>
      <w:r w:rsidR="007601E3">
        <w:rPr>
          <w:lang w:val="fr"/>
        </w:rPr>
        <w:t>otation</w:t>
      </w:r>
      <w:r w:rsidRPr="00071D10">
        <w:rPr>
          <w:lang w:val="fr"/>
        </w:rPr>
        <w:t xml:space="preserve">, qu’elle fournissait </w:t>
      </w:r>
      <w:r w:rsidR="00CB0994">
        <w:rPr>
          <w:lang w:val="fr"/>
        </w:rPr>
        <w:t xml:space="preserve">elle-même </w:t>
      </w:r>
      <w:r w:rsidRPr="00071D10">
        <w:rPr>
          <w:lang w:val="fr"/>
        </w:rPr>
        <w:t xml:space="preserve">ou par toute société affiliée qui contrôle directement ou indirectement, est contrôlée ou est sous contrôle commun avec cette entreprise; </w:t>
      </w:r>
      <w:r w:rsidR="007601E3">
        <w:rPr>
          <w:lang w:val="fr"/>
        </w:rPr>
        <w:t>o</w:t>
      </w:r>
      <w:r w:rsidRPr="00071D10">
        <w:rPr>
          <w:lang w:val="fr"/>
        </w:rPr>
        <w:t>u</w:t>
      </w:r>
    </w:p>
    <w:p w14:paraId="13784C76" w14:textId="1908FCB5" w:rsidR="003467DA" w:rsidRPr="008463DC" w:rsidRDefault="003467DA" w:rsidP="002B7E93">
      <w:pPr>
        <w:numPr>
          <w:ilvl w:val="2"/>
          <w:numId w:val="266"/>
        </w:numPr>
        <w:spacing w:before="120" w:after="120"/>
        <w:jc w:val="both"/>
        <w:outlineLvl w:val="2"/>
      </w:pPr>
      <w:r w:rsidRPr="00071D10">
        <w:rPr>
          <w:lang w:val="fr"/>
        </w:rPr>
        <w:t xml:space="preserve">a une relation d’affaires ou familiale étroite avec un personnel </w:t>
      </w:r>
      <w:r w:rsidR="00CB0994">
        <w:rPr>
          <w:lang w:val="fr"/>
        </w:rPr>
        <w:t>cadre</w:t>
      </w:r>
      <w:r w:rsidRPr="00071D10">
        <w:rPr>
          <w:lang w:val="fr"/>
        </w:rPr>
        <w:t xml:space="preserve"> de l’</w:t>
      </w:r>
      <w:r w:rsidR="007601E3">
        <w:rPr>
          <w:lang w:val="fr"/>
        </w:rPr>
        <w:t>E</w:t>
      </w:r>
      <w:r w:rsidRPr="00071D10">
        <w:rPr>
          <w:lang w:val="fr"/>
        </w:rPr>
        <w:t xml:space="preserve">mprunteur (ou de l’organisme de mise en œuvre du projet, ou d’un bénéficiaire d’une partie du prêt) qui : (i) participe directement ou indirectement à la préparation de la </w:t>
      </w:r>
      <w:r w:rsidR="00CB0994">
        <w:rPr>
          <w:lang w:val="fr"/>
        </w:rPr>
        <w:t>D</w:t>
      </w:r>
      <w:r w:rsidRPr="00071D10">
        <w:rPr>
          <w:lang w:val="fr"/>
        </w:rPr>
        <w:t xml:space="preserve">emande de </w:t>
      </w:r>
      <w:r w:rsidR="00CB0994">
        <w:rPr>
          <w:lang w:val="fr"/>
        </w:rPr>
        <w:t>C</w:t>
      </w:r>
      <w:r w:rsidR="007601E3">
        <w:rPr>
          <w:lang w:val="fr"/>
        </w:rPr>
        <w:t>otation</w:t>
      </w:r>
      <w:r w:rsidRPr="00071D10">
        <w:rPr>
          <w:lang w:val="fr"/>
        </w:rPr>
        <w:t xml:space="preserve"> ou de spécifications et/ou à l’évaluation des </w:t>
      </w:r>
      <w:r w:rsidR="00CB0994">
        <w:rPr>
          <w:lang w:val="fr"/>
        </w:rPr>
        <w:t>C</w:t>
      </w:r>
      <w:r w:rsidR="007601E3">
        <w:rPr>
          <w:lang w:val="fr"/>
        </w:rPr>
        <w:t>otations</w:t>
      </w:r>
      <w:r w:rsidRPr="00071D10">
        <w:rPr>
          <w:lang w:val="fr"/>
        </w:rPr>
        <w:t xml:space="preserve">, du </w:t>
      </w:r>
      <w:r w:rsidR="001A615C">
        <w:rPr>
          <w:lang w:val="fr"/>
        </w:rPr>
        <w:t>marché</w:t>
      </w:r>
      <w:r w:rsidRPr="00071D10">
        <w:rPr>
          <w:lang w:val="fr"/>
        </w:rPr>
        <w:t xml:space="preserve"> en question; ou (ii) participerait</w:t>
      </w:r>
      <w:r>
        <w:rPr>
          <w:lang w:val="fr"/>
        </w:rPr>
        <w:t xml:space="preserve"> à la mise en œuvre ou à la supervision de ce </w:t>
      </w:r>
      <w:r w:rsidR="001A615C">
        <w:rPr>
          <w:lang w:val="fr"/>
        </w:rPr>
        <w:t>marché</w:t>
      </w:r>
      <w:r>
        <w:rPr>
          <w:lang w:val="fr"/>
        </w:rPr>
        <w:t xml:space="preserve"> à moins que le conflit découlant de cette relation n’ait été résolu d’une manière acceptable pour la Banque tout au long du processus de </w:t>
      </w:r>
      <w:r w:rsidR="00CB0994">
        <w:rPr>
          <w:lang w:val="fr"/>
        </w:rPr>
        <w:t>Demande de Cotation</w:t>
      </w:r>
      <w:r>
        <w:rPr>
          <w:lang w:val="fr"/>
        </w:rPr>
        <w:t xml:space="preserve"> et d’exécution du </w:t>
      </w:r>
      <w:r w:rsidR="001A615C">
        <w:rPr>
          <w:lang w:val="fr"/>
        </w:rPr>
        <w:t>marché</w:t>
      </w:r>
      <w:r>
        <w:rPr>
          <w:lang w:val="fr"/>
        </w:rPr>
        <w:t>.</w:t>
      </w:r>
    </w:p>
    <w:p w14:paraId="2B7A8585" w14:textId="388C3DD4" w:rsidR="00CD30BD" w:rsidRDefault="00304C97" w:rsidP="002B7E93">
      <w:pPr>
        <w:keepNext/>
        <w:spacing w:before="120" w:after="120"/>
        <w:jc w:val="both"/>
      </w:pPr>
      <w:r>
        <w:rPr>
          <w:b/>
          <w:bCs/>
          <w:szCs w:val="24"/>
        </w:rPr>
        <w:t>Garantie de</w:t>
      </w:r>
      <w:r w:rsidR="00CD30BD">
        <w:rPr>
          <w:b/>
          <w:bCs/>
          <w:szCs w:val="24"/>
        </w:rPr>
        <w:t xml:space="preserve"> </w:t>
      </w:r>
      <w:r>
        <w:rPr>
          <w:b/>
          <w:bCs/>
          <w:szCs w:val="24"/>
        </w:rPr>
        <w:t>bonne exécution</w:t>
      </w:r>
    </w:p>
    <w:p w14:paraId="16610A9F" w14:textId="2E43DC4F" w:rsidR="00CD30BD" w:rsidRDefault="00CD30BD" w:rsidP="002B7E93">
      <w:pPr>
        <w:pStyle w:val="ListParagraph"/>
        <w:keepNext/>
        <w:numPr>
          <w:ilvl w:val="0"/>
          <w:numId w:val="258"/>
        </w:numPr>
        <w:spacing w:before="120" w:after="120"/>
        <w:ind w:left="450" w:hanging="450"/>
        <w:contextualSpacing w:val="0"/>
      </w:pPr>
      <w:r w:rsidRPr="005A2054">
        <w:rPr>
          <w:b/>
          <w:bCs/>
          <w:i/>
          <w:iCs/>
        </w:rPr>
        <w:t>[</w:t>
      </w:r>
      <w:r w:rsidRPr="005A2054">
        <w:rPr>
          <w:b/>
          <w:bCs/>
          <w:i/>
          <w:iCs/>
          <w:szCs w:val="24"/>
        </w:rPr>
        <w:t xml:space="preserve">Une </w:t>
      </w:r>
      <w:r w:rsidR="00304C97" w:rsidRPr="005A2054">
        <w:rPr>
          <w:b/>
          <w:bCs/>
          <w:i/>
          <w:iCs/>
          <w:szCs w:val="24"/>
        </w:rPr>
        <w:t xml:space="preserve">Garantie de bonne exécution </w:t>
      </w:r>
      <w:r w:rsidRPr="005A2054">
        <w:rPr>
          <w:b/>
          <w:bCs/>
          <w:i/>
          <w:iCs/>
          <w:szCs w:val="24"/>
        </w:rPr>
        <w:t xml:space="preserve">ne doit normalement pas être requise pour </w:t>
      </w:r>
      <w:r w:rsidR="00304C97" w:rsidRPr="005A2054">
        <w:rPr>
          <w:b/>
          <w:bCs/>
          <w:i/>
          <w:iCs/>
          <w:szCs w:val="24"/>
        </w:rPr>
        <w:t>la passation de marchés de l</w:t>
      </w:r>
      <w:r w:rsidRPr="005A2054">
        <w:rPr>
          <w:b/>
          <w:bCs/>
          <w:i/>
          <w:iCs/>
          <w:szCs w:val="24"/>
        </w:rPr>
        <w:t xml:space="preserve">’urgence en question. Dans des circonstances exceptionnelles, si une </w:t>
      </w:r>
      <w:r w:rsidR="00D508E2" w:rsidRPr="005A2054">
        <w:rPr>
          <w:b/>
          <w:bCs/>
          <w:i/>
          <w:iCs/>
          <w:szCs w:val="24"/>
        </w:rPr>
        <w:lastRenderedPageBreak/>
        <w:t>Garantie de Bonne Exécution</w:t>
      </w:r>
      <w:r w:rsidR="00304C97" w:rsidRPr="005A2054">
        <w:rPr>
          <w:b/>
          <w:bCs/>
          <w:i/>
          <w:iCs/>
          <w:szCs w:val="24"/>
        </w:rPr>
        <w:t xml:space="preserve"> </w:t>
      </w:r>
      <w:r w:rsidRPr="005A2054">
        <w:rPr>
          <w:b/>
          <w:bCs/>
          <w:i/>
          <w:iCs/>
          <w:szCs w:val="24"/>
        </w:rPr>
        <w:t>est requise, insérez :</w:t>
      </w:r>
      <w:r w:rsidRPr="005A2054">
        <w:rPr>
          <w:b/>
          <w:bCs/>
          <w:i/>
          <w:iCs/>
        </w:rPr>
        <w:t xml:space="preserve"> </w:t>
      </w:r>
      <w:r w:rsidRPr="007601E3">
        <w:rPr>
          <w:szCs w:val="24"/>
        </w:rPr>
        <w:t>« L</w:t>
      </w:r>
      <w:r w:rsidR="00F571F9" w:rsidRPr="007601E3">
        <w:rPr>
          <w:szCs w:val="24"/>
        </w:rPr>
        <w:t>’</w:t>
      </w:r>
      <w:r w:rsidR="00ED32C5">
        <w:rPr>
          <w:szCs w:val="24"/>
        </w:rPr>
        <w:t>Entreprise</w:t>
      </w:r>
      <w:r w:rsidRPr="007601E3">
        <w:rPr>
          <w:szCs w:val="24"/>
        </w:rPr>
        <w:t xml:space="preserve"> retenu</w:t>
      </w:r>
      <w:r w:rsidR="00CB0994">
        <w:rPr>
          <w:szCs w:val="24"/>
        </w:rPr>
        <w:t>e</w:t>
      </w:r>
      <w:r w:rsidRPr="007601E3">
        <w:rPr>
          <w:szCs w:val="24"/>
        </w:rPr>
        <w:t xml:space="preserve"> doit </w:t>
      </w:r>
      <w:r w:rsidR="00CB0994">
        <w:rPr>
          <w:szCs w:val="24"/>
        </w:rPr>
        <w:t>fournir</w:t>
      </w:r>
      <w:r w:rsidR="00CB0994" w:rsidRPr="007601E3">
        <w:rPr>
          <w:szCs w:val="24"/>
        </w:rPr>
        <w:t xml:space="preserve"> </w:t>
      </w:r>
      <w:r w:rsidRPr="007601E3">
        <w:rPr>
          <w:szCs w:val="24"/>
        </w:rPr>
        <w:t xml:space="preserve">une </w:t>
      </w:r>
      <w:r w:rsidR="00D508E2" w:rsidRPr="007601E3">
        <w:rPr>
          <w:szCs w:val="24"/>
        </w:rPr>
        <w:t>Garantie de Bonne Exécution</w:t>
      </w:r>
      <w:r w:rsidRPr="007601E3">
        <w:rPr>
          <w:szCs w:val="24"/>
        </w:rPr>
        <w:t xml:space="preserve"> conformément aux conditions </w:t>
      </w:r>
      <w:r w:rsidR="00304C97" w:rsidRPr="007601E3">
        <w:rPr>
          <w:szCs w:val="24"/>
        </w:rPr>
        <w:t xml:space="preserve">du </w:t>
      </w:r>
      <w:r w:rsidR="0036787F" w:rsidRPr="007601E3">
        <w:rPr>
          <w:szCs w:val="24"/>
        </w:rPr>
        <w:t>marché</w:t>
      </w:r>
      <w:r w:rsidRPr="007601E3">
        <w:rPr>
          <w:szCs w:val="24"/>
        </w:rPr>
        <w:t>.</w:t>
      </w:r>
      <w:r w:rsidRPr="005A2054">
        <w:rPr>
          <w:i/>
          <w:szCs w:val="24"/>
        </w:rPr>
        <w:t>]</w:t>
      </w:r>
    </w:p>
    <w:p w14:paraId="3DDD320C" w14:textId="7C677D97" w:rsidR="00CD30BD" w:rsidRDefault="00CD30BD" w:rsidP="002B7E93">
      <w:pPr>
        <w:keepNext/>
        <w:spacing w:before="120" w:after="120"/>
        <w:jc w:val="both"/>
      </w:pPr>
      <w:r>
        <w:rPr>
          <w:b/>
          <w:bCs/>
          <w:szCs w:val="24"/>
        </w:rPr>
        <w:t xml:space="preserve">Validité des </w:t>
      </w:r>
      <w:r w:rsidR="00CB0994">
        <w:rPr>
          <w:b/>
          <w:bCs/>
          <w:szCs w:val="24"/>
        </w:rPr>
        <w:t>Cotations</w:t>
      </w:r>
    </w:p>
    <w:p w14:paraId="69D5BAC4" w14:textId="171D8276" w:rsidR="00CD30BD" w:rsidRDefault="00CD30BD" w:rsidP="002B7E93">
      <w:pPr>
        <w:pStyle w:val="ListParagraph"/>
        <w:keepNext/>
        <w:numPr>
          <w:ilvl w:val="0"/>
          <w:numId w:val="258"/>
        </w:numPr>
        <w:spacing w:before="120" w:after="120"/>
        <w:ind w:left="450" w:hanging="450"/>
        <w:contextualSpacing w:val="0"/>
      </w:pPr>
      <w:r w:rsidRPr="00A54521">
        <w:rPr>
          <w:szCs w:val="24"/>
        </w:rPr>
        <w:t xml:space="preserve">Les </w:t>
      </w:r>
      <w:r w:rsidR="00CB0994">
        <w:rPr>
          <w:szCs w:val="24"/>
        </w:rPr>
        <w:t>Cotations</w:t>
      </w:r>
      <w:r w:rsidR="00CB0994" w:rsidRPr="00A54521">
        <w:rPr>
          <w:szCs w:val="24"/>
        </w:rPr>
        <w:t xml:space="preserve">s </w:t>
      </w:r>
      <w:r w:rsidRPr="00A54521">
        <w:rPr>
          <w:szCs w:val="24"/>
        </w:rPr>
        <w:t>s</w:t>
      </w:r>
      <w:r w:rsidR="00304C97" w:rsidRPr="00A54521">
        <w:rPr>
          <w:szCs w:val="24"/>
        </w:rPr>
        <w:t>er</w:t>
      </w:r>
      <w:r w:rsidRPr="00A54521">
        <w:rPr>
          <w:szCs w:val="24"/>
        </w:rPr>
        <w:t>ont val</w:t>
      </w:r>
      <w:r w:rsidR="00304C97" w:rsidRPr="00A54521">
        <w:rPr>
          <w:szCs w:val="24"/>
        </w:rPr>
        <w:t>ides</w:t>
      </w:r>
      <w:r w:rsidRPr="00A54521">
        <w:rPr>
          <w:szCs w:val="24"/>
        </w:rPr>
        <w:t xml:space="preserve"> jusqu’à </w:t>
      </w:r>
      <w:r w:rsidRPr="005A2054">
        <w:rPr>
          <w:i/>
          <w:iCs/>
          <w:szCs w:val="24"/>
        </w:rPr>
        <w:t>[insérer le jour, le mois et l’année</w:t>
      </w:r>
      <w:r w:rsidR="00A54521">
        <w:rPr>
          <w:i/>
          <w:iCs/>
          <w:szCs w:val="24"/>
        </w:rPr>
        <w:t xml:space="preserve"> </w:t>
      </w:r>
      <w:r w:rsidRPr="005A2054">
        <w:rPr>
          <w:i/>
          <w:iCs/>
          <w:szCs w:val="24"/>
        </w:rPr>
        <w:t xml:space="preserve">; cette période </w:t>
      </w:r>
      <w:r w:rsidR="00FE037B" w:rsidRPr="005A2054">
        <w:rPr>
          <w:i/>
          <w:iCs/>
          <w:szCs w:val="24"/>
        </w:rPr>
        <w:t xml:space="preserve">doit être </w:t>
      </w:r>
      <w:r w:rsidRPr="005A2054">
        <w:rPr>
          <w:i/>
          <w:iCs/>
          <w:szCs w:val="24"/>
        </w:rPr>
        <w:t xml:space="preserve">relativement courte, c’est-à-dire suffisante pour </w:t>
      </w:r>
      <w:r w:rsidR="00FE037B" w:rsidRPr="005A2054">
        <w:rPr>
          <w:i/>
          <w:iCs/>
          <w:szCs w:val="24"/>
        </w:rPr>
        <w:t xml:space="preserve">achever </w:t>
      </w:r>
      <w:r w:rsidRPr="005A2054">
        <w:rPr>
          <w:i/>
          <w:iCs/>
          <w:szCs w:val="24"/>
        </w:rPr>
        <w:t xml:space="preserve">l’évaluation des </w:t>
      </w:r>
      <w:r w:rsidR="00B0279B" w:rsidRPr="005A2054">
        <w:rPr>
          <w:i/>
          <w:iCs/>
          <w:szCs w:val="24"/>
        </w:rPr>
        <w:t>Cotations</w:t>
      </w:r>
      <w:r w:rsidR="00304C97" w:rsidRPr="005A2054">
        <w:rPr>
          <w:i/>
          <w:iCs/>
          <w:szCs w:val="24"/>
        </w:rPr>
        <w:t xml:space="preserve"> </w:t>
      </w:r>
      <w:r w:rsidRPr="005A2054">
        <w:rPr>
          <w:i/>
          <w:iCs/>
          <w:szCs w:val="24"/>
        </w:rPr>
        <w:t xml:space="preserve">et </w:t>
      </w:r>
      <w:r w:rsidR="00FE037B" w:rsidRPr="005A2054">
        <w:rPr>
          <w:i/>
          <w:iCs/>
          <w:szCs w:val="24"/>
        </w:rPr>
        <w:t xml:space="preserve">obtenir les </w:t>
      </w:r>
      <w:r w:rsidRPr="005A2054">
        <w:rPr>
          <w:i/>
          <w:iCs/>
          <w:szCs w:val="24"/>
        </w:rPr>
        <w:t xml:space="preserve">approbations </w:t>
      </w:r>
      <w:r w:rsidR="00FE037B" w:rsidRPr="005A2054">
        <w:rPr>
          <w:i/>
          <w:iCs/>
          <w:szCs w:val="24"/>
        </w:rPr>
        <w:t xml:space="preserve">nécessaires </w:t>
      </w:r>
      <w:r w:rsidRPr="005A2054">
        <w:rPr>
          <w:i/>
          <w:iCs/>
          <w:szCs w:val="24"/>
        </w:rPr>
        <w:t>sur une base accélérée].</w:t>
      </w:r>
    </w:p>
    <w:p w14:paraId="476AEB30" w14:textId="393F1802" w:rsidR="00CD30BD" w:rsidRDefault="00CD30BD" w:rsidP="002B7E93">
      <w:pPr>
        <w:keepNext/>
        <w:spacing w:before="120" w:after="120"/>
        <w:jc w:val="both"/>
      </w:pPr>
      <w:r>
        <w:rPr>
          <w:b/>
          <w:bCs/>
          <w:szCs w:val="24"/>
        </w:rPr>
        <w:t xml:space="preserve">Prix </w:t>
      </w:r>
      <w:r w:rsidR="00FE037B">
        <w:rPr>
          <w:b/>
          <w:bCs/>
          <w:szCs w:val="24"/>
        </w:rPr>
        <w:t>proposé</w:t>
      </w:r>
    </w:p>
    <w:p w14:paraId="6BCD5F2F" w14:textId="6678ACDD" w:rsidR="00CD30BD" w:rsidRDefault="00CD30BD" w:rsidP="002B7E93">
      <w:pPr>
        <w:pStyle w:val="ListParagraph"/>
        <w:numPr>
          <w:ilvl w:val="0"/>
          <w:numId w:val="258"/>
        </w:numPr>
        <w:spacing w:before="120" w:after="120"/>
        <w:ind w:left="450" w:hanging="450"/>
        <w:contextualSpacing w:val="0"/>
      </w:pPr>
      <w:r w:rsidRPr="00A54521">
        <w:rPr>
          <w:szCs w:val="24"/>
        </w:rPr>
        <w:t>L</w:t>
      </w:r>
      <w:r w:rsidR="00F571F9" w:rsidRPr="00A54521">
        <w:rPr>
          <w:szCs w:val="24"/>
        </w:rPr>
        <w:t>’</w:t>
      </w:r>
      <w:r w:rsidR="00ED32C5">
        <w:rPr>
          <w:szCs w:val="24"/>
        </w:rPr>
        <w:t>Entreprise</w:t>
      </w:r>
      <w:r w:rsidR="00F571F9" w:rsidRPr="00A54521">
        <w:rPr>
          <w:szCs w:val="24"/>
        </w:rPr>
        <w:t xml:space="preserve"> devra indiqu</w:t>
      </w:r>
      <w:r w:rsidR="00496492" w:rsidRPr="00A54521">
        <w:rPr>
          <w:szCs w:val="24"/>
        </w:rPr>
        <w:t>er</w:t>
      </w:r>
      <w:r w:rsidR="00F571F9" w:rsidRPr="00A54521">
        <w:rPr>
          <w:szCs w:val="24"/>
        </w:rPr>
        <w:t xml:space="preserve"> le prix total </w:t>
      </w:r>
      <w:r w:rsidR="00CB0994">
        <w:rPr>
          <w:szCs w:val="24"/>
        </w:rPr>
        <w:t>dans</w:t>
      </w:r>
      <w:r w:rsidR="00CB0994" w:rsidRPr="00A54521">
        <w:rPr>
          <w:szCs w:val="24"/>
        </w:rPr>
        <w:t xml:space="preserve"> </w:t>
      </w:r>
      <w:r w:rsidR="00F571F9" w:rsidRPr="00A54521">
        <w:rPr>
          <w:szCs w:val="24"/>
        </w:rPr>
        <w:t>le formulaire intitulé « Cotation de l’</w:t>
      </w:r>
      <w:r w:rsidR="00ED32C5">
        <w:rPr>
          <w:szCs w:val="24"/>
        </w:rPr>
        <w:t>Entreprise</w:t>
      </w:r>
      <w:r w:rsidR="00F571F9" w:rsidRPr="00A54521">
        <w:rPr>
          <w:szCs w:val="24"/>
        </w:rPr>
        <w:t xml:space="preserve"> » </w:t>
      </w:r>
      <w:r w:rsidR="00F571F9" w:rsidRPr="005A2054">
        <w:rPr>
          <w:b/>
          <w:i/>
          <w:szCs w:val="24"/>
        </w:rPr>
        <w:t xml:space="preserve">[ajouter ce qui suit en cas de plusieurs lots: </w:t>
      </w:r>
      <w:r w:rsidR="00496492" w:rsidRPr="005A2054">
        <w:rPr>
          <w:b/>
          <w:i/>
          <w:szCs w:val="24"/>
        </w:rPr>
        <w:t>« </w:t>
      </w:r>
      <w:r w:rsidR="00F571F9" w:rsidRPr="005A2054">
        <w:rPr>
          <w:b/>
          <w:i/>
          <w:szCs w:val="24"/>
        </w:rPr>
        <w:t xml:space="preserve">Les </w:t>
      </w:r>
      <w:r w:rsidR="00ED32C5">
        <w:rPr>
          <w:b/>
          <w:i/>
          <w:szCs w:val="24"/>
        </w:rPr>
        <w:t>Entreprise</w:t>
      </w:r>
      <w:r w:rsidR="00F571F9" w:rsidRPr="005A2054">
        <w:rPr>
          <w:b/>
          <w:i/>
          <w:szCs w:val="24"/>
        </w:rPr>
        <w:t>s invité</w:t>
      </w:r>
      <w:r w:rsidR="00CB0994">
        <w:rPr>
          <w:b/>
          <w:i/>
          <w:szCs w:val="24"/>
        </w:rPr>
        <w:t>e</w:t>
      </w:r>
      <w:r w:rsidR="00F571F9" w:rsidRPr="005A2054">
        <w:rPr>
          <w:b/>
          <w:i/>
          <w:szCs w:val="24"/>
        </w:rPr>
        <w:t xml:space="preserve">s à fournir une cotation pour plus d’un lot peuvent offrir un rabais conditionnel en cas d’attribution </w:t>
      </w:r>
      <w:r w:rsidR="00B571EB" w:rsidRPr="005A2054">
        <w:rPr>
          <w:b/>
          <w:i/>
          <w:szCs w:val="24"/>
        </w:rPr>
        <w:t xml:space="preserve">de </w:t>
      </w:r>
      <w:r w:rsidR="00F571F9" w:rsidRPr="005A2054">
        <w:rPr>
          <w:b/>
          <w:i/>
          <w:szCs w:val="24"/>
        </w:rPr>
        <w:t>marché pour plus d’un lot]</w:t>
      </w:r>
      <w:r w:rsidR="00496492" w:rsidRPr="005A2054">
        <w:rPr>
          <w:b/>
          <w:i/>
          <w:szCs w:val="24"/>
        </w:rPr>
        <w:t>.</w:t>
      </w:r>
    </w:p>
    <w:p w14:paraId="1E8CA651" w14:textId="30AB2B79" w:rsidR="00496492" w:rsidRPr="004F624F" w:rsidRDefault="00496492" w:rsidP="002B7E93">
      <w:pPr>
        <w:pStyle w:val="Heading3"/>
        <w:spacing w:before="120" w:after="120"/>
        <w:ind w:left="1152" w:hanging="1152"/>
        <w:rPr>
          <w:b/>
          <w:i/>
          <w:lang w:val="fr-FR"/>
        </w:rPr>
      </w:pPr>
      <w:r w:rsidRPr="004F624F">
        <w:rPr>
          <w:b/>
          <w:i/>
          <w:lang w:val="fr-FR"/>
        </w:rPr>
        <w:t>[S</w:t>
      </w:r>
      <w:r>
        <w:rPr>
          <w:b/>
          <w:i/>
          <w:lang w:val="fr-FR"/>
        </w:rPr>
        <w:t>é</w:t>
      </w:r>
      <w:r w:rsidRPr="004F624F">
        <w:rPr>
          <w:b/>
          <w:i/>
          <w:lang w:val="fr-FR"/>
        </w:rPr>
        <w:t>lectionner l’une des deux options suivantes]</w:t>
      </w:r>
    </w:p>
    <w:p w14:paraId="14D52D39" w14:textId="3C89953D" w:rsidR="00496492" w:rsidRDefault="00496492" w:rsidP="002B7E93">
      <w:pPr>
        <w:pStyle w:val="Heading3"/>
        <w:spacing w:before="120" w:after="120"/>
        <w:ind w:left="1152" w:hanging="547"/>
        <w:rPr>
          <w:b/>
          <w:i/>
          <w:lang w:val="fr-FR"/>
        </w:rPr>
      </w:pPr>
      <w:r w:rsidRPr="004F624F">
        <w:rPr>
          <w:b/>
          <w:i/>
          <w:lang w:val="fr-FR"/>
        </w:rPr>
        <w:t>[Option 1 – Marchés à prix unitaires]</w:t>
      </w:r>
    </w:p>
    <w:p w14:paraId="6DF9B6DB" w14:textId="7A856230" w:rsidR="00496492" w:rsidRPr="005A2054" w:rsidRDefault="00496492" w:rsidP="002B7E93">
      <w:pPr>
        <w:pStyle w:val="ListParagraph"/>
        <w:numPr>
          <w:ilvl w:val="0"/>
          <w:numId w:val="258"/>
        </w:numPr>
        <w:spacing w:before="120" w:after="120" w:line="256" w:lineRule="auto"/>
        <w:ind w:left="540" w:hanging="540"/>
        <w:contextualSpacing w:val="0"/>
        <w:rPr>
          <w:i/>
          <w:iCs/>
          <w:szCs w:val="24"/>
        </w:rPr>
      </w:pPr>
      <w:r w:rsidRPr="005A2054">
        <w:rPr>
          <w:i/>
          <w:iCs/>
          <w:szCs w:val="24"/>
        </w:rPr>
        <w:t>L’</w:t>
      </w:r>
      <w:r w:rsidR="00ED32C5">
        <w:rPr>
          <w:i/>
          <w:iCs/>
          <w:szCs w:val="24"/>
        </w:rPr>
        <w:t>Entreprise</w:t>
      </w:r>
      <w:r w:rsidRPr="005A2054">
        <w:rPr>
          <w:i/>
          <w:iCs/>
          <w:szCs w:val="24"/>
        </w:rPr>
        <w:t xml:space="preserve"> doit également fournir les prix unitaires de tous les éléments des Travaux décrits dans le </w:t>
      </w:r>
      <w:r w:rsidR="00CB0994">
        <w:rPr>
          <w:i/>
          <w:iCs/>
          <w:szCs w:val="24"/>
        </w:rPr>
        <w:t>Détail</w:t>
      </w:r>
      <w:r w:rsidRPr="005A2054">
        <w:rPr>
          <w:i/>
          <w:iCs/>
          <w:szCs w:val="24"/>
        </w:rPr>
        <w:t xml:space="preserve"> </w:t>
      </w:r>
      <w:r w:rsidR="00B571EB" w:rsidRPr="005A2054">
        <w:rPr>
          <w:i/>
          <w:iCs/>
          <w:szCs w:val="24"/>
        </w:rPr>
        <w:t>Quantitatif et Estimatif joint</w:t>
      </w:r>
      <w:r w:rsidRPr="005A2054">
        <w:rPr>
          <w:i/>
          <w:iCs/>
          <w:szCs w:val="24"/>
        </w:rPr>
        <w:t xml:space="preserve">.  Les articles pour lesquels aucun prix unitaire n’est fourni, </w:t>
      </w:r>
      <w:r w:rsidR="00B571EB" w:rsidRPr="005A2054">
        <w:rPr>
          <w:i/>
          <w:iCs/>
          <w:szCs w:val="24"/>
        </w:rPr>
        <w:t xml:space="preserve">ne feront pas l’objet de paiement à </w:t>
      </w:r>
      <w:r w:rsidRPr="005A2054">
        <w:rPr>
          <w:i/>
          <w:iCs/>
          <w:szCs w:val="24"/>
        </w:rPr>
        <w:t>l’</w:t>
      </w:r>
      <w:r w:rsidR="00ED32C5">
        <w:rPr>
          <w:i/>
          <w:iCs/>
          <w:szCs w:val="24"/>
        </w:rPr>
        <w:t>Entreprise</w:t>
      </w:r>
      <w:r w:rsidRPr="005A2054">
        <w:rPr>
          <w:i/>
          <w:iCs/>
          <w:szCs w:val="24"/>
        </w:rPr>
        <w:t xml:space="preserve"> par le Maître d’Ouvrage lorsqu’ils seront exécutés et seront </w:t>
      </w:r>
      <w:r w:rsidR="00B571EB" w:rsidRPr="005A2054">
        <w:rPr>
          <w:i/>
          <w:iCs/>
          <w:szCs w:val="24"/>
        </w:rPr>
        <w:t xml:space="preserve">considérés </w:t>
      </w:r>
      <w:r w:rsidRPr="005A2054">
        <w:rPr>
          <w:i/>
          <w:iCs/>
          <w:szCs w:val="24"/>
        </w:rPr>
        <w:t>couverts par les</w:t>
      </w:r>
      <w:r w:rsidR="00B571EB" w:rsidRPr="005A2054">
        <w:rPr>
          <w:i/>
          <w:iCs/>
          <w:szCs w:val="24"/>
        </w:rPr>
        <w:t xml:space="preserve"> </w:t>
      </w:r>
      <w:r w:rsidR="004152F2" w:rsidRPr="005A2054">
        <w:rPr>
          <w:i/>
          <w:iCs/>
          <w:szCs w:val="24"/>
        </w:rPr>
        <w:t>prix unitaires</w:t>
      </w:r>
      <w:r w:rsidRPr="005A2054">
        <w:rPr>
          <w:i/>
          <w:iCs/>
          <w:szCs w:val="24"/>
        </w:rPr>
        <w:t xml:space="preserve"> pour d’autres articles et prix d</w:t>
      </w:r>
      <w:r w:rsidR="004152F2" w:rsidRPr="005A2054">
        <w:rPr>
          <w:i/>
          <w:iCs/>
          <w:szCs w:val="24"/>
        </w:rPr>
        <w:t xml:space="preserve">u </w:t>
      </w:r>
      <w:r w:rsidR="00CB0994">
        <w:rPr>
          <w:i/>
          <w:iCs/>
          <w:szCs w:val="24"/>
        </w:rPr>
        <w:t>Détail</w:t>
      </w:r>
      <w:r w:rsidR="00B571EB" w:rsidRPr="005A2054">
        <w:rPr>
          <w:i/>
          <w:iCs/>
          <w:szCs w:val="24"/>
        </w:rPr>
        <w:t xml:space="preserve"> Quantitatif et Estimatif</w:t>
      </w:r>
      <w:r w:rsidRPr="005A2054">
        <w:rPr>
          <w:i/>
          <w:iCs/>
          <w:szCs w:val="24"/>
        </w:rPr>
        <w:t xml:space="preserve">. </w:t>
      </w:r>
    </w:p>
    <w:p w14:paraId="1FE8E0B4" w14:textId="3BF85BFD" w:rsidR="00496492" w:rsidRPr="004F624F" w:rsidRDefault="00496492" w:rsidP="002B7E93">
      <w:pPr>
        <w:spacing w:before="120" w:after="120" w:line="256" w:lineRule="auto"/>
        <w:ind w:left="540"/>
        <w:jc w:val="both"/>
        <w:rPr>
          <w:i/>
          <w:iCs/>
          <w:szCs w:val="24"/>
        </w:rPr>
      </w:pPr>
      <w:r w:rsidRPr="004F624F">
        <w:rPr>
          <w:i/>
          <w:iCs/>
          <w:szCs w:val="24"/>
        </w:rPr>
        <w:t>Les prix compren</w:t>
      </w:r>
      <w:r w:rsidR="004152F2">
        <w:rPr>
          <w:i/>
          <w:iCs/>
          <w:szCs w:val="24"/>
        </w:rPr>
        <w:t xml:space="preserve">dront </w:t>
      </w:r>
      <w:r w:rsidRPr="004F624F">
        <w:rPr>
          <w:i/>
          <w:iCs/>
          <w:szCs w:val="24"/>
        </w:rPr>
        <w:t>tous les droits, taxes et autres prélèvements payables par l’</w:t>
      </w:r>
      <w:r w:rsidR="00ED32C5">
        <w:rPr>
          <w:i/>
          <w:iCs/>
          <w:szCs w:val="24"/>
        </w:rPr>
        <w:t>Entreprise</w:t>
      </w:r>
      <w:r w:rsidRPr="004F624F">
        <w:rPr>
          <w:i/>
          <w:iCs/>
          <w:szCs w:val="24"/>
        </w:rPr>
        <w:t xml:space="preserve"> en vertu du </w:t>
      </w:r>
      <w:r w:rsidR="004152F2">
        <w:rPr>
          <w:i/>
          <w:iCs/>
          <w:szCs w:val="24"/>
        </w:rPr>
        <w:t>Marché</w:t>
      </w:r>
      <w:r w:rsidRPr="004F624F">
        <w:rPr>
          <w:i/>
          <w:iCs/>
          <w:szCs w:val="24"/>
        </w:rPr>
        <w:t xml:space="preserve">, à compter de la date 7 (sept) jours précédant la date limite de soumission des </w:t>
      </w:r>
      <w:r w:rsidR="00A54521">
        <w:rPr>
          <w:i/>
          <w:iCs/>
          <w:szCs w:val="24"/>
        </w:rPr>
        <w:t>c</w:t>
      </w:r>
      <w:r w:rsidR="004152F2">
        <w:rPr>
          <w:i/>
          <w:iCs/>
          <w:szCs w:val="24"/>
        </w:rPr>
        <w:t>otations</w:t>
      </w:r>
      <w:r w:rsidRPr="004F624F">
        <w:rPr>
          <w:i/>
          <w:iCs/>
          <w:szCs w:val="24"/>
        </w:rPr>
        <w:t>.</w:t>
      </w:r>
    </w:p>
    <w:p w14:paraId="440117A8" w14:textId="41EDC7F6" w:rsidR="00496492" w:rsidRPr="004F624F" w:rsidRDefault="004152F2" w:rsidP="002B7E93">
      <w:pPr>
        <w:spacing w:before="120" w:after="120" w:line="256" w:lineRule="auto"/>
        <w:ind w:firstLine="540"/>
        <w:rPr>
          <w:b/>
          <w:i/>
        </w:rPr>
      </w:pPr>
      <w:r w:rsidRPr="004F624F">
        <w:rPr>
          <w:b/>
          <w:i/>
        </w:rPr>
        <w:t>[</w:t>
      </w:r>
      <w:r w:rsidR="00496492" w:rsidRPr="004F624F">
        <w:rPr>
          <w:b/>
          <w:i/>
        </w:rPr>
        <w:t xml:space="preserve">Option 2- </w:t>
      </w:r>
      <w:r>
        <w:rPr>
          <w:b/>
          <w:i/>
        </w:rPr>
        <w:t>Marchés</w:t>
      </w:r>
      <w:r w:rsidR="00496492" w:rsidRPr="004F624F">
        <w:rPr>
          <w:b/>
          <w:i/>
        </w:rPr>
        <w:t xml:space="preserve"> </w:t>
      </w:r>
      <w:r w:rsidR="00817B53">
        <w:rPr>
          <w:b/>
          <w:i/>
        </w:rPr>
        <w:t xml:space="preserve">à prix </w:t>
      </w:r>
      <w:r w:rsidR="00496492" w:rsidRPr="004F624F">
        <w:rPr>
          <w:b/>
          <w:i/>
        </w:rPr>
        <w:t>forfaitaire</w:t>
      </w:r>
      <w:r w:rsidRPr="004F624F">
        <w:rPr>
          <w:b/>
          <w:i/>
        </w:rPr>
        <w:t>]</w:t>
      </w:r>
    </w:p>
    <w:p w14:paraId="78F55FB2" w14:textId="20CF7851" w:rsidR="00496492" w:rsidRPr="005A2054" w:rsidRDefault="00496492" w:rsidP="0061082E">
      <w:pPr>
        <w:pStyle w:val="ListParagraph"/>
        <w:numPr>
          <w:ilvl w:val="0"/>
          <w:numId w:val="290"/>
        </w:numPr>
        <w:spacing w:before="120" w:after="120" w:line="256" w:lineRule="auto"/>
        <w:ind w:left="540" w:hanging="450"/>
        <w:contextualSpacing w:val="0"/>
        <w:rPr>
          <w:i/>
          <w:iCs/>
          <w:szCs w:val="24"/>
        </w:rPr>
      </w:pPr>
      <w:r w:rsidRPr="005A2054">
        <w:rPr>
          <w:i/>
          <w:iCs/>
          <w:szCs w:val="24"/>
        </w:rPr>
        <w:t>L’</w:t>
      </w:r>
      <w:r w:rsidR="00ED32C5" w:rsidRPr="005A2054">
        <w:rPr>
          <w:i/>
          <w:iCs/>
          <w:szCs w:val="24"/>
        </w:rPr>
        <w:t>Entreprise</w:t>
      </w:r>
      <w:r w:rsidRPr="005A2054">
        <w:rPr>
          <w:i/>
          <w:iCs/>
          <w:szCs w:val="24"/>
        </w:rPr>
        <w:t xml:space="preserve"> doit également </w:t>
      </w:r>
      <w:r w:rsidR="004152F2" w:rsidRPr="005A2054">
        <w:rPr>
          <w:i/>
          <w:iCs/>
          <w:szCs w:val="24"/>
        </w:rPr>
        <w:t>indiquer</w:t>
      </w:r>
      <w:r w:rsidRPr="005A2054">
        <w:rPr>
          <w:i/>
          <w:iCs/>
          <w:szCs w:val="24"/>
        </w:rPr>
        <w:t xml:space="preserve"> </w:t>
      </w:r>
      <w:r w:rsidR="004152F2" w:rsidRPr="005A2054">
        <w:rPr>
          <w:i/>
          <w:iCs/>
          <w:szCs w:val="24"/>
        </w:rPr>
        <w:t>la décomposition du prix forfaitaire en remplissant le</w:t>
      </w:r>
      <w:r w:rsidR="00B571EB" w:rsidRPr="005A2054">
        <w:rPr>
          <w:i/>
          <w:iCs/>
          <w:szCs w:val="24"/>
        </w:rPr>
        <w:t xml:space="preserve"> Programme d</w:t>
      </w:r>
      <w:r w:rsidR="00817B53" w:rsidRPr="005A2054">
        <w:rPr>
          <w:i/>
          <w:iCs/>
          <w:szCs w:val="24"/>
        </w:rPr>
        <w:t>’</w:t>
      </w:r>
      <w:r w:rsidR="00B571EB" w:rsidRPr="005A2054">
        <w:rPr>
          <w:i/>
          <w:iCs/>
          <w:szCs w:val="24"/>
        </w:rPr>
        <w:t>Activités</w:t>
      </w:r>
      <w:r w:rsidR="004152F2" w:rsidRPr="005A2054">
        <w:rPr>
          <w:i/>
          <w:iCs/>
          <w:szCs w:val="24"/>
        </w:rPr>
        <w:t xml:space="preserve"> joint</w:t>
      </w:r>
      <w:r w:rsidRPr="005A2054">
        <w:rPr>
          <w:i/>
          <w:iCs/>
          <w:szCs w:val="24"/>
        </w:rPr>
        <w:t xml:space="preserve">. </w:t>
      </w:r>
    </w:p>
    <w:p w14:paraId="78651D6E" w14:textId="195C86C2" w:rsidR="00496492" w:rsidRPr="004F624F" w:rsidRDefault="00496492" w:rsidP="00AB17F9">
      <w:pPr>
        <w:spacing w:before="120" w:after="120" w:line="256" w:lineRule="auto"/>
        <w:ind w:left="540"/>
        <w:jc w:val="both"/>
        <w:rPr>
          <w:i/>
          <w:iCs/>
          <w:szCs w:val="24"/>
        </w:rPr>
      </w:pPr>
      <w:r w:rsidRPr="004F624F">
        <w:rPr>
          <w:i/>
          <w:iCs/>
          <w:szCs w:val="24"/>
        </w:rPr>
        <w:t>Le</w:t>
      </w:r>
      <w:r w:rsidR="004152F2">
        <w:rPr>
          <w:i/>
          <w:iCs/>
          <w:szCs w:val="24"/>
        </w:rPr>
        <w:t>s</w:t>
      </w:r>
      <w:r w:rsidRPr="004F624F">
        <w:rPr>
          <w:i/>
          <w:iCs/>
          <w:szCs w:val="24"/>
        </w:rPr>
        <w:t xml:space="preserve"> prix comprend</w:t>
      </w:r>
      <w:r w:rsidR="004152F2">
        <w:rPr>
          <w:i/>
          <w:iCs/>
          <w:szCs w:val="24"/>
        </w:rPr>
        <w:t>ront</w:t>
      </w:r>
      <w:r w:rsidRPr="004F624F">
        <w:rPr>
          <w:i/>
          <w:iCs/>
          <w:szCs w:val="24"/>
        </w:rPr>
        <w:t xml:space="preserve"> tous les droits, taxes et autres prélèvements </w:t>
      </w:r>
      <w:r w:rsidR="00B571EB">
        <w:rPr>
          <w:i/>
          <w:iCs/>
          <w:szCs w:val="24"/>
        </w:rPr>
        <w:t xml:space="preserve">fiscaux </w:t>
      </w:r>
      <w:r w:rsidRPr="004F624F">
        <w:rPr>
          <w:i/>
          <w:iCs/>
          <w:szCs w:val="24"/>
        </w:rPr>
        <w:t>payables par l’</w:t>
      </w:r>
      <w:r w:rsidR="00ED32C5">
        <w:rPr>
          <w:i/>
          <w:iCs/>
          <w:szCs w:val="24"/>
        </w:rPr>
        <w:t>Entreprise</w:t>
      </w:r>
      <w:r w:rsidRPr="004F624F">
        <w:rPr>
          <w:i/>
          <w:iCs/>
          <w:szCs w:val="24"/>
        </w:rPr>
        <w:t xml:space="preserve"> en vertu du </w:t>
      </w:r>
      <w:r w:rsidR="004152F2">
        <w:rPr>
          <w:i/>
          <w:iCs/>
          <w:szCs w:val="24"/>
        </w:rPr>
        <w:t>Marché</w:t>
      </w:r>
      <w:r w:rsidRPr="004F624F">
        <w:rPr>
          <w:i/>
          <w:iCs/>
          <w:szCs w:val="24"/>
        </w:rPr>
        <w:t xml:space="preserve">, à compter de la date 7 (sept) jours précédant la date limite de soumission des </w:t>
      </w:r>
      <w:r w:rsidR="00B571EB" w:rsidRPr="004F624F">
        <w:rPr>
          <w:i/>
          <w:iCs/>
          <w:szCs w:val="24"/>
        </w:rPr>
        <w:t>c</w:t>
      </w:r>
      <w:r w:rsidR="00B571EB">
        <w:rPr>
          <w:i/>
          <w:iCs/>
          <w:szCs w:val="24"/>
        </w:rPr>
        <w:t>o</w:t>
      </w:r>
      <w:r w:rsidR="00B571EB" w:rsidRPr="004F624F">
        <w:rPr>
          <w:i/>
          <w:iCs/>
          <w:szCs w:val="24"/>
        </w:rPr>
        <w:t>tations</w:t>
      </w:r>
      <w:r w:rsidRPr="004F624F">
        <w:rPr>
          <w:i/>
          <w:iCs/>
          <w:szCs w:val="24"/>
        </w:rPr>
        <w:t>.]</w:t>
      </w:r>
    </w:p>
    <w:p w14:paraId="5A270935" w14:textId="46FD37F7" w:rsidR="00496492" w:rsidRPr="00A54521" w:rsidRDefault="00496492" w:rsidP="0061082E">
      <w:pPr>
        <w:pStyle w:val="ListParagraph"/>
        <w:numPr>
          <w:ilvl w:val="0"/>
          <w:numId w:val="290"/>
        </w:numPr>
        <w:spacing w:before="120" w:after="120" w:line="256" w:lineRule="auto"/>
        <w:ind w:left="540" w:hanging="450"/>
        <w:contextualSpacing w:val="0"/>
        <w:rPr>
          <w:i/>
          <w:iCs/>
          <w:szCs w:val="24"/>
        </w:rPr>
      </w:pPr>
      <w:r w:rsidRPr="00A54521">
        <w:rPr>
          <w:iCs/>
          <w:szCs w:val="24"/>
        </w:rPr>
        <w:t xml:space="preserve">Un </w:t>
      </w:r>
      <w:r w:rsidR="00ED32C5">
        <w:rPr>
          <w:iCs/>
          <w:szCs w:val="24"/>
        </w:rPr>
        <w:t>Entreprise</w:t>
      </w:r>
      <w:r w:rsidRPr="00A54521">
        <w:rPr>
          <w:iCs/>
          <w:szCs w:val="24"/>
        </w:rPr>
        <w:t xml:space="preserve"> qui </w:t>
      </w:r>
      <w:r w:rsidR="00B571EB" w:rsidRPr="00A54521">
        <w:rPr>
          <w:iCs/>
          <w:szCs w:val="24"/>
        </w:rPr>
        <w:t>prévoit d’</w:t>
      </w:r>
      <w:r w:rsidRPr="00A54521">
        <w:rPr>
          <w:iCs/>
          <w:szCs w:val="24"/>
        </w:rPr>
        <w:t xml:space="preserve">engager des dépenses dans d’autres </w:t>
      </w:r>
      <w:r w:rsidR="004152F2" w:rsidRPr="00A54521">
        <w:rPr>
          <w:iCs/>
          <w:szCs w:val="24"/>
        </w:rPr>
        <w:t>monnaies</w:t>
      </w:r>
      <w:r w:rsidRPr="00A54521">
        <w:rPr>
          <w:iCs/>
          <w:szCs w:val="24"/>
        </w:rPr>
        <w:t xml:space="preserve"> pour les intrants</w:t>
      </w:r>
      <w:r w:rsidR="004152F2" w:rsidRPr="00A54521">
        <w:rPr>
          <w:iCs/>
          <w:szCs w:val="24"/>
        </w:rPr>
        <w:t xml:space="preserve"> nécessaires à l’exécution des </w:t>
      </w:r>
      <w:r w:rsidRPr="00A54521">
        <w:rPr>
          <w:iCs/>
          <w:szCs w:val="24"/>
        </w:rPr>
        <w:t xml:space="preserve">travaux </w:t>
      </w:r>
      <w:r w:rsidR="00A16465" w:rsidRPr="00A54521">
        <w:rPr>
          <w:iCs/>
          <w:szCs w:val="24"/>
        </w:rPr>
        <w:t xml:space="preserve">provenant de </w:t>
      </w:r>
      <w:r w:rsidRPr="00A54521">
        <w:rPr>
          <w:iCs/>
          <w:szCs w:val="24"/>
        </w:rPr>
        <w:t>l’extérieur du pays d</w:t>
      </w:r>
      <w:r w:rsidR="00A16465" w:rsidRPr="00A54521">
        <w:rPr>
          <w:iCs/>
          <w:szCs w:val="24"/>
        </w:rPr>
        <w:t>u Maître d’Ouvrage</w:t>
      </w:r>
      <w:r w:rsidRPr="00A54521">
        <w:rPr>
          <w:iCs/>
          <w:szCs w:val="24"/>
        </w:rPr>
        <w:t xml:space="preserve"> et qui souhaite être payé en conséquence, doit indiquer une </w:t>
      </w:r>
      <w:r w:rsidR="00A16465" w:rsidRPr="00A54521">
        <w:rPr>
          <w:iCs/>
          <w:szCs w:val="24"/>
        </w:rPr>
        <w:t>monnaie</w:t>
      </w:r>
      <w:r w:rsidRPr="00A54521">
        <w:rPr>
          <w:iCs/>
          <w:szCs w:val="24"/>
        </w:rPr>
        <w:t xml:space="preserve"> étrangère de son choix en plus de la monnaie locale </w:t>
      </w:r>
      <w:r w:rsidR="00A16465" w:rsidRPr="00A54521">
        <w:rPr>
          <w:iCs/>
          <w:szCs w:val="24"/>
        </w:rPr>
        <w:t>en : ____________</w:t>
      </w:r>
      <w:r w:rsidR="00A16465" w:rsidRPr="00A54521">
        <w:rPr>
          <w:i/>
          <w:iCs/>
          <w:szCs w:val="24"/>
        </w:rPr>
        <w:t xml:space="preserve"> ['insérer la monnaie locale].</w:t>
      </w:r>
    </w:p>
    <w:p w14:paraId="26992706" w14:textId="3157C73B" w:rsidR="00496492" w:rsidRPr="0003559D" w:rsidRDefault="00496492" w:rsidP="0061082E">
      <w:pPr>
        <w:pStyle w:val="ListParagraph"/>
        <w:numPr>
          <w:ilvl w:val="0"/>
          <w:numId w:val="290"/>
        </w:numPr>
        <w:spacing w:before="120" w:after="120" w:line="256" w:lineRule="auto"/>
        <w:ind w:left="540" w:hanging="450"/>
        <w:contextualSpacing w:val="0"/>
        <w:rPr>
          <w:iCs/>
          <w:szCs w:val="24"/>
        </w:rPr>
      </w:pPr>
      <w:r w:rsidRPr="00A54521">
        <w:rPr>
          <w:iCs/>
          <w:szCs w:val="24"/>
        </w:rPr>
        <w:t>La</w:t>
      </w:r>
      <w:r w:rsidR="00A16465" w:rsidRPr="00A54521">
        <w:rPr>
          <w:iCs/>
          <w:szCs w:val="24"/>
        </w:rPr>
        <w:t>/es</w:t>
      </w:r>
      <w:r w:rsidRPr="00A54521">
        <w:rPr>
          <w:iCs/>
          <w:szCs w:val="24"/>
        </w:rPr>
        <w:t xml:space="preserve"> </w:t>
      </w:r>
      <w:r w:rsidR="00A16465" w:rsidRPr="00A54521">
        <w:rPr>
          <w:iCs/>
          <w:szCs w:val="24"/>
        </w:rPr>
        <w:t xml:space="preserve">monnaie/s </w:t>
      </w:r>
      <w:r w:rsidRPr="00A54521">
        <w:rPr>
          <w:iCs/>
          <w:szCs w:val="24"/>
        </w:rPr>
        <w:t>de la C</w:t>
      </w:r>
      <w:r w:rsidR="00A16465" w:rsidRPr="00A54521">
        <w:rPr>
          <w:iCs/>
          <w:szCs w:val="24"/>
        </w:rPr>
        <w:t xml:space="preserve">otation et la/es monnaie/s </w:t>
      </w:r>
      <w:r w:rsidRPr="00A54521">
        <w:rPr>
          <w:iCs/>
          <w:szCs w:val="24"/>
        </w:rPr>
        <w:t>de</w:t>
      </w:r>
      <w:r w:rsidR="00A16465" w:rsidRPr="00A54521">
        <w:rPr>
          <w:iCs/>
          <w:szCs w:val="24"/>
        </w:rPr>
        <w:t xml:space="preserve"> paiement</w:t>
      </w:r>
      <w:r w:rsidRPr="00A54521">
        <w:rPr>
          <w:iCs/>
          <w:szCs w:val="24"/>
        </w:rPr>
        <w:t xml:space="preserve"> </w:t>
      </w:r>
      <w:r w:rsidR="00A16465" w:rsidRPr="00A54521">
        <w:rPr>
          <w:iCs/>
          <w:szCs w:val="24"/>
        </w:rPr>
        <w:t xml:space="preserve">devra/ont être </w:t>
      </w:r>
      <w:r w:rsidRPr="0003559D">
        <w:rPr>
          <w:iCs/>
          <w:szCs w:val="24"/>
        </w:rPr>
        <w:t>la</w:t>
      </w:r>
      <w:r w:rsidR="00A16465" w:rsidRPr="0003559D">
        <w:rPr>
          <w:iCs/>
          <w:szCs w:val="24"/>
        </w:rPr>
        <w:t>/es</w:t>
      </w:r>
      <w:r w:rsidRPr="0003559D">
        <w:rPr>
          <w:iCs/>
          <w:szCs w:val="24"/>
        </w:rPr>
        <w:t xml:space="preserve"> même</w:t>
      </w:r>
      <w:r w:rsidR="00A16465" w:rsidRPr="0003559D">
        <w:rPr>
          <w:iCs/>
          <w:szCs w:val="24"/>
        </w:rPr>
        <w:t>/s</w:t>
      </w:r>
      <w:r w:rsidRPr="0003559D">
        <w:rPr>
          <w:iCs/>
          <w:szCs w:val="24"/>
        </w:rPr>
        <w:t>.</w:t>
      </w:r>
    </w:p>
    <w:p w14:paraId="208DAADF" w14:textId="1098671C" w:rsidR="008D5A6E" w:rsidRPr="004F624F" w:rsidRDefault="00496492" w:rsidP="0061082E">
      <w:pPr>
        <w:keepNext/>
        <w:spacing w:before="120" w:after="120" w:line="257" w:lineRule="auto"/>
        <w:rPr>
          <w:b/>
          <w:bCs/>
          <w:szCs w:val="24"/>
        </w:rPr>
      </w:pPr>
      <w:r w:rsidRPr="004F624F">
        <w:rPr>
          <w:rFonts w:ascii="Calibri" w:hAnsi="Calibri"/>
          <w:sz w:val="22"/>
          <w:szCs w:val="22"/>
          <w:lang w:eastAsia="en-US"/>
        </w:rPr>
        <w:t> </w:t>
      </w:r>
      <w:r w:rsidR="008D5A6E" w:rsidRPr="004F624F">
        <w:rPr>
          <w:b/>
          <w:bCs/>
          <w:szCs w:val="24"/>
        </w:rPr>
        <w:t>Proposition technique</w:t>
      </w:r>
    </w:p>
    <w:p w14:paraId="01BD528C" w14:textId="7B58EAB3" w:rsidR="008D5A6E" w:rsidRPr="0003559D" w:rsidRDefault="008D5A6E" w:rsidP="002B7E93">
      <w:pPr>
        <w:pStyle w:val="ListParagraph"/>
        <w:numPr>
          <w:ilvl w:val="0"/>
          <w:numId w:val="288"/>
        </w:numPr>
        <w:shd w:val="clear" w:color="auto" w:fill="FFFFFF" w:themeFill="background1"/>
        <w:spacing w:before="120" w:after="120" w:line="256" w:lineRule="auto"/>
        <w:ind w:left="450" w:hanging="450"/>
        <w:contextualSpacing w:val="0"/>
        <w:rPr>
          <w:szCs w:val="24"/>
        </w:rPr>
      </w:pPr>
      <w:r w:rsidRPr="0003559D">
        <w:rPr>
          <w:szCs w:val="24"/>
        </w:rPr>
        <w:t>L’</w:t>
      </w:r>
      <w:r w:rsidR="00ED32C5">
        <w:rPr>
          <w:szCs w:val="24"/>
        </w:rPr>
        <w:t>Entreprise</w:t>
      </w:r>
      <w:r w:rsidRPr="0003559D">
        <w:rPr>
          <w:szCs w:val="24"/>
        </w:rPr>
        <w:t xml:space="preserve"> doit fournir une proposition technique comprenant </w:t>
      </w:r>
      <w:r w:rsidR="000B795E" w:rsidRPr="0003559D">
        <w:rPr>
          <w:szCs w:val="24"/>
        </w:rPr>
        <w:t>la description</w:t>
      </w:r>
      <w:r w:rsidRPr="0003559D">
        <w:rPr>
          <w:szCs w:val="24"/>
        </w:rPr>
        <w:t xml:space="preserve"> des méthodes de travail, </w:t>
      </w:r>
      <w:r w:rsidR="000B795E" w:rsidRPr="0003559D">
        <w:rPr>
          <w:szCs w:val="24"/>
        </w:rPr>
        <w:t>du matériel</w:t>
      </w:r>
      <w:r w:rsidRPr="0003559D">
        <w:rPr>
          <w:szCs w:val="24"/>
        </w:rPr>
        <w:t xml:space="preserve">, du personnel, </w:t>
      </w:r>
      <w:r w:rsidR="000B795E" w:rsidRPr="0003559D">
        <w:rPr>
          <w:szCs w:val="24"/>
        </w:rPr>
        <w:t>du calendrier</w:t>
      </w:r>
      <w:r w:rsidRPr="0003559D">
        <w:rPr>
          <w:szCs w:val="24"/>
        </w:rPr>
        <w:t xml:space="preserve"> et toute autre information pertinente, suffisamment en détail pour démontrer l’adéquation de sa proposition pour répondre aux exigences des travaux et délai </w:t>
      </w:r>
      <w:r w:rsidR="000B795E" w:rsidRPr="0003559D">
        <w:rPr>
          <w:szCs w:val="24"/>
        </w:rPr>
        <w:t>de réalisation</w:t>
      </w:r>
      <w:r w:rsidRPr="0003559D">
        <w:rPr>
          <w:szCs w:val="24"/>
        </w:rPr>
        <w:t>.</w:t>
      </w:r>
    </w:p>
    <w:p w14:paraId="7D5F1978" w14:textId="77777777" w:rsidR="00CD30BD" w:rsidRDefault="00CD30BD" w:rsidP="002B7E93">
      <w:pPr>
        <w:keepNext/>
        <w:spacing w:before="120" w:after="120"/>
      </w:pPr>
      <w:r>
        <w:rPr>
          <w:b/>
          <w:bCs/>
          <w:szCs w:val="24"/>
        </w:rPr>
        <w:lastRenderedPageBreak/>
        <w:t>Clarifications</w:t>
      </w:r>
    </w:p>
    <w:p w14:paraId="4460FC31" w14:textId="73F87B0B" w:rsidR="00CD30BD" w:rsidRDefault="00CD30BD" w:rsidP="002B7E93">
      <w:pPr>
        <w:pStyle w:val="ListParagraph"/>
        <w:numPr>
          <w:ilvl w:val="0"/>
          <w:numId w:val="288"/>
        </w:numPr>
        <w:spacing w:before="120" w:after="120"/>
        <w:ind w:left="450" w:hanging="450"/>
        <w:contextualSpacing w:val="0"/>
      </w:pPr>
      <w:r w:rsidRPr="0003559D">
        <w:rPr>
          <w:szCs w:val="24"/>
        </w:rPr>
        <w:t xml:space="preserve">Toute demande de clarification concernant </w:t>
      </w:r>
      <w:r w:rsidR="00817B53">
        <w:rPr>
          <w:szCs w:val="24"/>
        </w:rPr>
        <w:t>la présen</w:t>
      </w:r>
      <w:r w:rsidR="00817B53" w:rsidRPr="0003559D">
        <w:rPr>
          <w:szCs w:val="24"/>
        </w:rPr>
        <w:t xml:space="preserve">te </w:t>
      </w:r>
      <w:r w:rsidR="0003559D">
        <w:rPr>
          <w:szCs w:val="24"/>
        </w:rPr>
        <w:t>Demande de Cotation (</w:t>
      </w:r>
      <w:r w:rsidR="00B0279B" w:rsidRPr="0003559D">
        <w:rPr>
          <w:szCs w:val="24"/>
        </w:rPr>
        <w:t>DC</w:t>
      </w:r>
      <w:r w:rsidR="0003559D">
        <w:rPr>
          <w:szCs w:val="24"/>
        </w:rPr>
        <w:t>)</w:t>
      </w:r>
      <w:r w:rsidRPr="0003559D">
        <w:rPr>
          <w:szCs w:val="24"/>
        </w:rPr>
        <w:t xml:space="preserve"> peut être </w:t>
      </w:r>
      <w:r w:rsidR="00164F83" w:rsidRPr="0003559D">
        <w:rPr>
          <w:szCs w:val="24"/>
        </w:rPr>
        <w:t xml:space="preserve">adressée </w:t>
      </w:r>
      <w:r w:rsidRPr="0003559D">
        <w:rPr>
          <w:szCs w:val="24"/>
        </w:rPr>
        <w:t xml:space="preserve">par écrit à </w:t>
      </w:r>
      <w:r w:rsidRPr="0003559D">
        <w:rPr>
          <w:b/>
          <w:bCs/>
          <w:i/>
          <w:iCs/>
          <w:szCs w:val="24"/>
        </w:rPr>
        <w:t xml:space="preserve">[insérer: nom et adresse </w:t>
      </w:r>
      <w:r w:rsidR="00164F83" w:rsidRPr="0003559D">
        <w:rPr>
          <w:b/>
          <w:bCs/>
          <w:i/>
          <w:iCs/>
          <w:szCs w:val="24"/>
        </w:rPr>
        <w:t>courriel</w:t>
      </w:r>
      <w:r w:rsidRPr="0003559D">
        <w:rPr>
          <w:b/>
          <w:bCs/>
          <w:i/>
          <w:iCs/>
          <w:szCs w:val="24"/>
        </w:rPr>
        <w:t xml:space="preserve"> du représentant d</w:t>
      </w:r>
      <w:r w:rsidR="008D5A6E" w:rsidRPr="0003559D">
        <w:rPr>
          <w:b/>
          <w:bCs/>
          <w:i/>
          <w:iCs/>
          <w:szCs w:val="24"/>
        </w:rPr>
        <w:t xml:space="preserve">u </w:t>
      </w:r>
      <w:r w:rsidR="00CE0708" w:rsidRPr="0003559D">
        <w:rPr>
          <w:b/>
          <w:bCs/>
          <w:i/>
          <w:iCs/>
          <w:szCs w:val="24"/>
        </w:rPr>
        <w:t>Maître d’Ouvrage</w:t>
      </w:r>
      <w:r w:rsidRPr="0003559D">
        <w:rPr>
          <w:b/>
          <w:bCs/>
          <w:i/>
          <w:iCs/>
          <w:szCs w:val="24"/>
        </w:rPr>
        <w:t>]</w:t>
      </w:r>
      <w:r w:rsidRPr="0003559D">
        <w:rPr>
          <w:b/>
          <w:bCs/>
          <w:szCs w:val="24"/>
        </w:rPr>
        <w:t xml:space="preserve"> </w:t>
      </w:r>
      <w:r w:rsidRPr="0003559D">
        <w:rPr>
          <w:szCs w:val="24"/>
        </w:rPr>
        <w:t xml:space="preserve">avant </w:t>
      </w:r>
      <w:r w:rsidRPr="0003559D">
        <w:rPr>
          <w:b/>
          <w:bCs/>
          <w:i/>
          <w:iCs/>
          <w:szCs w:val="24"/>
        </w:rPr>
        <w:t>[insérer la date et l’heure</w:t>
      </w:r>
      <w:r w:rsidRPr="0003559D">
        <w:rPr>
          <w:b/>
          <w:bCs/>
          <w:szCs w:val="24"/>
        </w:rPr>
        <w:t>]</w:t>
      </w:r>
      <w:r w:rsidRPr="0003559D">
        <w:rPr>
          <w:szCs w:val="24"/>
        </w:rPr>
        <w:t>. L</w:t>
      </w:r>
      <w:r w:rsidR="008D5A6E" w:rsidRPr="0003559D">
        <w:rPr>
          <w:szCs w:val="24"/>
        </w:rPr>
        <w:t xml:space="preserve">e </w:t>
      </w:r>
      <w:r w:rsidR="00CE0708" w:rsidRPr="0003559D">
        <w:rPr>
          <w:szCs w:val="24"/>
        </w:rPr>
        <w:t>Maître d’Ouvrage</w:t>
      </w:r>
      <w:r w:rsidRPr="0003559D">
        <w:rPr>
          <w:szCs w:val="24"/>
        </w:rPr>
        <w:t xml:space="preserve"> </w:t>
      </w:r>
      <w:r w:rsidR="00164F83" w:rsidRPr="0003559D">
        <w:rPr>
          <w:szCs w:val="24"/>
        </w:rPr>
        <w:t xml:space="preserve">fera </w:t>
      </w:r>
      <w:r w:rsidRPr="0003559D">
        <w:rPr>
          <w:szCs w:val="24"/>
        </w:rPr>
        <w:t>copie de sa réponse à tou</w:t>
      </w:r>
      <w:r w:rsidR="00817B53">
        <w:rPr>
          <w:szCs w:val="24"/>
        </w:rPr>
        <w:t>te</w:t>
      </w:r>
      <w:r w:rsidRPr="0003559D">
        <w:rPr>
          <w:szCs w:val="24"/>
        </w:rPr>
        <w:t xml:space="preserve">s les </w:t>
      </w:r>
      <w:r w:rsidR="00ED32C5">
        <w:rPr>
          <w:szCs w:val="24"/>
        </w:rPr>
        <w:t>Entreprise</w:t>
      </w:r>
      <w:r w:rsidRPr="0003559D">
        <w:rPr>
          <w:szCs w:val="24"/>
        </w:rPr>
        <w:t xml:space="preserve">s, y compris une description de </w:t>
      </w:r>
      <w:r w:rsidR="006C0736" w:rsidRPr="0003559D">
        <w:rPr>
          <w:szCs w:val="24"/>
        </w:rPr>
        <w:t>la demande de clarification</w:t>
      </w:r>
      <w:r w:rsidRPr="0003559D">
        <w:rPr>
          <w:szCs w:val="24"/>
        </w:rPr>
        <w:t xml:space="preserve">, mais sans en identifier la source. </w:t>
      </w:r>
    </w:p>
    <w:p w14:paraId="57B7B758" w14:textId="252CC2D5" w:rsidR="00CD30BD" w:rsidRDefault="00CD30BD" w:rsidP="002B7E93">
      <w:pPr>
        <w:spacing w:before="120" w:after="120"/>
      </w:pPr>
      <w:r>
        <w:rPr>
          <w:b/>
          <w:bCs/>
          <w:szCs w:val="24"/>
        </w:rPr>
        <w:t xml:space="preserve">Soumission des </w:t>
      </w:r>
      <w:r w:rsidR="00B0279B">
        <w:rPr>
          <w:b/>
          <w:bCs/>
          <w:szCs w:val="24"/>
        </w:rPr>
        <w:t>Cotations</w:t>
      </w:r>
    </w:p>
    <w:p w14:paraId="3E01991D" w14:textId="1CEE73E2" w:rsidR="00CD30BD" w:rsidRDefault="00CD30BD" w:rsidP="002B7E93">
      <w:pPr>
        <w:pStyle w:val="ListParagraph"/>
        <w:numPr>
          <w:ilvl w:val="0"/>
          <w:numId w:val="288"/>
        </w:numPr>
        <w:spacing w:before="120" w:after="120"/>
        <w:ind w:left="450" w:hanging="450"/>
        <w:contextualSpacing w:val="0"/>
      </w:pPr>
      <w:r>
        <w:rPr>
          <w:szCs w:val="24"/>
        </w:rPr>
        <w:t xml:space="preserve">Les </w:t>
      </w:r>
      <w:r w:rsidR="00B0279B">
        <w:rPr>
          <w:szCs w:val="24"/>
        </w:rPr>
        <w:t>Cotations</w:t>
      </w:r>
      <w:r w:rsidR="006C0736">
        <w:rPr>
          <w:szCs w:val="24"/>
        </w:rPr>
        <w:t xml:space="preserve"> </w:t>
      </w:r>
      <w:r>
        <w:rPr>
          <w:szCs w:val="24"/>
        </w:rPr>
        <w:t>doivent être soumises s</w:t>
      </w:r>
      <w:r w:rsidR="006C0736">
        <w:rPr>
          <w:szCs w:val="24"/>
        </w:rPr>
        <w:t>elon</w:t>
      </w:r>
      <w:r>
        <w:rPr>
          <w:szCs w:val="24"/>
        </w:rPr>
        <w:t xml:space="preserve"> le formulaire ci-joint à l’</w:t>
      </w:r>
      <w:r w:rsidR="006C0736">
        <w:rPr>
          <w:szCs w:val="24"/>
        </w:rPr>
        <w:t>A</w:t>
      </w:r>
      <w:r>
        <w:rPr>
          <w:szCs w:val="24"/>
        </w:rPr>
        <w:t xml:space="preserve">nnexe 2 </w:t>
      </w:r>
      <w:r w:rsidRPr="00DC4FDD">
        <w:rPr>
          <w:i/>
          <w:szCs w:val="24"/>
        </w:rPr>
        <w:t xml:space="preserve">et </w:t>
      </w:r>
      <w:r w:rsidRPr="00DC4FDD">
        <w:rPr>
          <w:b/>
          <w:bCs/>
          <w:i/>
          <w:szCs w:val="24"/>
        </w:rPr>
        <w:t>[</w:t>
      </w:r>
      <w:r w:rsidRPr="00DC4FDD">
        <w:rPr>
          <w:b/>
          <w:bCs/>
          <w:i/>
          <w:iCs/>
          <w:szCs w:val="24"/>
        </w:rPr>
        <w:t xml:space="preserve">insérer la méthode par courriel, par l’intermédiaire du système </w:t>
      </w:r>
      <w:r w:rsidR="00817B53">
        <w:rPr>
          <w:b/>
          <w:bCs/>
          <w:i/>
          <w:iCs/>
          <w:szCs w:val="24"/>
        </w:rPr>
        <w:t>d’achat</w:t>
      </w:r>
      <w:r w:rsidR="006C0736" w:rsidRPr="00DC4FDD">
        <w:rPr>
          <w:b/>
          <w:bCs/>
          <w:i/>
          <w:iCs/>
          <w:szCs w:val="24"/>
        </w:rPr>
        <w:t xml:space="preserve">  </w:t>
      </w:r>
      <w:r w:rsidRPr="00DC4FDD">
        <w:rPr>
          <w:b/>
          <w:bCs/>
          <w:i/>
          <w:iCs/>
          <w:szCs w:val="24"/>
        </w:rPr>
        <w:t>électronique</w:t>
      </w:r>
      <w:r w:rsidRPr="00DC4FDD">
        <w:rPr>
          <w:b/>
          <w:bCs/>
          <w:i/>
          <w:szCs w:val="24"/>
        </w:rPr>
        <w:t>]</w:t>
      </w:r>
      <w:r>
        <w:rPr>
          <w:szCs w:val="24"/>
        </w:rPr>
        <w:t xml:space="preserve">. Les </w:t>
      </w:r>
      <w:r w:rsidR="00B0279B">
        <w:rPr>
          <w:szCs w:val="24"/>
        </w:rPr>
        <w:t>Cotations</w:t>
      </w:r>
      <w:r>
        <w:rPr>
          <w:szCs w:val="24"/>
        </w:rPr>
        <w:t xml:space="preserve"> soumises sous forme de pièces jointes </w:t>
      </w:r>
      <w:r w:rsidR="00164F83">
        <w:rPr>
          <w:szCs w:val="24"/>
        </w:rPr>
        <w:t xml:space="preserve">au courriel </w:t>
      </w:r>
      <w:r>
        <w:rPr>
          <w:szCs w:val="24"/>
        </w:rPr>
        <w:t xml:space="preserve">doivent être sous la forme </w:t>
      </w:r>
      <w:bookmarkStart w:id="7" w:name="_Hlk35855327"/>
      <w:r>
        <w:rPr>
          <w:szCs w:val="24"/>
        </w:rPr>
        <w:t xml:space="preserve">d’images </w:t>
      </w:r>
      <w:r w:rsidR="00164F83">
        <w:rPr>
          <w:szCs w:val="24"/>
        </w:rPr>
        <w:t xml:space="preserve">numérisées </w:t>
      </w:r>
      <w:r>
        <w:rPr>
          <w:szCs w:val="24"/>
        </w:rPr>
        <w:t>non modifiables.</w:t>
      </w:r>
      <w:bookmarkEnd w:id="7"/>
      <w:r>
        <w:rPr>
          <w:szCs w:val="24"/>
        </w:rPr>
        <w:t xml:space="preserve"> </w:t>
      </w:r>
      <w:r>
        <w:rPr>
          <w:b/>
          <w:bCs/>
          <w:i/>
          <w:iCs/>
          <w:color w:val="333333"/>
          <w:szCs w:val="24"/>
        </w:rPr>
        <w:t xml:space="preserve">[Inclure si nécessaire : </w:t>
      </w:r>
      <w:r>
        <w:rPr>
          <w:color w:val="333333"/>
          <w:szCs w:val="24"/>
        </w:rPr>
        <w:t xml:space="preserve">Pour faciliter le processus </w:t>
      </w:r>
      <w:r w:rsidR="00164F83" w:rsidRPr="00DC4FDD">
        <w:rPr>
          <w:iCs/>
          <w:color w:val="333333"/>
          <w:szCs w:val="24"/>
        </w:rPr>
        <w:t>d’acquisition</w:t>
      </w:r>
      <w:r w:rsidRPr="00DC4FDD">
        <w:rPr>
          <w:iCs/>
          <w:color w:val="333333"/>
          <w:szCs w:val="24"/>
        </w:rPr>
        <w:t>, l</w:t>
      </w:r>
      <w:r w:rsidR="008D5A6E" w:rsidRPr="00DC4FDD">
        <w:rPr>
          <w:iCs/>
          <w:color w:val="333333"/>
          <w:szCs w:val="24"/>
        </w:rPr>
        <w:t xml:space="preserve">e </w:t>
      </w:r>
      <w:r w:rsidR="00CE0708" w:rsidRPr="00DC4FDD">
        <w:rPr>
          <w:iCs/>
          <w:color w:val="333333"/>
          <w:szCs w:val="24"/>
        </w:rPr>
        <w:t>Maître d’Ouvrage</w:t>
      </w:r>
      <w:r w:rsidRPr="00DC4FDD">
        <w:rPr>
          <w:iCs/>
          <w:color w:val="333333"/>
          <w:szCs w:val="24"/>
        </w:rPr>
        <w:t xml:space="preserve"> peut</w:t>
      </w:r>
      <w:r w:rsidR="00961E0B" w:rsidRPr="00DC4FDD">
        <w:rPr>
          <w:iCs/>
          <w:color w:val="333333"/>
          <w:szCs w:val="24"/>
        </w:rPr>
        <w:t xml:space="preserve"> </w:t>
      </w:r>
      <w:r w:rsidR="006C0736" w:rsidRPr="00DC4FDD">
        <w:rPr>
          <w:iCs/>
          <w:color w:val="333333"/>
          <w:szCs w:val="24"/>
        </w:rPr>
        <w:t xml:space="preserve">exiger </w:t>
      </w:r>
      <w:r w:rsidR="00164F83" w:rsidRPr="00DC4FDD">
        <w:rPr>
          <w:iCs/>
          <w:color w:val="333333"/>
          <w:szCs w:val="24"/>
        </w:rPr>
        <w:t xml:space="preserve">une </w:t>
      </w:r>
      <w:r w:rsidRPr="00DC4FDD">
        <w:rPr>
          <w:iCs/>
          <w:color w:val="333333"/>
          <w:szCs w:val="24"/>
        </w:rPr>
        <w:t>copie de</w:t>
      </w:r>
      <w:r w:rsidR="00164F83" w:rsidRPr="00DC4FDD">
        <w:rPr>
          <w:iCs/>
          <w:color w:val="333333"/>
          <w:szCs w:val="24"/>
        </w:rPr>
        <w:t xml:space="preserve"> ce</w:t>
      </w:r>
      <w:r w:rsidRPr="00DC4FDD">
        <w:rPr>
          <w:iCs/>
          <w:color w:val="333333"/>
          <w:szCs w:val="24"/>
        </w:rPr>
        <w:t xml:space="preserve">s </w:t>
      </w:r>
      <w:r w:rsidR="00B0279B" w:rsidRPr="00DC4FDD">
        <w:rPr>
          <w:iCs/>
          <w:color w:val="333333"/>
          <w:szCs w:val="24"/>
        </w:rPr>
        <w:t>Cotations</w:t>
      </w:r>
      <w:r w:rsidRPr="00DC4FDD">
        <w:rPr>
          <w:iCs/>
          <w:color w:val="333333"/>
          <w:szCs w:val="24"/>
        </w:rPr>
        <w:t xml:space="preserve"> </w:t>
      </w:r>
      <w:r w:rsidR="006C0736" w:rsidRPr="00DC4FDD">
        <w:rPr>
          <w:iCs/>
          <w:color w:val="333333"/>
          <w:szCs w:val="24"/>
        </w:rPr>
        <w:t>sous</w:t>
      </w:r>
      <w:r w:rsidRPr="00DC4FDD">
        <w:rPr>
          <w:iCs/>
          <w:color w:val="333333"/>
          <w:szCs w:val="24"/>
        </w:rPr>
        <w:t xml:space="preserve"> </w:t>
      </w:r>
      <w:r w:rsidR="00164F83" w:rsidRPr="00DC4FDD">
        <w:rPr>
          <w:iCs/>
          <w:color w:val="333333"/>
          <w:szCs w:val="24"/>
        </w:rPr>
        <w:t xml:space="preserve">un autre </w:t>
      </w:r>
      <w:r w:rsidRPr="00DC4FDD">
        <w:rPr>
          <w:iCs/>
          <w:color w:val="333333"/>
          <w:szCs w:val="24"/>
        </w:rPr>
        <w:t>format (</w:t>
      </w:r>
      <w:r w:rsidR="00164F83" w:rsidRPr="00DC4FDD">
        <w:rPr>
          <w:iCs/>
          <w:color w:val="333333"/>
          <w:szCs w:val="24"/>
        </w:rPr>
        <w:t>tel</w:t>
      </w:r>
      <w:r w:rsidRPr="00DC4FDD">
        <w:rPr>
          <w:iCs/>
          <w:color w:val="333333"/>
          <w:szCs w:val="24"/>
        </w:rPr>
        <w:t xml:space="preserve"> Word ou Excel</w:t>
      </w:r>
      <w:r>
        <w:rPr>
          <w:i/>
          <w:iCs/>
          <w:color w:val="333333"/>
          <w:szCs w:val="24"/>
        </w:rPr>
        <w:t>)]</w:t>
      </w:r>
      <w:r>
        <w:rPr>
          <w:color w:val="333333"/>
          <w:szCs w:val="24"/>
        </w:rPr>
        <w:t xml:space="preserve"> </w:t>
      </w:r>
    </w:p>
    <w:p w14:paraId="7EA42668" w14:textId="07A05457" w:rsidR="006C0736" w:rsidRPr="00DA0B0F" w:rsidRDefault="006C0736" w:rsidP="002B7E93">
      <w:pPr>
        <w:numPr>
          <w:ilvl w:val="0"/>
          <w:numId w:val="277"/>
        </w:numPr>
        <w:tabs>
          <w:tab w:val="clear" w:pos="720"/>
        </w:tabs>
        <w:spacing w:before="120" w:after="120"/>
        <w:ind w:left="450" w:hanging="450"/>
        <w:jc w:val="both"/>
        <w:rPr>
          <w:rFonts w:ascii="Calibri" w:hAnsi="Calibri"/>
          <w:sz w:val="22"/>
          <w:szCs w:val="22"/>
          <w:lang w:eastAsia="en-US"/>
        </w:rPr>
      </w:pPr>
      <w:r w:rsidRPr="006C0736">
        <w:rPr>
          <w:szCs w:val="24"/>
          <w:lang w:eastAsia="en-US"/>
        </w:rPr>
        <w:t>L</w:t>
      </w:r>
      <w:r w:rsidR="00164F83">
        <w:rPr>
          <w:szCs w:val="24"/>
          <w:lang w:eastAsia="en-US"/>
        </w:rPr>
        <w:t>’heure et l</w:t>
      </w:r>
      <w:r w:rsidRPr="006C0736">
        <w:rPr>
          <w:szCs w:val="24"/>
          <w:lang w:eastAsia="en-US"/>
        </w:rPr>
        <w:t>a date limite</w:t>
      </w:r>
      <w:r w:rsidR="00164F83">
        <w:rPr>
          <w:szCs w:val="24"/>
          <w:lang w:eastAsia="en-US"/>
        </w:rPr>
        <w:t>s</w:t>
      </w:r>
      <w:r w:rsidRPr="006C0736">
        <w:rPr>
          <w:szCs w:val="24"/>
          <w:lang w:eastAsia="en-US"/>
        </w:rPr>
        <w:t xml:space="preserve"> pour la soumission des </w:t>
      </w:r>
      <w:r w:rsidR="00B0279B">
        <w:rPr>
          <w:szCs w:val="24"/>
          <w:lang w:eastAsia="en-US"/>
        </w:rPr>
        <w:t>Cotations</w:t>
      </w:r>
      <w:r w:rsidRPr="006C0736">
        <w:rPr>
          <w:szCs w:val="24"/>
          <w:lang w:eastAsia="en-US"/>
        </w:rPr>
        <w:t xml:space="preserve"> est </w:t>
      </w:r>
      <w:r w:rsidRPr="006C0736">
        <w:rPr>
          <w:b/>
          <w:bCs/>
          <w:szCs w:val="24"/>
          <w:lang w:eastAsia="en-US"/>
        </w:rPr>
        <w:t>[</w:t>
      </w:r>
      <w:r w:rsidRPr="006C0736">
        <w:rPr>
          <w:b/>
          <w:bCs/>
          <w:i/>
          <w:iCs/>
          <w:szCs w:val="24"/>
          <w:lang w:eastAsia="en-US"/>
        </w:rPr>
        <w:t xml:space="preserve">insérer </w:t>
      </w:r>
      <w:r w:rsidR="00164F83">
        <w:rPr>
          <w:b/>
          <w:bCs/>
          <w:i/>
          <w:iCs/>
          <w:szCs w:val="24"/>
          <w:lang w:eastAsia="en-US"/>
        </w:rPr>
        <w:t>l’heure</w:t>
      </w:r>
      <w:r w:rsidRPr="006C0736">
        <w:rPr>
          <w:b/>
          <w:bCs/>
          <w:i/>
          <w:iCs/>
          <w:szCs w:val="24"/>
          <w:lang w:eastAsia="en-US"/>
        </w:rPr>
        <w:t>, le jour, le mois, l’année</w:t>
      </w:r>
      <w:r w:rsidRPr="006C0736">
        <w:rPr>
          <w:b/>
          <w:bCs/>
          <w:szCs w:val="24"/>
          <w:lang w:eastAsia="en-US"/>
        </w:rPr>
        <w:t>]</w:t>
      </w:r>
      <w:r w:rsidRPr="00DA0B0F">
        <w:rPr>
          <w:szCs w:val="24"/>
          <w:lang w:eastAsia="en-US"/>
        </w:rPr>
        <w:t xml:space="preserve">. </w:t>
      </w:r>
    </w:p>
    <w:p w14:paraId="7A625DE9" w14:textId="02E076C7" w:rsidR="006C0736" w:rsidRPr="00DA0B0F" w:rsidRDefault="006C0736" w:rsidP="002B7E93">
      <w:pPr>
        <w:numPr>
          <w:ilvl w:val="0"/>
          <w:numId w:val="277"/>
        </w:numPr>
        <w:tabs>
          <w:tab w:val="clear" w:pos="720"/>
        </w:tabs>
        <w:spacing w:before="120" w:after="120"/>
        <w:ind w:left="450" w:hanging="450"/>
        <w:rPr>
          <w:rFonts w:ascii="Calibri" w:hAnsi="Calibri"/>
          <w:sz w:val="22"/>
          <w:szCs w:val="22"/>
          <w:lang w:eastAsia="en-US"/>
        </w:rPr>
      </w:pPr>
      <w:r w:rsidRPr="006C0736">
        <w:rPr>
          <w:szCs w:val="24"/>
          <w:lang w:eastAsia="en-US"/>
        </w:rPr>
        <w:t xml:space="preserve">L’adresse pour la soumission des </w:t>
      </w:r>
      <w:r w:rsidR="00B0279B">
        <w:rPr>
          <w:szCs w:val="24"/>
          <w:lang w:eastAsia="en-US"/>
        </w:rPr>
        <w:t>Cotations</w:t>
      </w:r>
      <w:r w:rsidRPr="006C0736">
        <w:rPr>
          <w:szCs w:val="24"/>
          <w:lang w:eastAsia="en-US"/>
        </w:rPr>
        <w:t xml:space="preserve"> est la </w:t>
      </w:r>
      <w:r w:rsidR="0003559D" w:rsidRPr="006C0736">
        <w:rPr>
          <w:szCs w:val="24"/>
          <w:lang w:eastAsia="en-US"/>
        </w:rPr>
        <w:t>suivante :</w:t>
      </w:r>
    </w:p>
    <w:p w14:paraId="2AB9B6D8" w14:textId="77777777" w:rsidR="006C0736" w:rsidRPr="00DA0B0F" w:rsidRDefault="006C0736" w:rsidP="002B7E93">
      <w:pPr>
        <w:spacing w:before="120" w:after="120"/>
        <w:ind w:left="1267"/>
        <w:rPr>
          <w:rFonts w:ascii="Calibri" w:hAnsi="Calibri"/>
          <w:sz w:val="22"/>
          <w:szCs w:val="22"/>
          <w:lang w:eastAsia="en-US"/>
        </w:rPr>
      </w:pPr>
      <w:r w:rsidRPr="006C0736">
        <w:rPr>
          <w:szCs w:val="24"/>
          <w:lang w:eastAsia="en-US"/>
        </w:rPr>
        <w:t xml:space="preserve">Attention : </w:t>
      </w:r>
      <w:r w:rsidRPr="006C0736">
        <w:rPr>
          <w:i/>
          <w:iCs/>
          <w:szCs w:val="24"/>
          <w:lang w:eastAsia="en-US"/>
        </w:rPr>
        <w:t>[</w:t>
      </w:r>
      <w:r w:rsidRPr="005A2054">
        <w:rPr>
          <w:b/>
          <w:bCs/>
          <w:i/>
          <w:iCs/>
          <w:szCs w:val="24"/>
          <w:lang w:eastAsia="en-US"/>
        </w:rPr>
        <w:t>insérer le nom complet de la personne, le cas échéant</w:t>
      </w:r>
      <w:r w:rsidRPr="006C0736">
        <w:rPr>
          <w:i/>
          <w:iCs/>
          <w:szCs w:val="24"/>
          <w:lang w:eastAsia="en-US"/>
        </w:rPr>
        <w:t>]</w:t>
      </w:r>
    </w:p>
    <w:p w14:paraId="31A85868" w14:textId="4CA40F04" w:rsidR="006C0736" w:rsidRPr="00DA0B0F" w:rsidRDefault="006C0736" w:rsidP="002B7E93">
      <w:pPr>
        <w:spacing w:before="120" w:after="120"/>
        <w:ind w:left="1267"/>
        <w:rPr>
          <w:rFonts w:ascii="Calibri" w:hAnsi="Calibri"/>
          <w:sz w:val="22"/>
          <w:szCs w:val="22"/>
          <w:lang w:eastAsia="en-US"/>
        </w:rPr>
      </w:pPr>
      <w:r w:rsidRPr="005A2054">
        <w:rPr>
          <w:szCs w:val="24"/>
          <w:lang w:eastAsia="en-US"/>
        </w:rPr>
        <w:t xml:space="preserve">Adresse </w:t>
      </w:r>
      <w:r w:rsidR="00164F83" w:rsidRPr="005A2054">
        <w:rPr>
          <w:szCs w:val="24"/>
          <w:lang w:eastAsia="en-US"/>
        </w:rPr>
        <w:t>courrie</w:t>
      </w:r>
      <w:r w:rsidRPr="005A2054">
        <w:rPr>
          <w:szCs w:val="24"/>
          <w:lang w:eastAsia="en-US"/>
        </w:rPr>
        <w:t>l :</w:t>
      </w:r>
      <w:r w:rsidRPr="006C0736">
        <w:rPr>
          <w:b/>
          <w:bCs/>
          <w:szCs w:val="24"/>
          <w:lang w:eastAsia="en-US"/>
        </w:rPr>
        <w:t xml:space="preserve"> ou lien vers le système </w:t>
      </w:r>
      <w:r w:rsidR="00817B53">
        <w:rPr>
          <w:b/>
          <w:bCs/>
          <w:szCs w:val="24"/>
          <w:lang w:eastAsia="en-US"/>
        </w:rPr>
        <w:t>d’achat</w:t>
      </w:r>
      <w:r w:rsidRPr="006C0736">
        <w:rPr>
          <w:b/>
          <w:bCs/>
          <w:szCs w:val="24"/>
          <w:lang w:eastAsia="en-US"/>
        </w:rPr>
        <w:t xml:space="preserve"> en ligne </w:t>
      </w:r>
    </w:p>
    <w:p w14:paraId="225462C1" w14:textId="43884D3F" w:rsidR="006C0736" w:rsidRPr="00DA0B0F" w:rsidRDefault="006C0736" w:rsidP="002B7E93">
      <w:pPr>
        <w:spacing w:before="120" w:after="120"/>
        <w:rPr>
          <w:rFonts w:ascii="Calibri" w:hAnsi="Calibri"/>
          <w:sz w:val="22"/>
          <w:szCs w:val="22"/>
          <w:lang w:eastAsia="en-US"/>
        </w:rPr>
      </w:pPr>
      <w:r w:rsidRPr="006C0736">
        <w:rPr>
          <w:b/>
          <w:bCs/>
          <w:szCs w:val="24"/>
          <w:lang w:eastAsia="en-US"/>
        </w:rPr>
        <w:t xml:space="preserve">Ouverture des </w:t>
      </w:r>
      <w:r w:rsidR="00B0279B">
        <w:rPr>
          <w:b/>
          <w:bCs/>
          <w:szCs w:val="24"/>
          <w:lang w:eastAsia="en-US"/>
        </w:rPr>
        <w:t>Cotations</w:t>
      </w:r>
    </w:p>
    <w:p w14:paraId="1A5D38D8" w14:textId="0B483EB2" w:rsidR="006C0736" w:rsidRPr="0003559D" w:rsidRDefault="006C0736" w:rsidP="002B7E93">
      <w:pPr>
        <w:pStyle w:val="ListParagraph"/>
        <w:numPr>
          <w:ilvl w:val="0"/>
          <w:numId w:val="277"/>
        </w:numPr>
        <w:tabs>
          <w:tab w:val="clear" w:pos="720"/>
        </w:tabs>
        <w:spacing w:before="120" w:after="120"/>
        <w:ind w:left="450" w:hanging="450"/>
        <w:contextualSpacing w:val="0"/>
        <w:rPr>
          <w:rFonts w:ascii="Calibri" w:hAnsi="Calibri"/>
          <w:sz w:val="22"/>
          <w:szCs w:val="22"/>
          <w:lang w:eastAsia="en-US"/>
        </w:rPr>
      </w:pPr>
      <w:r w:rsidRPr="0003559D">
        <w:rPr>
          <w:szCs w:val="24"/>
          <w:lang w:eastAsia="en-US"/>
        </w:rPr>
        <w:t xml:space="preserve">Les </w:t>
      </w:r>
      <w:r w:rsidR="00B0279B" w:rsidRPr="0003559D">
        <w:rPr>
          <w:szCs w:val="24"/>
          <w:lang w:eastAsia="en-US"/>
        </w:rPr>
        <w:t>Cotations</w:t>
      </w:r>
      <w:r w:rsidRPr="0003559D">
        <w:rPr>
          <w:szCs w:val="24"/>
          <w:lang w:eastAsia="en-US"/>
        </w:rPr>
        <w:t xml:space="preserve"> seront ouvertes par les représentants d</w:t>
      </w:r>
      <w:r w:rsidR="008D5A6E" w:rsidRPr="0003559D">
        <w:rPr>
          <w:szCs w:val="24"/>
          <w:lang w:eastAsia="en-US"/>
        </w:rPr>
        <w:t xml:space="preserve">u </w:t>
      </w:r>
      <w:r w:rsidR="00CE0708" w:rsidRPr="0003559D">
        <w:rPr>
          <w:szCs w:val="24"/>
          <w:lang w:eastAsia="en-US"/>
        </w:rPr>
        <w:t>Maître d’Ouvrage</w:t>
      </w:r>
      <w:r w:rsidRPr="0003559D">
        <w:rPr>
          <w:szCs w:val="24"/>
          <w:lang w:eastAsia="en-US"/>
        </w:rPr>
        <w:t xml:space="preserve"> immédiatement après l</w:t>
      </w:r>
      <w:r w:rsidR="00164F83" w:rsidRPr="0003559D">
        <w:rPr>
          <w:szCs w:val="24"/>
          <w:lang w:eastAsia="en-US"/>
        </w:rPr>
        <w:t>’heure et l</w:t>
      </w:r>
      <w:r w:rsidRPr="0003559D">
        <w:rPr>
          <w:szCs w:val="24"/>
          <w:lang w:eastAsia="en-US"/>
        </w:rPr>
        <w:t>a date limite</w:t>
      </w:r>
      <w:r w:rsidR="00164F83" w:rsidRPr="0003559D">
        <w:rPr>
          <w:szCs w:val="24"/>
          <w:lang w:eastAsia="en-US"/>
        </w:rPr>
        <w:t>s</w:t>
      </w:r>
      <w:r w:rsidRPr="0003559D">
        <w:rPr>
          <w:szCs w:val="24"/>
          <w:lang w:eastAsia="en-US"/>
        </w:rPr>
        <w:t xml:space="preserve"> pour la </w:t>
      </w:r>
      <w:r w:rsidR="008214CF" w:rsidRPr="0003559D">
        <w:rPr>
          <w:szCs w:val="24"/>
          <w:lang w:eastAsia="en-US"/>
        </w:rPr>
        <w:t xml:space="preserve">remise des </w:t>
      </w:r>
      <w:r w:rsidR="00B0279B" w:rsidRPr="0003559D">
        <w:rPr>
          <w:szCs w:val="24"/>
          <w:lang w:eastAsia="en-US"/>
        </w:rPr>
        <w:t>Cotations</w:t>
      </w:r>
      <w:r w:rsidRPr="0003559D">
        <w:rPr>
          <w:i/>
          <w:iCs/>
          <w:szCs w:val="24"/>
          <w:lang w:eastAsia="en-US"/>
        </w:rPr>
        <w:t>.</w:t>
      </w:r>
    </w:p>
    <w:p w14:paraId="055A68D3" w14:textId="3AE26296" w:rsidR="006C0736" w:rsidRPr="00DA0B0F" w:rsidRDefault="006C0736" w:rsidP="002B7E93">
      <w:pPr>
        <w:spacing w:before="120" w:after="120"/>
        <w:rPr>
          <w:rFonts w:ascii="Calibri" w:hAnsi="Calibri"/>
          <w:sz w:val="22"/>
          <w:szCs w:val="22"/>
          <w:lang w:eastAsia="en-US"/>
        </w:rPr>
      </w:pPr>
      <w:r w:rsidRPr="006C0736">
        <w:rPr>
          <w:b/>
          <w:bCs/>
          <w:szCs w:val="24"/>
          <w:lang w:eastAsia="en-US"/>
        </w:rPr>
        <w:t xml:space="preserve">Évaluation des </w:t>
      </w:r>
      <w:r w:rsidR="00B0279B">
        <w:rPr>
          <w:b/>
          <w:bCs/>
          <w:szCs w:val="24"/>
          <w:lang w:eastAsia="en-US"/>
        </w:rPr>
        <w:t>Cotations</w:t>
      </w:r>
    </w:p>
    <w:p w14:paraId="78741C86" w14:textId="254C7D84" w:rsidR="006C0736" w:rsidRPr="0003559D" w:rsidRDefault="006C0736" w:rsidP="002B7E93">
      <w:pPr>
        <w:pStyle w:val="ListParagraph"/>
        <w:numPr>
          <w:ilvl w:val="0"/>
          <w:numId w:val="277"/>
        </w:numPr>
        <w:tabs>
          <w:tab w:val="clear" w:pos="720"/>
        </w:tabs>
        <w:spacing w:before="120" w:after="120"/>
        <w:ind w:left="450" w:hanging="450"/>
        <w:contextualSpacing w:val="0"/>
        <w:rPr>
          <w:rFonts w:ascii="Calibri" w:hAnsi="Calibri"/>
          <w:sz w:val="22"/>
          <w:szCs w:val="22"/>
          <w:lang w:eastAsia="en-US"/>
        </w:rPr>
      </w:pPr>
      <w:r w:rsidRPr="0003559D">
        <w:rPr>
          <w:szCs w:val="24"/>
          <w:lang w:eastAsia="en-US"/>
        </w:rPr>
        <w:t xml:space="preserve">Les </w:t>
      </w:r>
      <w:r w:rsidR="00B0279B" w:rsidRPr="0003559D">
        <w:rPr>
          <w:szCs w:val="24"/>
          <w:lang w:eastAsia="en-US"/>
        </w:rPr>
        <w:t>Cotations</w:t>
      </w:r>
      <w:r w:rsidRPr="0003559D">
        <w:rPr>
          <w:szCs w:val="24"/>
          <w:lang w:eastAsia="en-US"/>
        </w:rPr>
        <w:t xml:space="preserve"> seront évaluées afin </w:t>
      </w:r>
      <w:r w:rsidR="00164F83" w:rsidRPr="0003559D">
        <w:rPr>
          <w:szCs w:val="24"/>
          <w:lang w:eastAsia="en-US"/>
        </w:rPr>
        <w:t>de s’assurer de la conformité</w:t>
      </w:r>
      <w:r w:rsidRPr="0003559D">
        <w:rPr>
          <w:szCs w:val="24"/>
          <w:lang w:eastAsia="en-US"/>
        </w:rPr>
        <w:t xml:space="preserve"> </w:t>
      </w:r>
      <w:r w:rsidR="000B795E" w:rsidRPr="0003559D">
        <w:rPr>
          <w:szCs w:val="24"/>
          <w:lang w:eastAsia="en-US"/>
        </w:rPr>
        <w:t>de la proposition technique</w:t>
      </w:r>
      <w:r w:rsidRPr="0003559D">
        <w:rPr>
          <w:szCs w:val="24"/>
          <w:lang w:eastAsia="en-US"/>
        </w:rPr>
        <w:t xml:space="preserve">. </w:t>
      </w:r>
    </w:p>
    <w:p w14:paraId="33F0FD77" w14:textId="3C37FB5F" w:rsidR="008D5A6E" w:rsidRPr="005A2054" w:rsidRDefault="008D5A6E" w:rsidP="002B7E93">
      <w:pPr>
        <w:pStyle w:val="ListParagraph"/>
        <w:numPr>
          <w:ilvl w:val="0"/>
          <w:numId w:val="277"/>
        </w:numPr>
        <w:tabs>
          <w:tab w:val="clear" w:pos="720"/>
          <w:tab w:val="num" w:pos="450"/>
        </w:tabs>
        <w:spacing w:before="120" w:after="120" w:line="256" w:lineRule="auto"/>
        <w:ind w:left="450" w:hanging="450"/>
        <w:contextualSpacing w:val="0"/>
        <w:rPr>
          <w:szCs w:val="24"/>
          <w:lang w:eastAsia="en-US"/>
        </w:rPr>
      </w:pPr>
      <w:r w:rsidRPr="0003559D">
        <w:rPr>
          <w:szCs w:val="24"/>
          <w:lang w:eastAsia="en-US"/>
        </w:rPr>
        <w:t>Aux fins de l’évaluation et de la comparaison, la</w:t>
      </w:r>
      <w:r w:rsidR="00EB1B02" w:rsidRPr="0003559D">
        <w:rPr>
          <w:szCs w:val="24"/>
          <w:lang w:eastAsia="en-US"/>
        </w:rPr>
        <w:t>/es monnaie/s</w:t>
      </w:r>
      <w:r w:rsidRPr="0003559D">
        <w:rPr>
          <w:szCs w:val="24"/>
          <w:lang w:eastAsia="en-US"/>
        </w:rPr>
        <w:t xml:space="preserve"> des c</w:t>
      </w:r>
      <w:r w:rsidR="00EB1B02" w:rsidRPr="0003559D">
        <w:rPr>
          <w:szCs w:val="24"/>
          <w:lang w:eastAsia="en-US"/>
        </w:rPr>
        <w:t>ota</w:t>
      </w:r>
      <w:r w:rsidR="000B795E" w:rsidRPr="0003559D">
        <w:rPr>
          <w:szCs w:val="24"/>
          <w:lang w:eastAsia="en-US"/>
        </w:rPr>
        <w:t>t</w:t>
      </w:r>
      <w:r w:rsidR="00EB1B02" w:rsidRPr="0003559D">
        <w:rPr>
          <w:szCs w:val="24"/>
          <w:lang w:eastAsia="en-US"/>
        </w:rPr>
        <w:t>ion</w:t>
      </w:r>
      <w:r w:rsidRPr="0003559D">
        <w:rPr>
          <w:szCs w:val="24"/>
          <w:lang w:eastAsia="en-US"/>
        </w:rPr>
        <w:t>s doit</w:t>
      </w:r>
      <w:r w:rsidR="00EB1B02" w:rsidRPr="0003559D">
        <w:rPr>
          <w:szCs w:val="24"/>
          <w:lang w:eastAsia="en-US"/>
        </w:rPr>
        <w:t>/vent</w:t>
      </w:r>
      <w:r w:rsidRPr="0003559D">
        <w:rPr>
          <w:szCs w:val="24"/>
          <w:lang w:eastAsia="en-US"/>
        </w:rPr>
        <w:t xml:space="preserve"> être convertie</w:t>
      </w:r>
      <w:r w:rsidR="00EB1B02" w:rsidRPr="0003559D">
        <w:rPr>
          <w:szCs w:val="24"/>
          <w:lang w:eastAsia="en-US"/>
        </w:rPr>
        <w:t>/s</w:t>
      </w:r>
      <w:r w:rsidRPr="0003559D">
        <w:rPr>
          <w:szCs w:val="24"/>
          <w:lang w:eastAsia="en-US"/>
        </w:rPr>
        <w:t xml:space="preserve"> en </w:t>
      </w:r>
      <w:r w:rsidR="000B795E" w:rsidRPr="0003559D">
        <w:rPr>
          <w:szCs w:val="24"/>
          <w:lang w:eastAsia="en-US"/>
        </w:rPr>
        <w:t xml:space="preserve">une même </w:t>
      </w:r>
      <w:r w:rsidRPr="0003559D">
        <w:rPr>
          <w:szCs w:val="24"/>
          <w:lang w:eastAsia="en-US"/>
        </w:rPr>
        <w:t xml:space="preserve">monnaie. La monnaie qui doit être utilisée </w:t>
      </w:r>
      <w:r w:rsidR="000B795E" w:rsidRPr="0003559D">
        <w:rPr>
          <w:szCs w:val="24"/>
          <w:lang w:eastAsia="en-US"/>
        </w:rPr>
        <w:t>aux</w:t>
      </w:r>
      <w:r w:rsidRPr="0003559D">
        <w:rPr>
          <w:szCs w:val="24"/>
          <w:lang w:eastAsia="en-US"/>
        </w:rPr>
        <w:t xml:space="preserve"> fins de comparaison pour convertir les prix </w:t>
      </w:r>
      <w:r w:rsidR="000B795E" w:rsidRPr="0003559D">
        <w:rPr>
          <w:szCs w:val="24"/>
          <w:lang w:eastAsia="en-US"/>
        </w:rPr>
        <w:t xml:space="preserve">proposés, </w:t>
      </w:r>
      <w:r w:rsidRPr="0003559D">
        <w:rPr>
          <w:szCs w:val="24"/>
          <w:lang w:eastAsia="en-US"/>
        </w:rPr>
        <w:t xml:space="preserve">exprimés dans diverses </w:t>
      </w:r>
      <w:r w:rsidR="000B795E" w:rsidRPr="0003559D">
        <w:rPr>
          <w:szCs w:val="24"/>
          <w:lang w:eastAsia="en-US"/>
        </w:rPr>
        <w:t xml:space="preserve">monnaies </w:t>
      </w:r>
      <w:r w:rsidRPr="0003559D">
        <w:rPr>
          <w:szCs w:val="24"/>
          <w:lang w:eastAsia="en-US"/>
        </w:rPr>
        <w:t>en</w:t>
      </w:r>
      <w:r w:rsidR="000B795E" w:rsidRPr="0003559D">
        <w:rPr>
          <w:szCs w:val="24"/>
          <w:lang w:eastAsia="en-US"/>
        </w:rPr>
        <w:t xml:space="preserve"> la</w:t>
      </w:r>
      <w:r w:rsidRPr="0003559D">
        <w:rPr>
          <w:szCs w:val="24"/>
          <w:lang w:eastAsia="en-US"/>
        </w:rPr>
        <w:t xml:space="preserve"> monnaie </w:t>
      </w:r>
      <w:r w:rsidR="000B795E" w:rsidRPr="0003559D">
        <w:rPr>
          <w:szCs w:val="24"/>
          <w:lang w:eastAsia="en-US"/>
        </w:rPr>
        <w:t xml:space="preserve">de comparaison au taux de change à la vente sera </w:t>
      </w:r>
      <w:r w:rsidRPr="0003559D">
        <w:rPr>
          <w:szCs w:val="24"/>
          <w:lang w:eastAsia="en-US"/>
        </w:rPr>
        <w:t xml:space="preserve">la suivante : [Insérer le nom de la monnaie]. La source du taux de change est la suivante : </w:t>
      </w:r>
      <w:r w:rsidRPr="0003559D">
        <w:rPr>
          <w:i/>
          <w:szCs w:val="24"/>
          <w:lang w:eastAsia="en-US"/>
        </w:rPr>
        <w:t>[Insérer le nom de la source des taux de change]</w:t>
      </w:r>
      <w:r w:rsidRPr="0003559D">
        <w:rPr>
          <w:szCs w:val="24"/>
          <w:lang w:eastAsia="en-US"/>
        </w:rPr>
        <w:t>. La date du taux de change est</w:t>
      </w:r>
      <w:r w:rsidR="00EB1B02" w:rsidRPr="0003559D">
        <w:rPr>
          <w:szCs w:val="24"/>
          <w:lang w:eastAsia="en-US"/>
        </w:rPr>
        <w:t xml:space="preserve"> </w:t>
      </w:r>
      <w:r w:rsidRPr="0003559D">
        <w:rPr>
          <w:szCs w:val="24"/>
          <w:lang w:eastAsia="en-US"/>
        </w:rPr>
        <w:t xml:space="preserve">: </w:t>
      </w:r>
      <w:r w:rsidRPr="0003559D">
        <w:rPr>
          <w:i/>
          <w:szCs w:val="24"/>
          <w:lang w:eastAsia="en-US"/>
        </w:rPr>
        <w:t>[insérer le jour, le mois et l’année]</w:t>
      </w:r>
    </w:p>
    <w:p w14:paraId="39F4AF35" w14:textId="3EADCF1A" w:rsidR="0003559D" w:rsidRPr="0003559D" w:rsidRDefault="0003559D" w:rsidP="002B7E93">
      <w:pPr>
        <w:pStyle w:val="ListParagraph"/>
        <w:numPr>
          <w:ilvl w:val="0"/>
          <w:numId w:val="277"/>
        </w:numPr>
        <w:tabs>
          <w:tab w:val="clear" w:pos="720"/>
          <w:tab w:val="num" w:pos="450"/>
        </w:tabs>
        <w:spacing w:before="120" w:after="120" w:line="256" w:lineRule="auto"/>
        <w:ind w:left="450" w:hanging="450"/>
        <w:contextualSpacing w:val="0"/>
        <w:rPr>
          <w:szCs w:val="24"/>
          <w:lang w:eastAsia="en-US"/>
        </w:rPr>
      </w:pPr>
      <w:r w:rsidRPr="0003559D">
        <w:rPr>
          <w:szCs w:val="24"/>
          <w:lang w:eastAsia="en-US"/>
        </w:rPr>
        <w:t>Pour les cotations techniquement conformes, les prix totaux évalués, à l’exclusion des sommes pr</w:t>
      </w:r>
      <w:r w:rsidR="00817B53">
        <w:rPr>
          <w:szCs w:val="24"/>
          <w:lang w:eastAsia="en-US"/>
        </w:rPr>
        <w:t>o</w:t>
      </w:r>
      <w:r w:rsidRPr="0003559D">
        <w:rPr>
          <w:szCs w:val="24"/>
          <w:lang w:eastAsia="en-US"/>
        </w:rPr>
        <w:t xml:space="preserve">visonnelles et toute provision pour les imprévus, mais y compris les travaux en régie lorsque </w:t>
      </w:r>
      <w:r w:rsidR="00817B53">
        <w:rPr>
          <w:szCs w:val="24"/>
          <w:lang w:eastAsia="en-US"/>
        </w:rPr>
        <w:t>leur</w:t>
      </w:r>
      <w:r w:rsidRPr="0003559D">
        <w:rPr>
          <w:szCs w:val="24"/>
          <w:lang w:eastAsia="en-US"/>
        </w:rPr>
        <w:t xml:space="preserve">s prix sont établis de manière compétitive, seront ensuite comparés pour déterminer le prix/s évalué le plus bas. </w:t>
      </w:r>
    </w:p>
    <w:p w14:paraId="3F387CCC" w14:textId="103CC0A4" w:rsidR="008D5A6E" w:rsidRPr="004F624F" w:rsidRDefault="008D5A6E" w:rsidP="002B7E93">
      <w:pPr>
        <w:spacing w:before="120" w:after="120" w:line="256" w:lineRule="auto"/>
        <w:rPr>
          <w:szCs w:val="24"/>
          <w:lang w:eastAsia="en-US"/>
        </w:rPr>
      </w:pPr>
      <w:r w:rsidRPr="004F624F">
        <w:rPr>
          <w:b/>
          <w:i/>
          <w:szCs w:val="24"/>
          <w:lang w:eastAsia="en-US"/>
        </w:rPr>
        <w:t>[Insérer ce qui suit s’il y a plusieurs lots:</w:t>
      </w:r>
      <w:r w:rsidRPr="004F624F">
        <w:rPr>
          <w:i/>
          <w:szCs w:val="24"/>
          <w:lang w:eastAsia="en-US"/>
        </w:rPr>
        <w:t xml:space="preserve"> « Les c</w:t>
      </w:r>
      <w:r w:rsidR="00EB1B02">
        <w:rPr>
          <w:i/>
          <w:szCs w:val="24"/>
          <w:lang w:eastAsia="en-US"/>
        </w:rPr>
        <w:t>otat</w:t>
      </w:r>
      <w:r w:rsidRPr="004F624F">
        <w:rPr>
          <w:i/>
          <w:szCs w:val="24"/>
          <w:lang w:eastAsia="en-US"/>
        </w:rPr>
        <w:t xml:space="preserve">ions seront évaluées </w:t>
      </w:r>
      <w:r w:rsidR="00EB1B02">
        <w:rPr>
          <w:i/>
          <w:szCs w:val="24"/>
          <w:lang w:eastAsia="en-US"/>
        </w:rPr>
        <w:t>lot par lot</w:t>
      </w:r>
      <w:r w:rsidRPr="004F624F">
        <w:rPr>
          <w:i/>
          <w:szCs w:val="24"/>
          <w:lang w:eastAsia="en-US"/>
        </w:rPr>
        <w:t xml:space="preserve">, en tenant compte des </w:t>
      </w:r>
      <w:r w:rsidR="00EB1B02">
        <w:rPr>
          <w:i/>
          <w:szCs w:val="24"/>
          <w:lang w:eastAsia="en-US"/>
        </w:rPr>
        <w:t>rabais</w:t>
      </w:r>
      <w:r w:rsidR="00EB1B02" w:rsidRPr="00EB1B02">
        <w:rPr>
          <w:i/>
          <w:szCs w:val="24"/>
          <w:lang w:eastAsia="en-US"/>
        </w:rPr>
        <w:t xml:space="preserve"> offert</w:t>
      </w:r>
      <w:r w:rsidRPr="004F624F">
        <w:rPr>
          <w:i/>
          <w:szCs w:val="24"/>
          <w:lang w:eastAsia="en-US"/>
        </w:rPr>
        <w:t>s, le cas échéant, après avoir examiné toutes les</w:t>
      </w:r>
      <w:r w:rsidR="00EB1B02" w:rsidRPr="00EB1B02">
        <w:rPr>
          <w:i/>
          <w:szCs w:val="24"/>
          <w:lang w:eastAsia="en-US"/>
        </w:rPr>
        <w:t xml:space="preserve"> combinaisons possibles de lots</w:t>
      </w:r>
      <w:r w:rsidRPr="004F624F">
        <w:rPr>
          <w:i/>
          <w:szCs w:val="24"/>
          <w:lang w:eastAsia="en-US"/>
        </w:rPr>
        <w:t>».</w:t>
      </w:r>
      <w:r w:rsidR="00817B53">
        <w:rPr>
          <w:b/>
          <w:i/>
          <w:szCs w:val="24"/>
          <w:lang w:eastAsia="en-US"/>
        </w:rPr>
        <w:t>]</w:t>
      </w:r>
    </w:p>
    <w:p w14:paraId="3DBD9F00" w14:textId="3DE4213A" w:rsidR="003E29BD" w:rsidRPr="00DA0B0F" w:rsidRDefault="003E29BD" w:rsidP="002B7E93">
      <w:pPr>
        <w:spacing w:before="120" w:after="120"/>
        <w:jc w:val="both"/>
        <w:rPr>
          <w:rFonts w:ascii="Calibri" w:hAnsi="Calibri"/>
          <w:sz w:val="22"/>
          <w:szCs w:val="22"/>
          <w:lang w:eastAsia="en-US"/>
        </w:rPr>
      </w:pPr>
      <w:r w:rsidRPr="003E29BD">
        <w:rPr>
          <w:b/>
          <w:bCs/>
          <w:szCs w:val="24"/>
          <w:lang w:eastAsia="en-US"/>
        </w:rPr>
        <w:t xml:space="preserve">Attribution du </w:t>
      </w:r>
      <w:r w:rsidR="0036787F">
        <w:rPr>
          <w:b/>
          <w:bCs/>
          <w:szCs w:val="24"/>
          <w:lang w:eastAsia="en-US"/>
        </w:rPr>
        <w:t>marché</w:t>
      </w:r>
    </w:p>
    <w:p w14:paraId="6122FD8E" w14:textId="77777777" w:rsidR="0003559D" w:rsidRPr="00997E9E" w:rsidRDefault="0003559D" w:rsidP="002B7E93">
      <w:pPr>
        <w:spacing w:before="120" w:after="120"/>
        <w:rPr>
          <w:b/>
          <w:i/>
          <w:color w:val="000000"/>
        </w:rPr>
      </w:pPr>
      <w:r w:rsidRPr="009F12A3">
        <w:rPr>
          <w:b/>
          <w:i/>
          <w:color w:val="000000"/>
          <w:lang w:val="fr"/>
        </w:rPr>
        <w:t>[Sélectionnez l’une ou l’autre des deux options</w:t>
      </w:r>
      <w:r w:rsidRPr="005A2054">
        <w:rPr>
          <w:b/>
          <w:i/>
          <w:color w:val="000000"/>
          <w:lang w:val="fr"/>
        </w:rPr>
        <w:t xml:space="preserve"> ci-dessous</w:t>
      </w:r>
      <w:r w:rsidRPr="009F12A3">
        <w:rPr>
          <w:b/>
          <w:i/>
          <w:color w:val="000000"/>
          <w:lang w:val="fr"/>
        </w:rPr>
        <w:t>]</w:t>
      </w:r>
    </w:p>
    <w:p w14:paraId="16662ADF" w14:textId="77777777" w:rsidR="0003559D" w:rsidRPr="009F12A3" w:rsidRDefault="0003559D" w:rsidP="002B7E93">
      <w:pPr>
        <w:spacing w:before="120" w:after="120"/>
      </w:pPr>
      <w:r w:rsidRPr="009F12A3">
        <w:rPr>
          <w:b/>
          <w:i/>
          <w:color w:val="000000"/>
          <w:lang w:val="fr"/>
        </w:rPr>
        <w:lastRenderedPageBreak/>
        <w:t xml:space="preserve">[Option 1- Pour un seul lot </w:t>
      </w:r>
    </w:p>
    <w:p w14:paraId="68877145" w14:textId="2EB76D0E" w:rsidR="0003559D" w:rsidRPr="00997E9E" w:rsidRDefault="0003559D" w:rsidP="002B7E93">
      <w:pPr>
        <w:pStyle w:val="ListParagraph"/>
        <w:numPr>
          <w:ilvl w:val="0"/>
          <w:numId w:val="277"/>
        </w:numPr>
        <w:tabs>
          <w:tab w:val="clear" w:pos="720"/>
          <w:tab w:val="num" w:pos="360"/>
        </w:tabs>
        <w:suppressAutoHyphens w:val="0"/>
        <w:overflowPunct/>
        <w:autoSpaceDE/>
        <w:autoSpaceDN/>
        <w:adjustRightInd/>
        <w:spacing w:before="120" w:after="120"/>
        <w:ind w:left="360"/>
        <w:contextualSpacing w:val="0"/>
        <w:textAlignment w:val="auto"/>
      </w:pPr>
      <w:r w:rsidRPr="009F12A3">
        <w:rPr>
          <w:lang w:val="fr"/>
        </w:rPr>
        <w:t xml:space="preserve">Le </w:t>
      </w:r>
      <w:r w:rsidR="00817B53">
        <w:rPr>
          <w:lang w:val="fr"/>
        </w:rPr>
        <w:t>M</w:t>
      </w:r>
      <w:r w:rsidR="001A615C">
        <w:rPr>
          <w:lang w:val="fr"/>
        </w:rPr>
        <w:t>arché</w:t>
      </w:r>
      <w:r w:rsidRPr="009F12A3">
        <w:rPr>
          <w:lang w:val="fr"/>
        </w:rPr>
        <w:t xml:space="preserve"> sera attribué à l’</w:t>
      </w:r>
      <w:r w:rsidR="00ED32C5">
        <w:rPr>
          <w:lang w:val="fr"/>
        </w:rPr>
        <w:t>Entreprise</w:t>
      </w:r>
      <w:r w:rsidRPr="009F12A3">
        <w:rPr>
          <w:lang w:val="fr"/>
        </w:rPr>
        <w:t xml:space="preserve"> qui</w:t>
      </w:r>
      <w:r w:rsidRPr="005A2054">
        <w:rPr>
          <w:lang w:val="fr"/>
        </w:rPr>
        <w:t xml:space="preserve"> </w:t>
      </w:r>
      <w:r>
        <w:rPr>
          <w:lang w:val="fr"/>
        </w:rPr>
        <w:t xml:space="preserve">satisfait aux exigences d’admissibilité conformément à </w:t>
      </w:r>
      <w:r w:rsidRPr="009F12A3">
        <w:rPr>
          <w:lang w:val="fr"/>
        </w:rPr>
        <w:t xml:space="preserve">la </w:t>
      </w:r>
      <w:r>
        <w:rPr>
          <w:lang w:val="fr"/>
        </w:rPr>
        <w:t>DC</w:t>
      </w:r>
      <w:r w:rsidRPr="009F12A3">
        <w:rPr>
          <w:lang w:val="fr"/>
        </w:rPr>
        <w:t>, qui offre le prix/s évalué le plus bas, qui offre un</w:t>
      </w:r>
      <w:r w:rsidR="00817B53">
        <w:rPr>
          <w:lang w:val="fr"/>
        </w:rPr>
        <w:t>e</w:t>
      </w:r>
      <w:r w:rsidRPr="009F12A3">
        <w:rPr>
          <w:lang w:val="fr"/>
        </w:rPr>
        <w:t xml:space="preserve"> </w:t>
      </w:r>
      <w:r w:rsidR="00817B53">
        <w:rPr>
          <w:lang w:val="fr"/>
        </w:rPr>
        <w:t>cotation</w:t>
      </w:r>
      <w:r w:rsidRPr="009F12A3">
        <w:rPr>
          <w:lang w:val="fr"/>
        </w:rPr>
        <w:t xml:space="preserve"> techniquement conforme et qui garantit l’achèvement des travaux </w:t>
      </w:r>
      <w:r w:rsidR="00817B53">
        <w:rPr>
          <w:lang w:val="fr"/>
        </w:rPr>
        <w:t>à</w:t>
      </w:r>
      <w:r w:rsidRPr="009F12A3">
        <w:rPr>
          <w:lang w:val="fr"/>
        </w:rPr>
        <w:t xml:space="preserve"> la date spécifiée.</w:t>
      </w:r>
    </w:p>
    <w:p w14:paraId="2F11501D" w14:textId="77777777" w:rsidR="0003559D" w:rsidRPr="009F12A3" w:rsidRDefault="0003559D" w:rsidP="002B7E93">
      <w:pPr>
        <w:spacing w:before="120" w:after="120"/>
      </w:pPr>
      <w:r w:rsidRPr="009F12A3">
        <w:rPr>
          <w:b/>
          <w:i/>
          <w:color w:val="000000"/>
          <w:lang w:val="fr"/>
        </w:rPr>
        <w:t xml:space="preserve">[Option 2- Pour plusieurs lots </w:t>
      </w:r>
    </w:p>
    <w:p w14:paraId="16B8FB24" w14:textId="2436E870" w:rsidR="0003559D" w:rsidRPr="005A2054" w:rsidRDefault="0003559D" w:rsidP="002B7E93">
      <w:pPr>
        <w:pStyle w:val="ListParagraph"/>
        <w:numPr>
          <w:ilvl w:val="0"/>
          <w:numId w:val="289"/>
        </w:numPr>
        <w:tabs>
          <w:tab w:val="clear" w:pos="720"/>
        </w:tabs>
        <w:suppressAutoHyphens w:val="0"/>
        <w:overflowPunct/>
        <w:autoSpaceDE/>
        <w:autoSpaceDN/>
        <w:adjustRightInd/>
        <w:spacing w:before="120" w:after="120"/>
        <w:ind w:left="360"/>
        <w:contextualSpacing w:val="0"/>
        <w:textAlignment w:val="auto"/>
      </w:pPr>
      <w:r w:rsidRPr="00817B53">
        <w:rPr>
          <w:lang w:val="fr"/>
        </w:rPr>
        <w:t xml:space="preserve">Les </w:t>
      </w:r>
      <w:r w:rsidR="001A615C" w:rsidRPr="00817B53">
        <w:rPr>
          <w:lang w:val="fr"/>
        </w:rPr>
        <w:t>marché</w:t>
      </w:r>
      <w:r w:rsidRPr="00817B53">
        <w:rPr>
          <w:lang w:val="fr"/>
        </w:rPr>
        <w:t>s seront attribués à l’</w:t>
      </w:r>
      <w:r w:rsidR="00ED32C5" w:rsidRPr="00817B53">
        <w:rPr>
          <w:lang w:val="fr"/>
        </w:rPr>
        <w:t>Entreprise</w:t>
      </w:r>
      <w:r w:rsidRPr="00817B53">
        <w:rPr>
          <w:lang w:val="fr"/>
        </w:rPr>
        <w:t xml:space="preserve"> ou aux </w:t>
      </w:r>
      <w:r w:rsidR="00ED32C5" w:rsidRPr="00817B53">
        <w:rPr>
          <w:lang w:val="fr"/>
        </w:rPr>
        <w:t>Entreprise</w:t>
      </w:r>
      <w:r w:rsidRPr="00817B53">
        <w:rPr>
          <w:lang w:val="fr"/>
        </w:rPr>
        <w:t xml:space="preserve">s répondant aux exigences d’admissibilité conformément à la DC, offrant une cotation techniquement conforme, garantissant l’achèvement des travaux à la date spécifiée et offrant le prix évalué le plus bas </w:t>
      </w:r>
      <w:r w:rsidR="00817B53" w:rsidRPr="00817B53">
        <w:rPr>
          <w:lang w:val="fr"/>
        </w:rPr>
        <w:t>pour le</w:t>
      </w:r>
      <w:r w:rsidR="00ED32C5" w:rsidRPr="00817B53">
        <w:rPr>
          <w:lang w:val="fr"/>
        </w:rPr>
        <w:t xml:space="preserve"> Maître d’Ouvrage</w:t>
      </w:r>
      <w:r w:rsidR="00817B53" w:rsidRPr="00817B53">
        <w:rPr>
          <w:lang w:val="fr"/>
        </w:rPr>
        <w:t>,</w:t>
      </w:r>
      <w:r w:rsidRPr="00817B53">
        <w:rPr>
          <w:lang w:val="fr"/>
        </w:rPr>
        <w:t xml:space="preserve"> pour les lots combinés.]</w:t>
      </w:r>
    </w:p>
    <w:p w14:paraId="6CB48239" w14:textId="49D03FF1" w:rsidR="003E29BD" w:rsidRPr="0003559D" w:rsidRDefault="003E29BD" w:rsidP="002B7E93">
      <w:pPr>
        <w:pStyle w:val="ListParagraph"/>
        <w:numPr>
          <w:ilvl w:val="0"/>
          <w:numId w:val="289"/>
        </w:numPr>
        <w:tabs>
          <w:tab w:val="num" w:pos="360"/>
        </w:tabs>
        <w:suppressAutoHyphens w:val="0"/>
        <w:overflowPunct/>
        <w:autoSpaceDE/>
        <w:autoSpaceDN/>
        <w:adjustRightInd/>
        <w:spacing w:before="120" w:after="120"/>
        <w:ind w:left="360"/>
        <w:contextualSpacing w:val="0"/>
        <w:textAlignment w:val="auto"/>
        <w:rPr>
          <w:rFonts w:ascii="Calibri" w:hAnsi="Calibri"/>
          <w:szCs w:val="24"/>
          <w:lang w:eastAsia="en-US"/>
        </w:rPr>
      </w:pPr>
      <w:r w:rsidRPr="0003559D">
        <w:rPr>
          <w:szCs w:val="24"/>
          <w:lang w:eastAsia="en-US"/>
        </w:rPr>
        <w:t>L</w:t>
      </w:r>
      <w:r w:rsidR="00342725" w:rsidRPr="0003559D">
        <w:rPr>
          <w:szCs w:val="24"/>
          <w:lang w:eastAsia="en-US"/>
        </w:rPr>
        <w:t xml:space="preserve">e </w:t>
      </w:r>
      <w:r w:rsidR="00CE0708" w:rsidRPr="0003559D">
        <w:rPr>
          <w:szCs w:val="24"/>
          <w:lang w:eastAsia="en-US"/>
        </w:rPr>
        <w:t>Maître d’Ouvrage</w:t>
      </w:r>
      <w:r w:rsidRPr="0003559D">
        <w:rPr>
          <w:szCs w:val="24"/>
          <w:lang w:eastAsia="en-US"/>
        </w:rPr>
        <w:t xml:space="preserve"> inviter</w:t>
      </w:r>
      <w:r w:rsidR="00842D92" w:rsidRPr="0003559D">
        <w:rPr>
          <w:szCs w:val="24"/>
          <w:lang w:eastAsia="en-US"/>
        </w:rPr>
        <w:t>a</w:t>
      </w:r>
      <w:r w:rsidRPr="0003559D">
        <w:rPr>
          <w:szCs w:val="24"/>
          <w:lang w:eastAsia="en-US"/>
        </w:rPr>
        <w:t xml:space="preserve"> par les moyens les plus rapides </w:t>
      </w:r>
      <w:r w:rsidRPr="0003559D">
        <w:rPr>
          <w:i/>
          <w:iCs/>
          <w:szCs w:val="24"/>
          <w:lang w:eastAsia="en-US"/>
        </w:rPr>
        <w:t xml:space="preserve">[p. ex. </w:t>
      </w:r>
      <w:r w:rsidR="00842D92" w:rsidRPr="0003559D">
        <w:rPr>
          <w:i/>
          <w:iCs/>
          <w:szCs w:val="24"/>
          <w:lang w:eastAsia="en-US"/>
        </w:rPr>
        <w:t>courriel</w:t>
      </w:r>
      <w:r w:rsidRPr="0003559D">
        <w:rPr>
          <w:i/>
          <w:iCs/>
          <w:szCs w:val="24"/>
          <w:lang w:eastAsia="en-US"/>
        </w:rPr>
        <w:t>]</w:t>
      </w:r>
      <w:r w:rsidRPr="0003559D">
        <w:rPr>
          <w:szCs w:val="24"/>
          <w:lang w:eastAsia="en-US"/>
        </w:rPr>
        <w:t xml:space="preserve"> l</w:t>
      </w:r>
      <w:r w:rsidR="00CB6095" w:rsidRPr="0003559D">
        <w:rPr>
          <w:szCs w:val="24"/>
          <w:lang w:eastAsia="en-US"/>
        </w:rPr>
        <w:t xml:space="preserve">’/les </w:t>
      </w:r>
      <w:r w:rsidRPr="0003559D">
        <w:rPr>
          <w:szCs w:val="24"/>
          <w:lang w:eastAsia="en-US"/>
        </w:rPr>
        <w:t xml:space="preserve"> </w:t>
      </w:r>
      <w:r w:rsidR="00ED32C5">
        <w:rPr>
          <w:szCs w:val="24"/>
          <w:lang w:eastAsia="en-US"/>
        </w:rPr>
        <w:t>Entreprise</w:t>
      </w:r>
      <w:r w:rsidR="00CB6095" w:rsidRPr="0003559D">
        <w:rPr>
          <w:szCs w:val="24"/>
          <w:lang w:eastAsia="en-US"/>
        </w:rPr>
        <w:t>/s</w:t>
      </w:r>
      <w:r w:rsidRPr="0003559D">
        <w:rPr>
          <w:szCs w:val="24"/>
          <w:lang w:eastAsia="en-US"/>
        </w:rPr>
        <w:t xml:space="preserve"> r</w:t>
      </w:r>
      <w:r w:rsidR="00833457" w:rsidRPr="0003559D">
        <w:rPr>
          <w:szCs w:val="24"/>
          <w:lang w:eastAsia="en-US"/>
        </w:rPr>
        <w:t>etenu</w:t>
      </w:r>
      <w:r w:rsidR="00CB6095" w:rsidRPr="0003559D">
        <w:rPr>
          <w:szCs w:val="24"/>
          <w:lang w:eastAsia="en-US"/>
        </w:rPr>
        <w:t>/s</w:t>
      </w:r>
      <w:r w:rsidRPr="0003559D">
        <w:rPr>
          <w:szCs w:val="24"/>
          <w:lang w:eastAsia="en-US"/>
        </w:rPr>
        <w:t xml:space="preserve"> pour discussion</w:t>
      </w:r>
      <w:r w:rsidR="00CB6095" w:rsidRPr="0003559D">
        <w:rPr>
          <w:szCs w:val="24"/>
          <w:lang w:eastAsia="en-US"/>
        </w:rPr>
        <w:t xml:space="preserve"> </w:t>
      </w:r>
      <w:r w:rsidRPr="0003559D">
        <w:rPr>
          <w:szCs w:val="24"/>
          <w:lang w:eastAsia="en-US"/>
        </w:rPr>
        <w:t xml:space="preserve"> </w:t>
      </w:r>
      <w:r w:rsidRPr="0003559D">
        <w:rPr>
          <w:i/>
          <w:iCs/>
          <w:szCs w:val="24"/>
          <w:lang w:eastAsia="en-US"/>
        </w:rPr>
        <w:t>[</w:t>
      </w:r>
      <w:r w:rsidR="00842D92" w:rsidRPr="0003559D">
        <w:rPr>
          <w:i/>
          <w:iCs/>
          <w:szCs w:val="24"/>
          <w:lang w:eastAsia="en-US"/>
        </w:rPr>
        <w:t>il est attendu</w:t>
      </w:r>
      <w:r w:rsidRPr="0003559D">
        <w:rPr>
          <w:i/>
          <w:iCs/>
          <w:szCs w:val="24"/>
          <w:lang w:eastAsia="en-US"/>
        </w:rPr>
        <w:t xml:space="preserve"> que cela soit virtuel à la lumière de la situation d’urgence] </w:t>
      </w:r>
      <w:r w:rsidR="00342725" w:rsidRPr="0003559D">
        <w:rPr>
          <w:szCs w:val="24"/>
          <w:lang w:eastAsia="en-US"/>
        </w:rPr>
        <w:t xml:space="preserve">si nécessaire en vue de </w:t>
      </w:r>
      <w:r w:rsidR="00842D92" w:rsidRPr="0003559D">
        <w:rPr>
          <w:szCs w:val="24"/>
          <w:lang w:eastAsia="en-US"/>
        </w:rPr>
        <w:t xml:space="preserve">finaliser </w:t>
      </w:r>
      <w:r w:rsidRPr="0003559D">
        <w:rPr>
          <w:szCs w:val="24"/>
          <w:lang w:eastAsia="en-US"/>
        </w:rPr>
        <w:t xml:space="preserve">le </w:t>
      </w:r>
      <w:r w:rsidR="0036787F" w:rsidRPr="0003559D">
        <w:rPr>
          <w:szCs w:val="24"/>
          <w:lang w:eastAsia="en-US"/>
        </w:rPr>
        <w:t>marché</w:t>
      </w:r>
      <w:r w:rsidRPr="0003559D">
        <w:rPr>
          <w:szCs w:val="24"/>
          <w:lang w:eastAsia="en-US"/>
        </w:rPr>
        <w:t xml:space="preserve"> ou pour la signature du </w:t>
      </w:r>
      <w:r w:rsidR="0036787F" w:rsidRPr="0003559D">
        <w:rPr>
          <w:szCs w:val="24"/>
          <w:lang w:eastAsia="en-US"/>
        </w:rPr>
        <w:t>marché</w:t>
      </w:r>
      <w:r w:rsidRPr="0003559D">
        <w:rPr>
          <w:szCs w:val="24"/>
          <w:lang w:eastAsia="en-US"/>
        </w:rPr>
        <w:t xml:space="preserve">. </w:t>
      </w:r>
    </w:p>
    <w:p w14:paraId="63F4AD3B" w14:textId="742F6486" w:rsidR="003E29BD" w:rsidRPr="0003559D" w:rsidRDefault="003E29BD" w:rsidP="002B7E93">
      <w:pPr>
        <w:pStyle w:val="ListParagraph"/>
        <w:numPr>
          <w:ilvl w:val="0"/>
          <w:numId w:val="289"/>
        </w:numPr>
        <w:tabs>
          <w:tab w:val="num" w:pos="360"/>
        </w:tabs>
        <w:suppressAutoHyphens w:val="0"/>
        <w:overflowPunct/>
        <w:autoSpaceDE/>
        <w:autoSpaceDN/>
        <w:adjustRightInd/>
        <w:spacing w:before="120" w:after="120"/>
        <w:ind w:left="360"/>
        <w:contextualSpacing w:val="0"/>
        <w:textAlignment w:val="auto"/>
        <w:rPr>
          <w:rFonts w:ascii="Calibri" w:hAnsi="Calibri"/>
          <w:szCs w:val="24"/>
          <w:lang w:eastAsia="en-US"/>
        </w:rPr>
      </w:pPr>
      <w:r w:rsidRPr="0003559D">
        <w:rPr>
          <w:szCs w:val="24"/>
          <w:lang w:eastAsia="en-US"/>
        </w:rPr>
        <w:t>L</w:t>
      </w:r>
      <w:r w:rsidR="00CB6095" w:rsidRPr="0003559D">
        <w:rPr>
          <w:szCs w:val="24"/>
          <w:lang w:eastAsia="en-US"/>
        </w:rPr>
        <w:t xml:space="preserve">e </w:t>
      </w:r>
      <w:r w:rsidR="00CE0708" w:rsidRPr="0003559D">
        <w:rPr>
          <w:szCs w:val="24"/>
          <w:lang w:eastAsia="en-US"/>
        </w:rPr>
        <w:t>Maître d’Ouvrage</w:t>
      </w:r>
      <w:r w:rsidRPr="0003559D">
        <w:rPr>
          <w:szCs w:val="24"/>
          <w:lang w:eastAsia="en-US"/>
        </w:rPr>
        <w:t xml:space="preserve"> </w:t>
      </w:r>
      <w:r w:rsidR="00842D92" w:rsidRPr="0003559D">
        <w:rPr>
          <w:szCs w:val="24"/>
          <w:lang w:eastAsia="en-US"/>
        </w:rPr>
        <w:t xml:space="preserve">informera </w:t>
      </w:r>
      <w:r w:rsidRPr="0003559D">
        <w:rPr>
          <w:szCs w:val="24"/>
          <w:lang w:eastAsia="en-US"/>
        </w:rPr>
        <w:t xml:space="preserve">par les moyens les plus rapides les autres </w:t>
      </w:r>
      <w:r w:rsidR="00ED32C5">
        <w:rPr>
          <w:szCs w:val="24"/>
          <w:lang w:eastAsia="en-US"/>
        </w:rPr>
        <w:t>Entreprise</w:t>
      </w:r>
      <w:r w:rsidRPr="0003559D">
        <w:rPr>
          <w:szCs w:val="24"/>
          <w:lang w:eastAsia="en-US"/>
        </w:rPr>
        <w:t xml:space="preserve">s </w:t>
      </w:r>
      <w:r w:rsidR="00842D92" w:rsidRPr="0003559D">
        <w:rPr>
          <w:szCs w:val="24"/>
          <w:lang w:eastAsia="en-US"/>
        </w:rPr>
        <w:t xml:space="preserve">de </w:t>
      </w:r>
      <w:r w:rsidRPr="0003559D">
        <w:rPr>
          <w:szCs w:val="24"/>
          <w:lang w:eastAsia="en-US"/>
        </w:rPr>
        <w:t xml:space="preserve">sa décision d’attribution de </w:t>
      </w:r>
      <w:r w:rsidR="0036787F" w:rsidRPr="0003559D">
        <w:rPr>
          <w:szCs w:val="24"/>
          <w:lang w:eastAsia="en-US"/>
        </w:rPr>
        <w:t>marché</w:t>
      </w:r>
      <w:r w:rsidRPr="0003559D">
        <w:rPr>
          <w:szCs w:val="24"/>
          <w:lang w:eastAsia="en-US"/>
        </w:rPr>
        <w:t>. Un</w:t>
      </w:r>
      <w:r w:rsidR="00BA4263">
        <w:rPr>
          <w:szCs w:val="24"/>
          <w:lang w:eastAsia="en-US"/>
        </w:rPr>
        <w:t>e</w:t>
      </w:r>
      <w:r w:rsidRPr="0003559D">
        <w:rPr>
          <w:szCs w:val="24"/>
          <w:lang w:eastAsia="en-US"/>
        </w:rPr>
        <w:t xml:space="preserve"> </w:t>
      </w:r>
      <w:r w:rsidR="00ED32C5">
        <w:rPr>
          <w:szCs w:val="24"/>
          <w:lang w:eastAsia="en-US"/>
        </w:rPr>
        <w:t>Entreprise</w:t>
      </w:r>
      <w:r w:rsidRPr="0003559D">
        <w:rPr>
          <w:szCs w:val="24"/>
          <w:lang w:eastAsia="en-US"/>
        </w:rPr>
        <w:t xml:space="preserve"> </w:t>
      </w:r>
      <w:r w:rsidR="00833457" w:rsidRPr="0003559D">
        <w:rPr>
          <w:szCs w:val="24"/>
          <w:lang w:eastAsia="en-US"/>
        </w:rPr>
        <w:t>non retenu</w:t>
      </w:r>
      <w:r w:rsidR="00BA4263">
        <w:rPr>
          <w:szCs w:val="24"/>
          <w:lang w:eastAsia="en-US"/>
        </w:rPr>
        <w:t>e</w:t>
      </w:r>
      <w:r w:rsidR="00833457" w:rsidRPr="0003559D">
        <w:rPr>
          <w:szCs w:val="24"/>
          <w:lang w:eastAsia="en-US"/>
        </w:rPr>
        <w:t xml:space="preserve"> </w:t>
      </w:r>
      <w:r w:rsidRPr="0003559D">
        <w:rPr>
          <w:szCs w:val="24"/>
          <w:lang w:eastAsia="en-US"/>
        </w:rPr>
        <w:t xml:space="preserve">peut demander des </w:t>
      </w:r>
      <w:r w:rsidR="000B37B3" w:rsidRPr="0003559D">
        <w:rPr>
          <w:szCs w:val="24"/>
          <w:lang w:eastAsia="en-US"/>
        </w:rPr>
        <w:t xml:space="preserve">clarifications </w:t>
      </w:r>
      <w:r w:rsidRPr="0003559D">
        <w:rPr>
          <w:szCs w:val="24"/>
          <w:lang w:eastAsia="en-US"/>
        </w:rPr>
        <w:t xml:space="preserve">sur les </w:t>
      </w:r>
      <w:r w:rsidR="000B37B3" w:rsidRPr="0003559D">
        <w:rPr>
          <w:szCs w:val="24"/>
          <w:lang w:eastAsia="en-US"/>
        </w:rPr>
        <w:t xml:space="preserve">motifs </w:t>
      </w:r>
      <w:r w:rsidRPr="0003559D">
        <w:rPr>
          <w:szCs w:val="24"/>
          <w:lang w:eastAsia="en-US"/>
        </w:rPr>
        <w:t xml:space="preserve">pour lesquels sa </w:t>
      </w:r>
      <w:r w:rsidR="003F62DA" w:rsidRPr="0003559D">
        <w:rPr>
          <w:szCs w:val="24"/>
          <w:lang w:eastAsia="en-US"/>
        </w:rPr>
        <w:t>Cotation</w:t>
      </w:r>
      <w:r w:rsidR="00833457" w:rsidRPr="0003559D">
        <w:rPr>
          <w:szCs w:val="24"/>
          <w:lang w:eastAsia="en-US"/>
        </w:rPr>
        <w:t xml:space="preserve"> n</w:t>
      </w:r>
      <w:r w:rsidRPr="0003559D">
        <w:rPr>
          <w:szCs w:val="24"/>
          <w:lang w:eastAsia="en-US"/>
        </w:rPr>
        <w:t xml:space="preserve">’a pas été </w:t>
      </w:r>
      <w:r w:rsidR="000B37B3" w:rsidRPr="0003559D">
        <w:rPr>
          <w:szCs w:val="24"/>
          <w:lang w:eastAsia="en-US"/>
        </w:rPr>
        <w:t>retenu</w:t>
      </w:r>
      <w:r w:rsidRPr="0003559D">
        <w:rPr>
          <w:szCs w:val="24"/>
          <w:lang w:eastAsia="en-US"/>
        </w:rPr>
        <w:t>e. L</w:t>
      </w:r>
      <w:r w:rsidR="00CB6095" w:rsidRPr="0003559D">
        <w:rPr>
          <w:szCs w:val="24"/>
          <w:lang w:eastAsia="en-US"/>
        </w:rPr>
        <w:t xml:space="preserve">e </w:t>
      </w:r>
      <w:r w:rsidR="00CE0708" w:rsidRPr="0003559D">
        <w:rPr>
          <w:szCs w:val="24"/>
          <w:lang w:eastAsia="en-US"/>
        </w:rPr>
        <w:t>Maître d’Ouvrage</w:t>
      </w:r>
      <w:r w:rsidRPr="0003559D">
        <w:rPr>
          <w:szCs w:val="24"/>
          <w:lang w:eastAsia="en-US"/>
        </w:rPr>
        <w:t xml:space="preserve"> répondra à </w:t>
      </w:r>
      <w:r w:rsidR="000B37B3" w:rsidRPr="0003559D">
        <w:rPr>
          <w:szCs w:val="24"/>
          <w:lang w:eastAsia="en-US"/>
        </w:rPr>
        <w:t xml:space="preserve">une telle </w:t>
      </w:r>
      <w:r w:rsidRPr="0003559D">
        <w:rPr>
          <w:szCs w:val="24"/>
          <w:lang w:eastAsia="en-US"/>
        </w:rPr>
        <w:t xml:space="preserve">demande dans </w:t>
      </w:r>
      <w:r w:rsidR="000B37B3" w:rsidRPr="0003559D">
        <w:rPr>
          <w:szCs w:val="24"/>
          <w:lang w:eastAsia="en-US"/>
        </w:rPr>
        <w:t xml:space="preserve">le meilleur </w:t>
      </w:r>
      <w:r w:rsidRPr="0003559D">
        <w:rPr>
          <w:szCs w:val="24"/>
          <w:lang w:eastAsia="en-US"/>
        </w:rPr>
        <w:t xml:space="preserve">délai </w:t>
      </w:r>
      <w:r w:rsidR="000B37B3" w:rsidRPr="0003559D">
        <w:rPr>
          <w:szCs w:val="24"/>
          <w:lang w:eastAsia="en-US"/>
        </w:rPr>
        <w:t>possible</w:t>
      </w:r>
      <w:r w:rsidRPr="0003559D">
        <w:rPr>
          <w:szCs w:val="24"/>
          <w:lang w:eastAsia="en-US"/>
        </w:rPr>
        <w:t>.</w:t>
      </w:r>
    </w:p>
    <w:p w14:paraId="3CA69942" w14:textId="3368646D" w:rsidR="003E29BD" w:rsidRPr="0003559D" w:rsidRDefault="003E29BD" w:rsidP="002B7E93">
      <w:pPr>
        <w:pStyle w:val="ListParagraph"/>
        <w:numPr>
          <w:ilvl w:val="0"/>
          <w:numId w:val="289"/>
        </w:numPr>
        <w:tabs>
          <w:tab w:val="num" w:pos="360"/>
        </w:tabs>
        <w:suppressAutoHyphens w:val="0"/>
        <w:overflowPunct/>
        <w:autoSpaceDE/>
        <w:autoSpaceDN/>
        <w:adjustRightInd/>
        <w:spacing w:before="120" w:after="120"/>
        <w:ind w:left="360"/>
        <w:contextualSpacing w:val="0"/>
        <w:textAlignment w:val="auto"/>
        <w:rPr>
          <w:rFonts w:ascii="Calibri" w:hAnsi="Calibri"/>
          <w:szCs w:val="24"/>
          <w:lang w:eastAsia="en-US"/>
        </w:rPr>
      </w:pPr>
      <w:r w:rsidRPr="0003559D">
        <w:rPr>
          <w:szCs w:val="24"/>
          <w:lang w:eastAsia="en-US"/>
        </w:rPr>
        <w:t>L</w:t>
      </w:r>
      <w:r w:rsidR="00CB6095" w:rsidRPr="0003559D">
        <w:rPr>
          <w:szCs w:val="24"/>
          <w:lang w:eastAsia="en-US"/>
        </w:rPr>
        <w:t xml:space="preserve">e </w:t>
      </w:r>
      <w:r w:rsidR="00CE0708" w:rsidRPr="0003559D">
        <w:rPr>
          <w:szCs w:val="24"/>
          <w:lang w:eastAsia="en-US"/>
        </w:rPr>
        <w:t>Maître d’Ouvrage</w:t>
      </w:r>
      <w:r w:rsidRPr="0003559D">
        <w:rPr>
          <w:szCs w:val="24"/>
          <w:lang w:eastAsia="en-US"/>
        </w:rPr>
        <w:t xml:space="preserve"> publie</w:t>
      </w:r>
      <w:r w:rsidR="00833457" w:rsidRPr="0003559D">
        <w:rPr>
          <w:szCs w:val="24"/>
          <w:lang w:eastAsia="en-US"/>
        </w:rPr>
        <w:t>r</w:t>
      </w:r>
      <w:r w:rsidR="000B37B3" w:rsidRPr="0003559D">
        <w:rPr>
          <w:szCs w:val="24"/>
          <w:lang w:eastAsia="en-US"/>
        </w:rPr>
        <w:t>a</w:t>
      </w:r>
      <w:r w:rsidRPr="0003559D">
        <w:rPr>
          <w:szCs w:val="24"/>
          <w:lang w:eastAsia="en-US"/>
        </w:rPr>
        <w:t xml:space="preserve"> un avis d’attribution de </w:t>
      </w:r>
      <w:r w:rsidR="0036787F" w:rsidRPr="0003559D">
        <w:rPr>
          <w:szCs w:val="24"/>
          <w:lang w:eastAsia="en-US"/>
        </w:rPr>
        <w:t>marché</w:t>
      </w:r>
      <w:r w:rsidRPr="0003559D">
        <w:rPr>
          <w:szCs w:val="24"/>
          <w:lang w:eastAsia="en-US"/>
        </w:rPr>
        <w:t xml:space="preserve"> sur son site Web en libre accès, s’il est disponible, ou dans un journal de circulation nationale ou </w:t>
      </w:r>
      <w:r w:rsidR="000B37B3" w:rsidRPr="0003559D">
        <w:rPr>
          <w:szCs w:val="24"/>
          <w:lang w:eastAsia="en-US"/>
        </w:rPr>
        <w:t xml:space="preserve">sur </w:t>
      </w:r>
      <w:r w:rsidRPr="0003559D">
        <w:rPr>
          <w:szCs w:val="24"/>
          <w:lang w:eastAsia="en-US"/>
        </w:rPr>
        <w:t xml:space="preserve">UNDB en ligne, dans les 15 jours suivant l’attribution du </w:t>
      </w:r>
      <w:r w:rsidR="0036787F" w:rsidRPr="0003559D">
        <w:rPr>
          <w:szCs w:val="24"/>
          <w:lang w:eastAsia="en-US"/>
        </w:rPr>
        <w:t>marché</w:t>
      </w:r>
      <w:r w:rsidR="0003559D">
        <w:rPr>
          <w:szCs w:val="24"/>
          <w:lang w:eastAsia="en-US"/>
        </w:rPr>
        <w:t>.</w:t>
      </w:r>
      <w:r w:rsidRPr="0003559D">
        <w:rPr>
          <w:szCs w:val="24"/>
          <w:lang w:eastAsia="en-US"/>
        </w:rPr>
        <w:t xml:space="preserve"> </w:t>
      </w:r>
      <w:r w:rsidR="00833457" w:rsidRPr="0003559D">
        <w:rPr>
          <w:szCs w:val="24"/>
          <w:lang w:eastAsia="en-US"/>
        </w:rPr>
        <w:t xml:space="preserve"> </w:t>
      </w:r>
      <w:r w:rsidRPr="0003559D">
        <w:rPr>
          <w:szCs w:val="24"/>
          <w:lang w:eastAsia="en-US"/>
        </w:rPr>
        <w:t xml:space="preserve">Les renseignements </w:t>
      </w:r>
      <w:r w:rsidR="000B37B3" w:rsidRPr="0003559D">
        <w:rPr>
          <w:szCs w:val="24"/>
          <w:lang w:eastAsia="en-US"/>
        </w:rPr>
        <w:t xml:space="preserve">indiqués comprendront </w:t>
      </w:r>
      <w:r w:rsidRPr="0003559D">
        <w:rPr>
          <w:szCs w:val="24"/>
          <w:lang w:eastAsia="en-US"/>
        </w:rPr>
        <w:t>le nom d</w:t>
      </w:r>
      <w:r w:rsidR="00CB6095" w:rsidRPr="0003559D">
        <w:rPr>
          <w:szCs w:val="24"/>
          <w:lang w:eastAsia="en-US"/>
        </w:rPr>
        <w:t>e l’</w:t>
      </w:r>
      <w:r w:rsidR="00ED32C5">
        <w:rPr>
          <w:szCs w:val="24"/>
          <w:lang w:eastAsia="en-US"/>
        </w:rPr>
        <w:t>Entreprise</w:t>
      </w:r>
      <w:r w:rsidRPr="0003559D">
        <w:rPr>
          <w:szCs w:val="24"/>
          <w:lang w:eastAsia="en-US"/>
        </w:rPr>
        <w:t xml:space="preserve"> retenu</w:t>
      </w:r>
      <w:r w:rsidR="00BA4263">
        <w:rPr>
          <w:szCs w:val="24"/>
          <w:lang w:eastAsia="en-US"/>
        </w:rPr>
        <w:t>e</w:t>
      </w:r>
      <w:r w:rsidRPr="0003559D">
        <w:rPr>
          <w:szCs w:val="24"/>
          <w:lang w:eastAsia="en-US"/>
        </w:rPr>
        <w:t xml:space="preserve">, le prix contractuel, la durée du </w:t>
      </w:r>
      <w:r w:rsidR="0036787F" w:rsidRPr="0003559D">
        <w:rPr>
          <w:szCs w:val="24"/>
          <w:lang w:eastAsia="en-US"/>
        </w:rPr>
        <w:t>marché</w:t>
      </w:r>
      <w:r w:rsidRPr="0003559D">
        <w:rPr>
          <w:szCs w:val="24"/>
          <w:lang w:eastAsia="en-US"/>
        </w:rPr>
        <w:t xml:space="preserve">, le résumé de sa portée et les noms des </w:t>
      </w:r>
      <w:r w:rsidR="000B37B3" w:rsidRPr="0003559D">
        <w:rPr>
          <w:szCs w:val="24"/>
          <w:lang w:eastAsia="en-US"/>
        </w:rPr>
        <w:t xml:space="preserve">autres </w:t>
      </w:r>
      <w:r w:rsidR="00ED32C5">
        <w:rPr>
          <w:szCs w:val="24"/>
          <w:lang w:eastAsia="en-US"/>
        </w:rPr>
        <w:t>Entreprise</w:t>
      </w:r>
      <w:r w:rsidRPr="0003559D">
        <w:rPr>
          <w:szCs w:val="24"/>
          <w:lang w:eastAsia="en-US"/>
        </w:rPr>
        <w:t xml:space="preserve">s </w:t>
      </w:r>
      <w:r w:rsidR="000B37B3" w:rsidRPr="0003559D">
        <w:rPr>
          <w:szCs w:val="24"/>
          <w:lang w:eastAsia="en-US"/>
        </w:rPr>
        <w:t>candidat</w:t>
      </w:r>
      <w:r w:rsidR="00BA4263">
        <w:rPr>
          <w:szCs w:val="24"/>
          <w:lang w:eastAsia="en-US"/>
        </w:rPr>
        <w:t>e</w:t>
      </w:r>
      <w:r w:rsidR="000B37B3" w:rsidRPr="0003559D">
        <w:rPr>
          <w:szCs w:val="24"/>
          <w:lang w:eastAsia="en-US"/>
        </w:rPr>
        <w:t xml:space="preserve">s </w:t>
      </w:r>
      <w:r w:rsidRPr="0003559D">
        <w:rPr>
          <w:szCs w:val="24"/>
          <w:lang w:eastAsia="en-US"/>
        </w:rPr>
        <w:t xml:space="preserve">et leurs prix </w:t>
      </w:r>
      <w:r w:rsidR="000B37B3" w:rsidRPr="0003559D">
        <w:rPr>
          <w:szCs w:val="24"/>
          <w:lang w:eastAsia="en-US"/>
        </w:rPr>
        <w:t xml:space="preserve">proposés </w:t>
      </w:r>
      <w:r w:rsidRPr="0003559D">
        <w:rPr>
          <w:szCs w:val="24"/>
          <w:lang w:eastAsia="en-US"/>
        </w:rPr>
        <w:t>et évalués.</w:t>
      </w:r>
    </w:p>
    <w:p w14:paraId="228DA52D" w14:textId="0135AE1E" w:rsidR="003E29BD" w:rsidRPr="00DF7F6B" w:rsidRDefault="003E29BD" w:rsidP="00DF7F6B">
      <w:pPr>
        <w:spacing w:after="120"/>
        <w:jc w:val="both"/>
        <w:rPr>
          <w:rFonts w:ascii="Calibri" w:hAnsi="Calibri"/>
          <w:b/>
          <w:szCs w:val="24"/>
          <w:lang w:eastAsia="en-US"/>
        </w:rPr>
      </w:pPr>
      <w:r w:rsidRPr="00DA0B0F">
        <w:rPr>
          <w:szCs w:val="24"/>
          <w:lang w:eastAsia="en-US"/>
        </w:rPr>
        <w:t> </w:t>
      </w:r>
      <w:r w:rsidRPr="00DF7F6B">
        <w:rPr>
          <w:b/>
          <w:szCs w:val="24"/>
          <w:lang w:eastAsia="en-US"/>
        </w:rPr>
        <w:t>Au nom d</w:t>
      </w:r>
      <w:r w:rsidR="00CB6095">
        <w:rPr>
          <w:b/>
          <w:szCs w:val="24"/>
          <w:lang w:eastAsia="en-US"/>
        </w:rPr>
        <w:t xml:space="preserve">u </w:t>
      </w:r>
      <w:r w:rsidR="00CE0708">
        <w:rPr>
          <w:b/>
          <w:szCs w:val="24"/>
          <w:lang w:eastAsia="en-US"/>
        </w:rPr>
        <w:t>Maître d’Ouvrage</w:t>
      </w:r>
      <w:r w:rsidRPr="00DF7F6B">
        <w:rPr>
          <w:b/>
          <w:szCs w:val="24"/>
          <w:lang w:eastAsia="en-US"/>
        </w:rPr>
        <w:t xml:space="preserve"> :</w:t>
      </w:r>
    </w:p>
    <w:p w14:paraId="2F0667D8" w14:textId="77777777" w:rsidR="003E29BD" w:rsidRPr="00DA0B0F" w:rsidRDefault="003E29BD" w:rsidP="00992830">
      <w:pPr>
        <w:spacing w:before="240" w:after="120"/>
        <w:jc w:val="both"/>
        <w:rPr>
          <w:rFonts w:ascii="Calibri" w:hAnsi="Calibri"/>
          <w:szCs w:val="24"/>
          <w:lang w:eastAsia="en-US"/>
        </w:rPr>
      </w:pPr>
      <w:r w:rsidRPr="003E29BD">
        <w:rPr>
          <w:b/>
          <w:bCs/>
          <w:szCs w:val="24"/>
          <w:lang w:eastAsia="en-US"/>
        </w:rPr>
        <w:t>Signature:</w:t>
      </w:r>
    </w:p>
    <w:p w14:paraId="23CAA1A9" w14:textId="77777777" w:rsidR="003E29BD" w:rsidRPr="00DA0B0F" w:rsidRDefault="003E29BD" w:rsidP="00992830">
      <w:pPr>
        <w:spacing w:before="240" w:after="120"/>
        <w:jc w:val="both"/>
        <w:rPr>
          <w:rFonts w:ascii="Calibri" w:hAnsi="Calibri"/>
          <w:szCs w:val="24"/>
          <w:lang w:eastAsia="en-US"/>
        </w:rPr>
      </w:pPr>
      <w:r w:rsidRPr="003E29BD">
        <w:rPr>
          <w:b/>
          <w:bCs/>
          <w:szCs w:val="24"/>
          <w:lang w:eastAsia="en-US"/>
        </w:rPr>
        <w:t>Nom:</w:t>
      </w:r>
    </w:p>
    <w:p w14:paraId="2FA8A238" w14:textId="77777777" w:rsidR="003E29BD" w:rsidRPr="00DA0B0F" w:rsidRDefault="003E29BD" w:rsidP="00992830">
      <w:pPr>
        <w:spacing w:before="240" w:after="120"/>
        <w:jc w:val="both"/>
        <w:rPr>
          <w:rFonts w:ascii="Calibri" w:hAnsi="Calibri"/>
          <w:szCs w:val="24"/>
          <w:lang w:eastAsia="en-US"/>
        </w:rPr>
      </w:pPr>
      <w:r w:rsidRPr="003E29BD">
        <w:rPr>
          <w:b/>
          <w:bCs/>
          <w:szCs w:val="24"/>
          <w:lang w:eastAsia="en-US"/>
        </w:rPr>
        <w:t>Titre/position:</w:t>
      </w:r>
    </w:p>
    <w:p w14:paraId="7363FF4E" w14:textId="77777777" w:rsidR="003E29BD" w:rsidRPr="00DA0B0F" w:rsidRDefault="003E29BD" w:rsidP="003E29BD">
      <w:pPr>
        <w:spacing w:after="120"/>
        <w:rPr>
          <w:rFonts w:ascii="Calibri" w:hAnsi="Calibri"/>
          <w:szCs w:val="24"/>
          <w:lang w:eastAsia="en-US"/>
        </w:rPr>
      </w:pPr>
      <w:r w:rsidRPr="003E29BD">
        <w:rPr>
          <w:b/>
          <w:bCs/>
          <w:szCs w:val="24"/>
          <w:lang w:eastAsia="en-US"/>
        </w:rPr>
        <w:t>Pièces jointes:</w:t>
      </w:r>
    </w:p>
    <w:p w14:paraId="55148E27" w14:textId="77777777" w:rsidR="007B12E2" w:rsidRDefault="007B12E2" w:rsidP="003E29BD">
      <w:pPr>
        <w:ind w:left="90"/>
        <w:rPr>
          <w:b/>
          <w:bCs/>
          <w:szCs w:val="24"/>
          <w:lang w:eastAsia="en-US"/>
        </w:rPr>
      </w:pPr>
    </w:p>
    <w:p w14:paraId="5E463FAE" w14:textId="73857C18" w:rsidR="003E29BD" w:rsidRPr="00DA0B0F" w:rsidRDefault="007B12E2" w:rsidP="003E29BD">
      <w:pPr>
        <w:ind w:left="90"/>
        <w:rPr>
          <w:rFonts w:ascii="Calibri" w:hAnsi="Calibri"/>
          <w:szCs w:val="24"/>
          <w:lang w:eastAsia="en-US"/>
        </w:rPr>
      </w:pPr>
      <w:r>
        <w:rPr>
          <w:b/>
          <w:bCs/>
          <w:szCs w:val="24"/>
          <w:lang w:eastAsia="en-US"/>
        </w:rPr>
        <w:t>Annexe 1 : Spécifications (Exigences d</w:t>
      </w:r>
      <w:r w:rsidR="00CB6095">
        <w:rPr>
          <w:b/>
          <w:bCs/>
          <w:szCs w:val="24"/>
          <w:lang w:eastAsia="en-US"/>
        </w:rPr>
        <w:t>u M</w:t>
      </w:r>
      <w:r w:rsidR="00CE0708">
        <w:rPr>
          <w:b/>
          <w:bCs/>
          <w:szCs w:val="24"/>
          <w:lang w:eastAsia="en-US"/>
        </w:rPr>
        <w:t>aître d’Ouvrage</w:t>
      </w:r>
      <w:r>
        <w:rPr>
          <w:b/>
          <w:bCs/>
          <w:szCs w:val="24"/>
          <w:lang w:eastAsia="en-US"/>
        </w:rPr>
        <w:t>)</w:t>
      </w:r>
    </w:p>
    <w:p w14:paraId="4805E93A" w14:textId="317714C9" w:rsidR="003E29BD" w:rsidRPr="00DA0B0F" w:rsidRDefault="003E29BD" w:rsidP="003E29BD">
      <w:pPr>
        <w:ind w:left="90"/>
        <w:rPr>
          <w:rFonts w:ascii="Calibri" w:hAnsi="Calibri"/>
          <w:szCs w:val="24"/>
          <w:lang w:eastAsia="en-US"/>
        </w:rPr>
      </w:pPr>
      <w:r w:rsidRPr="003E29BD">
        <w:rPr>
          <w:b/>
          <w:bCs/>
          <w:szCs w:val="24"/>
          <w:lang w:eastAsia="en-US"/>
        </w:rPr>
        <w:t xml:space="preserve">Annexe 2 : Formulaire de </w:t>
      </w:r>
      <w:r w:rsidR="003F62DA">
        <w:rPr>
          <w:b/>
          <w:bCs/>
          <w:szCs w:val="24"/>
          <w:lang w:eastAsia="en-US"/>
        </w:rPr>
        <w:t>Cotation</w:t>
      </w:r>
    </w:p>
    <w:p w14:paraId="25D128F1" w14:textId="7A4EF3EB" w:rsidR="003E29BD" w:rsidRPr="00DA0B0F" w:rsidRDefault="003E29BD" w:rsidP="003E29BD">
      <w:pPr>
        <w:ind w:left="90"/>
        <w:rPr>
          <w:rFonts w:ascii="Calibri" w:hAnsi="Calibri"/>
          <w:sz w:val="22"/>
          <w:szCs w:val="22"/>
          <w:lang w:eastAsia="en-US"/>
        </w:rPr>
      </w:pPr>
      <w:r w:rsidRPr="003E29BD">
        <w:rPr>
          <w:b/>
          <w:bCs/>
          <w:szCs w:val="24"/>
          <w:lang w:eastAsia="en-US"/>
        </w:rPr>
        <w:t xml:space="preserve">Annexe 3 : Formulaires </w:t>
      </w:r>
      <w:r w:rsidR="007B12E2">
        <w:rPr>
          <w:b/>
          <w:bCs/>
          <w:szCs w:val="24"/>
          <w:lang w:eastAsia="en-US"/>
        </w:rPr>
        <w:t xml:space="preserve">de </w:t>
      </w:r>
      <w:r w:rsidR="00992830">
        <w:rPr>
          <w:b/>
          <w:bCs/>
          <w:szCs w:val="24"/>
          <w:lang w:eastAsia="en-US"/>
        </w:rPr>
        <w:t>Marché</w:t>
      </w:r>
      <w:r w:rsidRPr="003E29BD">
        <w:rPr>
          <w:b/>
          <w:bCs/>
          <w:szCs w:val="24"/>
          <w:lang w:eastAsia="en-US"/>
        </w:rPr>
        <w:t xml:space="preserve"> </w:t>
      </w:r>
    </w:p>
    <w:p w14:paraId="25367DD0" w14:textId="456744F1" w:rsidR="006E00B0" w:rsidRDefault="003E29BD" w:rsidP="001941D9">
      <w:pPr>
        <w:spacing w:before="120" w:after="120"/>
        <w:jc w:val="both"/>
        <w:rPr>
          <w:szCs w:val="24"/>
        </w:rPr>
      </w:pPr>
      <w:r w:rsidRPr="00DA0B0F">
        <w:rPr>
          <w:rFonts w:ascii="Calibri" w:hAnsi="Calibri"/>
          <w:sz w:val="22"/>
          <w:szCs w:val="22"/>
          <w:lang w:eastAsia="en-US"/>
        </w:rPr>
        <w:t> </w:t>
      </w:r>
      <w:r w:rsidR="006E00B0">
        <w:rPr>
          <w:szCs w:val="24"/>
        </w:rPr>
        <w:br w:type="page"/>
      </w:r>
    </w:p>
    <w:p w14:paraId="677C680B" w14:textId="088B987B" w:rsidR="006E00B0" w:rsidRDefault="006E00B0">
      <w:pPr>
        <w:rPr>
          <w:szCs w:val="24"/>
        </w:rPr>
      </w:pPr>
    </w:p>
    <w:p w14:paraId="67A44E75" w14:textId="5416C5A9" w:rsidR="006E00B0" w:rsidRPr="004F624F" w:rsidRDefault="006E00B0" w:rsidP="00FD3076">
      <w:pPr>
        <w:pStyle w:val="MainHeading1"/>
        <w:rPr>
          <w:rFonts w:ascii="Calibri" w:hAnsi="Calibri"/>
          <w:sz w:val="22"/>
          <w:szCs w:val="22"/>
        </w:rPr>
      </w:pPr>
      <w:bookmarkStart w:id="8" w:name="_Toc37181938"/>
      <w:bookmarkStart w:id="9" w:name="_Toc60844122"/>
      <w:r w:rsidRPr="00FD3076">
        <w:t>ANNEX 1: Exigences en matière de travaux</w:t>
      </w:r>
      <w:bookmarkEnd w:id="8"/>
      <w:r w:rsidRPr="00FD3076">
        <w:t xml:space="preserve"> Spécifications</w:t>
      </w:r>
      <w:bookmarkEnd w:id="9"/>
    </w:p>
    <w:p w14:paraId="2562D245" w14:textId="77777777" w:rsidR="006E00B0" w:rsidRPr="004F624F" w:rsidRDefault="006E00B0" w:rsidP="006E00B0">
      <w:pPr>
        <w:spacing w:after="160" w:line="256" w:lineRule="auto"/>
        <w:jc w:val="center"/>
        <w:rPr>
          <w:rFonts w:ascii="Calibri" w:hAnsi="Calibri"/>
          <w:sz w:val="22"/>
          <w:szCs w:val="22"/>
          <w:lang w:eastAsia="en-US"/>
        </w:rPr>
      </w:pPr>
      <w:r w:rsidRPr="004F624F">
        <w:rPr>
          <w:rFonts w:ascii="Calibri" w:hAnsi="Calibri"/>
          <w:b/>
          <w:bCs/>
          <w:i/>
          <w:iCs/>
          <w:sz w:val="22"/>
          <w:szCs w:val="22"/>
          <w:lang w:eastAsia="en-US"/>
        </w:rPr>
        <w:t> </w:t>
      </w:r>
    </w:p>
    <w:p w14:paraId="5B296CE4" w14:textId="5609C0DE" w:rsidR="006E00B0" w:rsidRPr="00DC4FDD" w:rsidRDefault="006E00B0" w:rsidP="00DC4FDD">
      <w:pPr>
        <w:spacing w:after="160" w:line="256" w:lineRule="auto"/>
        <w:jc w:val="both"/>
        <w:rPr>
          <w:sz w:val="22"/>
          <w:szCs w:val="22"/>
          <w:lang w:eastAsia="en-US"/>
        </w:rPr>
      </w:pPr>
      <w:r w:rsidRPr="00DC4FDD">
        <w:rPr>
          <w:b/>
          <w:bCs/>
          <w:i/>
          <w:iCs/>
          <w:sz w:val="22"/>
          <w:szCs w:val="22"/>
          <w:lang w:eastAsia="en-US"/>
        </w:rPr>
        <w:t xml:space="preserve">[Inclure les spécifications pour les travaux et inclure, le cas échéant, toutes les exigences environnementales et sociales, les qualifications minimales du personnel clé qui peuvent être requises. </w:t>
      </w:r>
    </w:p>
    <w:p w14:paraId="5F436023" w14:textId="7A0A2753" w:rsidR="006E00B0" w:rsidRPr="00DC4FDD" w:rsidRDefault="006E00B0" w:rsidP="00DC4FDD">
      <w:pPr>
        <w:spacing w:before="60" w:after="200" w:line="256" w:lineRule="auto"/>
        <w:jc w:val="both"/>
        <w:rPr>
          <w:sz w:val="22"/>
          <w:szCs w:val="22"/>
          <w:lang w:eastAsia="en-US"/>
        </w:rPr>
      </w:pPr>
      <w:r w:rsidRPr="00DC4FDD">
        <w:rPr>
          <w:b/>
          <w:bCs/>
          <w:i/>
          <w:iCs/>
          <w:sz w:val="22"/>
          <w:szCs w:val="22"/>
          <w:lang w:eastAsia="en-US"/>
        </w:rPr>
        <w:t>Insérez une liste de</w:t>
      </w:r>
      <w:r w:rsidR="00342725">
        <w:rPr>
          <w:b/>
          <w:bCs/>
          <w:i/>
          <w:iCs/>
          <w:sz w:val="22"/>
          <w:szCs w:val="22"/>
          <w:lang w:eastAsia="en-US"/>
        </w:rPr>
        <w:t>s</w:t>
      </w:r>
      <w:r w:rsidRPr="00DC4FDD">
        <w:rPr>
          <w:b/>
          <w:bCs/>
          <w:i/>
          <w:iCs/>
          <w:sz w:val="22"/>
          <w:szCs w:val="22"/>
          <w:lang w:eastAsia="en-US"/>
        </w:rPr>
        <w:t xml:space="preserve"> </w:t>
      </w:r>
      <w:r w:rsidR="00342725">
        <w:rPr>
          <w:b/>
          <w:bCs/>
          <w:i/>
          <w:iCs/>
          <w:sz w:val="22"/>
          <w:szCs w:val="22"/>
          <w:lang w:eastAsia="en-US"/>
        </w:rPr>
        <w:t xml:space="preserve">plans ou </w:t>
      </w:r>
      <w:r w:rsidRPr="00DC4FDD">
        <w:rPr>
          <w:b/>
          <w:bCs/>
          <w:i/>
          <w:iCs/>
          <w:sz w:val="22"/>
          <w:szCs w:val="22"/>
          <w:lang w:eastAsia="en-US"/>
        </w:rPr>
        <w:t xml:space="preserve">dessins. Les </w:t>
      </w:r>
      <w:r w:rsidR="00342725">
        <w:rPr>
          <w:b/>
          <w:bCs/>
          <w:i/>
          <w:iCs/>
          <w:sz w:val="22"/>
          <w:szCs w:val="22"/>
          <w:lang w:eastAsia="en-US"/>
        </w:rPr>
        <w:t xml:space="preserve">plans et </w:t>
      </w:r>
      <w:r w:rsidRPr="00DC4FDD">
        <w:rPr>
          <w:b/>
          <w:bCs/>
          <w:i/>
          <w:iCs/>
          <w:sz w:val="22"/>
          <w:szCs w:val="22"/>
          <w:lang w:eastAsia="en-US"/>
        </w:rPr>
        <w:t xml:space="preserve">dessins, y compris les plans du site, peuvent être </w:t>
      </w:r>
      <w:r w:rsidR="00342725">
        <w:rPr>
          <w:b/>
          <w:bCs/>
          <w:i/>
          <w:iCs/>
          <w:sz w:val="22"/>
          <w:szCs w:val="22"/>
          <w:lang w:eastAsia="en-US"/>
        </w:rPr>
        <w:t>joint</w:t>
      </w:r>
      <w:r w:rsidR="00342725" w:rsidRPr="00DC4FDD">
        <w:rPr>
          <w:b/>
          <w:bCs/>
          <w:i/>
          <w:iCs/>
          <w:sz w:val="22"/>
          <w:szCs w:val="22"/>
          <w:lang w:eastAsia="en-US"/>
        </w:rPr>
        <w:t xml:space="preserve">s </w:t>
      </w:r>
      <w:r w:rsidRPr="00DC4FDD">
        <w:rPr>
          <w:b/>
          <w:bCs/>
          <w:i/>
          <w:iCs/>
          <w:sz w:val="22"/>
          <w:szCs w:val="22"/>
          <w:lang w:eastAsia="en-US"/>
        </w:rPr>
        <w:t xml:space="preserve">à cette section ou annexés dans un dossier séparé. </w:t>
      </w:r>
    </w:p>
    <w:p w14:paraId="36CBFB7A" w14:textId="15B6BE21" w:rsidR="006E00B0" w:rsidRPr="00DC4FDD" w:rsidRDefault="006E00B0" w:rsidP="00DC4FDD">
      <w:pPr>
        <w:spacing w:after="200" w:line="256" w:lineRule="auto"/>
        <w:jc w:val="both"/>
        <w:rPr>
          <w:sz w:val="22"/>
          <w:szCs w:val="22"/>
          <w:lang w:eastAsia="en-US"/>
        </w:rPr>
      </w:pPr>
      <w:r w:rsidRPr="00DC4FDD">
        <w:rPr>
          <w:b/>
          <w:bCs/>
          <w:i/>
          <w:iCs/>
          <w:sz w:val="22"/>
          <w:szCs w:val="22"/>
          <w:lang w:eastAsia="en-US"/>
        </w:rPr>
        <w:t xml:space="preserve">Inclure la liste des </w:t>
      </w:r>
      <w:r w:rsidR="00342725">
        <w:rPr>
          <w:b/>
          <w:bCs/>
          <w:i/>
          <w:iCs/>
          <w:sz w:val="22"/>
          <w:szCs w:val="22"/>
          <w:lang w:eastAsia="en-US"/>
        </w:rPr>
        <w:t>matériel</w:t>
      </w:r>
      <w:r w:rsidR="00342725" w:rsidRPr="00DC4FDD">
        <w:rPr>
          <w:b/>
          <w:bCs/>
          <w:i/>
          <w:iCs/>
          <w:sz w:val="22"/>
          <w:szCs w:val="22"/>
          <w:lang w:eastAsia="en-US"/>
        </w:rPr>
        <w:t xml:space="preserve">s </w:t>
      </w:r>
      <w:r w:rsidR="00342725">
        <w:rPr>
          <w:b/>
          <w:bCs/>
          <w:i/>
          <w:iCs/>
          <w:sz w:val="22"/>
          <w:szCs w:val="22"/>
          <w:lang w:eastAsia="en-US"/>
        </w:rPr>
        <w:t>nécessaire</w:t>
      </w:r>
      <w:r w:rsidR="00342725" w:rsidRPr="00DC4FDD">
        <w:rPr>
          <w:b/>
          <w:bCs/>
          <w:i/>
          <w:iCs/>
          <w:sz w:val="22"/>
          <w:szCs w:val="22"/>
          <w:lang w:eastAsia="en-US"/>
        </w:rPr>
        <w:t xml:space="preserve">s </w:t>
      </w:r>
      <w:r w:rsidRPr="00DC4FDD">
        <w:rPr>
          <w:b/>
          <w:bCs/>
          <w:i/>
          <w:iCs/>
          <w:sz w:val="22"/>
          <w:szCs w:val="22"/>
          <w:lang w:eastAsia="en-US"/>
        </w:rPr>
        <w:t>auxquels l’</w:t>
      </w:r>
      <w:r w:rsidR="00ED32C5">
        <w:rPr>
          <w:b/>
          <w:bCs/>
          <w:i/>
          <w:iCs/>
          <w:sz w:val="22"/>
          <w:szCs w:val="22"/>
          <w:lang w:eastAsia="en-US"/>
        </w:rPr>
        <w:t>Entreprise</w:t>
      </w:r>
      <w:r w:rsidRPr="00DC4FDD">
        <w:rPr>
          <w:b/>
          <w:bCs/>
          <w:i/>
          <w:iCs/>
          <w:sz w:val="22"/>
          <w:szCs w:val="22"/>
          <w:lang w:eastAsia="en-US"/>
        </w:rPr>
        <w:t xml:space="preserve"> doit démontrer avoir accès. </w:t>
      </w:r>
    </w:p>
    <w:p w14:paraId="4A7B4C37" w14:textId="77777777" w:rsidR="006E00B0" w:rsidRPr="00DC4FDD" w:rsidRDefault="006E00B0" w:rsidP="00DC4FDD">
      <w:pPr>
        <w:spacing w:before="60" w:after="200" w:line="256" w:lineRule="auto"/>
        <w:jc w:val="both"/>
        <w:rPr>
          <w:sz w:val="22"/>
          <w:szCs w:val="22"/>
          <w:lang w:eastAsia="en-US"/>
        </w:rPr>
      </w:pPr>
      <w:r w:rsidRPr="00DC4FDD">
        <w:rPr>
          <w:b/>
          <w:bCs/>
          <w:i/>
          <w:iCs/>
          <w:sz w:val="22"/>
          <w:szCs w:val="22"/>
          <w:lang w:eastAsia="en-US"/>
        </w:rPr>
        <w:t>Inclure toute autre information supplémentaire pertinente]</w:t>
      </w:r>
    </w:p>
    <w:p w14:paraId="7727AC19" w14:textId="77777777" w:rsidR="006E00B0" w:rsidRPr="004F624F" w:rsidRDefault="006E00B0" w:rsidP="00DC4FDD">
      <w:pPr>
        <w:spacing w:after="160" w:line="256" w:lineRule="auto"/>
        <w:jc w:val="both"/>
        <w:rPr>
          <w:rFonts w:ascii="Calibri" w:hAnsi="Calibri"/>
          <w:sz w:val="22"/>
          <w:szCs w:val="22"/>
          <w:lang w:eastAsia="en-US"/>
        </w:rPr>
      </w:pPr>
      <w:r w:rsidRPr="004F624F">
        <w:rPr>
          <w:rFonts w:ascii="Calibri" w:hAnsi="Calibri"/>
          <w:sz w:val="22"/>
          <w:szCs w:val="22"/>
          <w:lang w:eastAsia="en-US"/>
        </w:rPr>
        <w:t> </w:t>
      </w:r>
    </w:p>
    <w:p w14:paraId="4C865773" w14:textId="2EE50BD9" w:rsidR="003164B0" w:rsidRDefault="003164B0">
      <w:pPr>
        <w:rPr>
          <w:szCs w:val="24"/>
        </w:rPr>
      </w:pPr>
      <w:r>
        <w:rPr>
          <w:szCs w:val="24"/>
        </w:rPr>
        <w:br w:type="page"/>
      </w:r>
    </w:p>
    <w:p w14:paraId="24045548" w14:textId="6E6555F6" w:rsidR="003164B0" w:rsidRDefault="003164B0">
      <w:pPr>
        <w:rPr>
          <w:szCs w:val="24"/>
        </w:rPr>
      </w:pPr>
    </w:p>
    <w:tbl>
      <w:tblPr>
        <w:tblW w:w="9378" w:type="dxa"/>
        <w:tblLayout w:type="fixed"/>
        <w:tblLook w:val="0000" w:firstRow="0" w:lastRow="0" w:firstColumn="0" w:lastColumn="0" w:noHBand="0" w:noVBand="0"/>
      </w:tblPr>
      <w:tblGrid>
        <w:gridCol w:w="9378"/>
      </w:tblGrid>
      <w:tr w:rsidR="003164B0" w:rsidRPr="008D5992" w14:paraId="145BB7B8" w14:textId="77777777" w:rsidTr="00C542E4">
        <w:trPr>
          <w:trHeight w:val="709"/>
        </w:trPr>
        <w:tc>
          <w:tcPr>
            <w:tcW w:w="9378" w:type="dxa"/>
            <w:vAlign w:val="center"/>
          </w:tcPr>
          <w:p w14:paraId="46D25940" w14:textId="77777777" w:rsidR="003164B0" w:rsidRPr="00FD3076" w:rsidRDefault="003164B0" w:rsidP="00FD3076">
            <w:pPr>
              <w:pStyle w:val="MainHeading1"/>
            </w:pPr>
            <w:bookmarkStart w:id="10" w:name="_Toc60844123"/>
            <w:r w:rsidRPr="00FD3076">
              <w:t>ANNEXE 2 : Formulaires de Cotation</w:t>
            </w:r>
            <w:bookmarkEnd w:id="10"/>
          </w:p>
          <w:p w14:paraId="0EB6C2CC" w14:textId="6362280E" w:rsidR="003164B0" w:rsidRPr="008D5992" w:rsidRDefault="003164B0" w:rsidP="004F624F">
            <w:pPr>
              <w:pStyle w:val="SectionVHeader"/>
              <w:spacing w:after="240"/>
              <w:rPr>
                <w:sz w:val="24"/>
                <w:szCs w:val="24"/>
                <w:lang w:val="fr-FR"/>
              </w:rPr>
            </w:pPr>
            <w:r>
              <w:rPr>
                <w:sz w:val="32"/>
                <w:szCs w:val="24"/>
                <w:lang w:val="fr-FR" w:eastAsia="en-US"/>
              </w:rPr>
              <w:t>Cotation d</w:t>
            </w:r>
            <w:r w:rsidR="004F624F">
              <w:rPr>
                <w:sz w:val="32"/>
                <w:szCs w:val="24"/>
                <w:lang w:val="fr-FR" w:eastAsia="en-US"/>
              </w:rPr>
              <w:t>e l’</w:t>
            </w:r>
            <w:r w:rsidR="00ED32C5">
              <w:rPr>
                <w:sz w:val="32"/>
                <w:szCs w:val="24"/>
                <w:lang w:val="fr-FR" w:eastAsia="en-US"/>
              </w:rPr>
              <w:t>Entreprise</w:t>
            </w:r>
            <w:r w:rsidRPr="008D5992">
              <w:rPr>
                <w:sz w:val="24"/>
                <w:szCs w:val="24"/>
                <w:lang w:val="fr-FR"/>
              </w:rPr>
              <w:t xml:space="preserve"> </w:t>
            </w:r>
          </w:p>
        </w:tc>
      </w:tr>
    </w:tbl>
    <w:p w14:paraId="1DA3DCBF" w14:textId="77777777" w:rsidR="003164B0" w:rsidRDefault="003164B0" w:rsidP="003164B0">
      <w:pPr>
        <w:suppressAutoHyphens/>
        <w:rPr>
          <w:b/>
          <w:szCs w:val="24"/>
        </w:rPr>
      </w:pPr>
    </w:p>
    <w:tbl>
      <w:tblPr>
        <w:tblStyle w:val="TableGrid"/>
        <w:tblW w:w="9360" w:type="dxa"/>
        <w:tblInd w:w="-5" w:type="dxa"/>
        <w:tblLook w:val="04A0" w:firstRow="1" w:lastRow="0" w:firstColumn="1" w:lastColumn="0" w:noHBand="0" w:noVBand="1"/>
      </w:tblPr>
      <w:tblGrid>
        <w:gridCol w:w="3443"/>
        <w:gridCol w:w="5917"/>
      </w:tblGrid>
      <w:tr w:rsidR="003164B0" w:rsidRPr="00F2086F" w14:paraId="3F18BC6A" w14:textId="77777777" w:rsidTr="00C542E4">
        <w:tc>
          <w:tcPr>
            <w:tcW w:w="3443" w:type="dxa"/>
          </w:tcPr>
          <w:p w14:paraId="32584921" w14:textId="77777777" w:rsidR="003164B0" w:rsidRPr="00F2086F" w:rsidRDefault="003164B0" w:rsidP="00C542E4">
            <w:pPr>
              <w:spacing w:before="40" w:after="40"/>
              <w:rPr>
                <w:b/>
              </w:rPr>
            </w:pPr>
            <w:r>
              <w:rPr>
                <w:b/>
              </w:rPr>
              <w:t>De:</w:t>
            </w:r>
          </w:p>
        </w:tc>
        <w:tc>
          <w:tcPr>
            <w:tcW w:w="5917" w:type="dxa"/>
          </w:tcPr>
          <w:p w14:paraId="7FFA443C" w14:textId="47A79B7B" w:rsidR="003164B0" w:rsidRPr="00DA0B0F" w:rsidRDefault="003164B0" w:rsidP="003164B0">
            <w:pPr>
              <w:spacing w:before="40" w:after="40"/>
              <w:rPr>
                <w:b/>
                <w:lang w:val="fr-FR"/>
              </w:rPr>
            </w:pPr>
            <w:r w:rsidRPr="00DA0B0F">
              <w:rPr>
                <w:b/>
                <w:lang w:val="fr-FR"/>
              </w:rPr>
              <w:t>[</w:t>
            </w:r>
            <w:r>
              <w:rPr>
                <w:b/>
                <w:i/>
                <w:lang w:val="fr-FR"/>
              </w:rPr>
              <w:t>Insérer le nom l’</w:t>
            </w:r>
            <w:r w:rsidR="00ED32C5">
              <w:rPr>
                <w:b/>
                <w:i/>
                <w:lang w:val="fr-FR"/>
              </w:rPr>
              <w:t>Entreprise</w:t>
            </w:r>
            <w:r w:rsidRPr="00DA0B0F">
              <w:rPr>
                <w:b/>
                <w:lang w:val="fr-FR"/>
              </w:rPr>
              <w:t>]</w:t>
            </w:r>
          </w:p>
        </w:tc>
      </w:tr>
      <w:tr w:rsidR="003164B0" w:rsidRPr="00DA0B0F" w14:paraId="39B51591" w14:textId="77777777" w:rsidTr="00C542E4">
        <w:tc>
          <w:tcPr>
            <w:tcW w:w="3443" w:type="dxa"/>
          </w:tcPr>
          <w:p w14:paraId="330109D9" w14:textId="04049F9E" w:rsidR="003164B0" w:rsidRPr="00F2086F" w:rsidRDefault="003164B0" w:rsidP="003164B0">
            <w:pPr>
              <w:spacing w:before="40" w:after="40"/>
              <w:rPr>
                <w:b/>
              </w:rPr>
            </w:pPr>
            <w:r w:rsidRPr="00F2086F">
              <w:rPr>
                <w:b/>
              </w:rPr>
              <w:t>Repr</w:t>
            </w:r>
            <w:r>
              <w:rPr>
                <w:b/>
              </w:rPr>
              <w:t>é</w:t>
            </w:r>
            <w:r w:rsidRPr="00F2086F">
              <w:rPr>
                <w:b/>
              </w:rPr>
              <w:t>senta</w:t>
            </w:r>
            <w:r>
              <w:rPr>
                <w:b/>
              </w:rPr>
              <w:t xml:space="preserve">nt de l’ </w:t>
            </w:r>
            <w:r w:rsidR="00ED32C5">
              <w:rPr>
                <w:b/>
              </w:rPr>
              <w:t>Entreprise</w:t>
            </w:r>
            <w:r w:rsidRPr="00F2086F">
              <w:rPr>
                <w:b/>
              </w:rPr>
              <w:t>:</w:t>
            </w:r>
          </w:p>
        </w:tc>
        <w:tc>
          <w:tcPr>
            <w:tcW w:w="5917" w:type="dxa"/>
          </w:tcPr>
          <w:p w14:paraId="49E38D6B" w14:textId="11FC1F48" w:rsidR="003164B0" w:rsidRPr="00DA0B0F" w:rsidRDefault="003164B0" w:rsidP="003164B0">
            <w:pPr>
              <w:spacing w:before="40" w:after="40"/>
              <w:rPr>
                <w:lang w:val="fr-FR"/>
              </w:rPr>
            </w:pPr>
            <w:r w:rsidRPr="00DA0B0F">
              <w:rPr>
                <w:lang w:val="fr-FR"/>
              </w:rPr>
              <w:t>[</w:t>
            </w:r>
            <w:r w:rsidRPr="00DA0B0F">
              <w:rPr>
                <w:i/>
                <w:lang w:val="fr-FR"/>
              </w:rPr>
              <w:t>Insérer le nom du Représentant d</w:t>
            </w:r>
            <w:r>
              <w:rPr>
                <w:i/>
                <w:lang w:val="fr-FR"/>
              </w:rPr>
              <w:t>e l’</w:t>
            </w:r>
            <w:r w:rsidR="00ED32C5">
              <w:rPr>
                <w:i/>
                <w:lang w:val="fr-FR"/>
              </w:rPr>
              <w:t>Entreprise</w:t>
            </w:r>
            <w:r w:rsidRPr="00DA0B0F">
              <w:rPr>
                <w:lang w:val="fr-FR"/>
              </w:rPr>
              <w:t>]</w:t>
            </w:r>
          </w:p>
        </w:tc>
      </w:tr>
      <w:tr w:rsidR="003164B0" w:rsidRPr="00DA0B0F" w14:paraId="44ED459A" w14:textId="77777777" w:rsidTr="00C542E4">
        <w:tc>
          <w:tcPr>
            <w:tcW w:w="3443" w:type="dxa"/>
          </w:tcPr>
          <w:p w14:paraId="73093164" w14:textId="77777777" w:rsidR="003164B0" w:rsidRPr="00F2086F" w:rsidRDefault="003164B0" w:rsidP="00C542E4">
            <w:pPr>
              <w:spacing w:before="40" w:after="40"/>
              <w:rPr>
                <w:b/>
              </w:rPr>
            </w:pPr>
            <w:r w:rsidRPr="00F2086F">
              <w:rPr>
                <w:b/>
              </w:rPr>
              <w:t>Ti</w:t>
            </w:r>
            <w:r>
              <w:rPr>
                <w:b/>
              </w:rPr>
              <w:t>tre</w:t>
            </w:r>
            <w:r w:rsidRPr="00F2086F">
              <w:rPr>
                <w:b/>
              </w:rPr>
              <w:t>/Position:</w:t>
            </w:r>
          </w:p>
        </w:tc>
        <w:tc>
          <w:tcPr>
            <w:tcW w:w="5917" w:type="dxa"/>
          </w:tcPr>
          <w:p w14:paraId="42B8C1BD" w14:textId="77777777" w:rsidR="003164B0" w:rsidRPr="00DA0B0F" w:rsidRDefault="003164B0" w:rsidP="00C542E4">
            <w:pPr>
              <w:spacing w:before="40" w:after="40"/>
              <w:rPr>
                <w:b/>
                <w:lang w:val="fr-FR"/>
              </w:rPr>
            </w:pPr>
            <w:r w:rsidRPr="00DA0B0F">
              <w:rPr>
                <w:lang w:val="fr-FR"/>
              </w:rPr>
              <w:t>[</w:t>
            </w:r>
            <w:r w:rsidRPr="00DA0B0F">
              <w:rPr>
                <w:i/>
                <w:lang w:val="fr-FR"/>
              </w:rPr>
              <w:t>Insérer le titre ou la position du repr</w:t>
            </w:r>
            <w:r>
              <w:rPr>
                <w:i/>
                <w:lang w:val="fr-FR"/>
              </w:rPr>
              <w:t>ésentant]</w:t>
            </w:r>
          </w:p>
        </w:tc>
      </w:tr>
      <w:tr w:rsidR="003164B0" w:rsidRPr="00F2086F" w14:paraId="793B608E" w14:textId="77777777" w:rsidTr="00C542E4">
        <w:tc>
          <w:tcPr>
            <w:tcW w:w="3443" w:type="dxa"/>
          </w:tcPr>
          <w:p w14:paraId="5D940BE5" w14:textId="77777777" w:rsidR="003164B0" w:rsidRPr="00F2086F" w:rsidRDefault="003164B0" w:rsidP="00C542E4">
            <w:pPr>
              <w:spacing w:before="40" w:after="40"/>
              <w:rPr>
                <w:b/>
              </w:rPr>
            </w:pPr>
            <w:r>
              <w:rPr>
                <w:b/>
              </w:rPr>
              <w:t>Ad</w:t>
            </w:r>
            <w:r w:rsidRPr="00F2086F">
              <w:rPr>
                <w:b/>
              </w:rPr>
              <w:t>ress</w:t>
            </w:r>
            <w:r>
              <w:rPr>
                <w:b/>
              </w:rPr>
              <w:t>e</w:t>
            </w:r>
            <w:r w:rsidRPr="00F2086F">
              <w:rPr>
                <w:b/>
              </w:rPr>
              <w:t>:</w:t>
            </w:r>
          </w:p>
        </w:tc>
        <w:tc>
          <w:tcPr>
            <w:tcW w:w="5917" w:type="dxa"/>
          </w:tcPr>
          <w:p w14:paraId="13994010" w14:textId="1048B71F" w:rsidR="003164B0" w:rsidRPr="00F2086F" w:rsidRDefault="003164B0" w:rsidP="003164B0">
            <w:pPr>
              <w:spacing w:before="40" w:after="40"/>
            </w:pPr>
            <w:r w:rsidRPr="00F2086F">
              <w:t>[</w:t>
            </w:r>
            <w:r w:rsidRPr="00F2086F">
              <w:rPr>
                <w:i/>
              </w:rPr>
              <w:t>Ins</w:t>
            </w:r>
            <w:r>
              <w:rPr>
                <w:i/>
              </w:rPr>
              <w:t>érer l’</w:t>
            </w:r>
            <w:r w:rsidRPr="00F2086F">
              <w:rPr>
                <w:i/>
              </w:rPr>
              <w:t>adress</w:t>
            </w:r>
            <w:r>
              <w:rPr>
                <w:i/>
              </w:rPr>
              <w:t>e de l’</w:t>
            </w:r>
            <w:r w:rsidR="00ED32C5">
              <w:rPr>
                <w:i/>
              </w:rPr>
              <w:t>Entreprise</w:t>
            </w:r>
            <w:r w:rsidRPr="00F2086F">
              <w:t>]</w:t>
            </w:r>
          </w:p>
        </w:tc>
      </w:tr>
      <w:tr w:rsidR="003164B0" w:rsidRPr="00F2086F" w14:paraId="62030DA8" w14:textId="77777777" w:rsidTr="00C542E4">
        <w:tc>
          <w:tcPr>
            <w:tcW w:w="3443" w:type="dxa"/>
          </w:tcPr>
          <w:p w14:paraId="75F41102" w14:textId="77777777" w:rsidR="003164B0" w:rsidRPr="00F2086F" w:rsidRDefault="003164B0" w:rsidP="00C542E4">
            <w:pPr>
              <w:spacing w:before="40" w:after="40"/>
              <w:rPr>
                <w:b/>
              </w:rPr>
            </w:pPr>
            <w:r>
              <w:rPr>
                <w:b/>
              </w:rPr>
              <w:t>Courrie</w:t>
            </w:r>
            <w:r w:rsidRPr="00F2086F">
              <w:rPr>
                <w:b/>
              </w:rPr>
              <w:t>l:</w:t>
            </w:r>
          </w:p>
        </w:tc>
        <w:tc>
          <w:tcPr>
            <w:tcW w:w="5917" w:type="dxa"/>
          </w:tcPr>
          <w:p w14:paraId="2F3D6972" w14:textId="50A5C8F2" w:rsidR="003164B0" w:rsidRPr="00DA0B0F" w:rsidRDefault="003164B0" w:rsidP="003164B0">
            <w:pPr>
              <w:spacing w:before="40" w:after="40"/>
              <w:rPr>
                <w:lang w:val="fr-FR"/>
              </w:rPr>
            </w:pPr>
            <w:r w:rsidRPr="00DA0B0F">
              <w:rPr>
                <w:lang w:val="fr-FR"/>
              </w:rPr>
              <w:t>[</w:t>
            </w:r>
            <w:r w:rsidRPr="00DA0B0F">
              <w:rPr>
                <w:i/>
                <w:lang w:val="fr-FR"/>
              </w:rPr>
              <w:t xml:space="preserve">Insérer </w:t>
            </w:r>
            <w:r>
              <w:rPr>
                <w:i/>
                <w:lang w:val="fr-FR"/>
              </w:rPr>
              <w:t>l’adresse courriel</w:t>
            </w:r>
            <w:r w:rsidRPr="00DA0B0F">
              <w:rPr>
                <w:i/>
                <w:lang w:val="fr-FR"/>
              </w:rPr>
              <w:t xml:space="preserve"> d</w:t>
            </w:r>
            <w:r>
              <w:rPr>
                <w:i/>
                <w:lang w:val="fr-FR"/>
              </w:rPr>
              <w:t>e</w:t>
            </w:r>
            <w:r w:rsidR="0039707B">
              <w:rPr>
                <w:i/>
                <w:lang w:val="fr-FR"/>
              </w:rPr>
              <w:t xml:space="preserve"> </w:t>
            </w:r>
            <w:r>
              <w:rPr>
                <w:i/>
                <w:lang w:val="fr-FR"/>
              </w:rPr>
              <w:t>l’</w:t>
            </w:r>
            <w:r w:rsidR="00ED32C5">
              <w:rPr>
                <w:i/>
                <w:lang w:val="fr-FR"/>
              </w:rPr>
              <w:t>Entreprise</w:t>
            </w:r>
            <w:r w:rsidRPr="00DA0B0F">
              <w:rPr>
                <w:lang w:val="fr-FR"/>
              </w:rPr>
              <w:t>]</w:t>
            </w:r>
          </w:p>
        </w:tc>
      </w:tr>
    </w:tbl>
    <w:p w14:paraId="2A2FDEAB" w14:textId="77777777" w:rsidR="003164B0" w:rsidRPr="00F2086F" w:rsidRDefault="003164B0" w:rsidP="003164B0">
      <w:pPr>
        <w:jc w:val="center"/>
        <w:rPr>
          <w:szCs w:val="24"/>
        </w:rPr>
      </w:pPr>
    </w:p>
    <w:tbl>
      <w:tblPr>
        <w:tblStyle w:val="TableGrid"/>
        <w:tblW w:w="9360" w:type="dxa"/>
        <w:tblInd w:w="-5" w:type="dxa"/>
        <w:tblLook w:val="04A0" w:firstRow="1" w:lastRow="0" w:firstColumn="1" w:lastColumn="0" w:noHBand="0" w:noVBand="1"/>
      </w:tblPr>
      <w:tblGrid>
        <w:gridCol w:w="3443"/>
        <w:gridCol w:w="5917"/>
      </w:tblGrid>
      <w:tr w:rsidR="003164B0" w:rsidRPr="00F2086F" w14:paraId="5B53F64B" w14:textId="77777777" w:rsidTr="00C542E4">
        <w:tc>
          <w:tcPr>
            <w:tcW w:w="3443" w:type="dxa"/>
          </w:tcPr>
          <w:p w14:paraId="097E0A89" w14:textId="77777777" w:rsidR="003164B0" w:rsidRPr="00F2086F" w:rsidRDefault="003164B0" w:rsidP="00C542E4">
            <w:pPr>
              <w:spacing w:before="40" w:after="40"/>
              <w:rPr>
                <w:b/>
              </w:rPr>
            </w:pPr>
            <w:r>
              <w:rPr>
                <w:b/>
              </w:rPr>
              <w:t>A</w:t>
            </w:r>
            <w:r w:rsidRPr="00F2086F">
              <w:rPr>
                <w:b/>
              </w:rPr>
              <w:t>:</w:t>
            </w:r>
          </w:p>
        </w:tc>
        <w:tc>
          <w:tcPr>
            <w:tcW w:w="5917" w:type="dxa"/>
          </w:tcPr>
          <w:p w14:paraId="4366D707" w14:textId="5A54FA57" w:rsidR="003164B0" w:rsidRPr="00DA0B0F" w:rsidRDefault="003164B0" w:rsidP="00C542E4">
            <w:pPr>
              <w:tabs>
                <w:tab w:val="right" w:pos="5040"/>
                <w:tab w:val="left" w:pos="5220"/>
                <w:tab w:val="left" w:pos="8280"/>
              </w:tabs>
              <w:rPr>
                <w:lang w:val="fr-FR"/>
              </w:rPr>
            </w:pPr>
            <w:r w:rsidRPr="00DA0B0F">
              <w:rPr>
                <w:b/>
                <w:lang w:val="fr-FR"/>
              </w:rPr>
              <w:t>[</w:t>
            </w:r>
            <w:r w:rsidRPr="00DA0B0F">
              <w:rPr>
                <w:b/>
                <w:i/>
                <w:lang w:val="fr-FR"/>
              </w:rPr>
              <w:t xml:space="preserve">Insérer le nom </w:t>
            </w:r>
            <w:r w:rsidR="00837EB9">
              <w:rPr>
                <w:b/>
                <w:i/>
                <w:lang w:val="fr-FR"/>
              </w:rPr>
              <w:t>du M</w:t>
            </w:r>
            <w:r>
              <w:rPr>
                <w:b/>
                <w:i/>
                <w:lang w:val="fr-FR"/>
              </w:rPr>
              <w:t>aître d’Ouvrage</w:t>
            </w:r>
            <w:r w:rsidRPr="00DA0B0F">
              <w:rPr>
                <w:b/>
                <w:lang w:val="fr-FR"/>
              </w:rPr>
              <w:t>]</w:t>
            </w:r>
          </w:p>
        </w:tc>
      </w:tr>
      <w:tr w:rsidR="003164B0" w:rsidRPr="00DA0B0F" w14:paraId="138D7482" w14:textId="77777777" w:rsidTr="00C542E4">
        <w:tc>
          <w:tcPr>
            <w:tcW w:w="3443" w:type="dxa"/>
          </w:tcPr>
          <w:p w14:paraId="3F1C716A" w14:textId="07E3594B" w:rsidR="003164B0" w:rsidRPr="00F2086F" w:rsidRDefault="003164B0" w:rsidP="003164B0">
            <w:pPr>
              <w:spacing w:before="40" w:after="40"/>
              <w:rPr>
                <w:b/>
              </w:rPr>
            </w:pPr>
            <w:r w:rsidRPr="00F2086F">
              <w:rPr>
                <w:b/>
              </w:rPr>
              <w:t>Repr</w:t>
            </w:r>
            <w:r>
              <w:rPr>
                <w:b/>
              </w:rPr>
              <w:t>é</w:t>
            </w:r>
            <w:r w:rsidRPr="00F2086F">
              <w:rPr>
                <w:b/>
              </w:rPr>
              <w:t>senta</w:t>
            </w:r>
            <w:r>
              <w:rPr>
                <w:b/>
              </w:rPr>
              <w:t>nt du Maître d’Ouvrage:</w:t>
            </w:r>
          </w:p>
        </w:tc>
        <w:tc>
          <w:tcPr>
            <w:tcW w:w="5917" w:type="dxa"/>
          </w:tcPr>
          <w:p w14:paraId="4137C500" w14:textId="0F373A4E" w:rsidR="003164B0" w:rsidRPr="00DA0B0F" w:rsidRDefault="003164B0" w:rsidP="003164B0">
            <w:pPr>
              <w:spacing w:before="40" w:after="40"/>
              <w:rPr>
                <w:lang w:val="fr-FR"/>
              </w:rPr>
            </w:pPr>
            <w:r w:rsidRPr="00DA0B0F">
              <w:rPr>
                <w:lang w:val="fr-FR"/>
              </w:rPr>
              <w:t>[</w:t>
            </w:r>
            <w:r w:rsidRPr="00DA0B0F">
              <w:rPr>
                <w:i/>
                <w:lang w:val="fr-FR"/>
              </w:rPr>
              <w:t>Insére le nom du représentant d</w:t>
            </w:r>
            <w:r>
              <w:rPr>
                <w:i/>
                <w:lang w:val="fr-FR"/>
              </w:rPr>
              <w:t>u Maître d’Ouvrage</w:t>
            </w:r>
            <w:r w:rsidRPr="00DA0B0F">
              <w:rPr>
                <w:lang w:val="fr-FR"/>
              </w:rPr>
              <w:t>]</w:t>
            </w:r>
          </w:p>
        </w:tc>
      </w:tr>
      <w:tr w:rsidR="003164B0" w:rsidRPr="00DA0B0F" w14:paraId="0011B3F6" w14:textId="77777777" w:rsidTr="00C542E4">
        <w:tc>
          <w:tcPr>
            <w:tcW w:w="3443" w:type="dxa"/>
          </w:tcPr>
          <w:p w14:paraId="34BB5B18" w14:textId="77777777" w:rsidR="003164B0" w:rsidRPr="00F2086F" w:rsidRDefault="003164B0" w:rsidP="00C542E4">
            <w:pPr>
              <w:spacing w:before="40" w:after="40"/>
              <w:rPr>
                <w:b/>
              </w:rPr>
            </w:pPr>
            <w:r w:rsidRPr="00F2086F">
              <w:rPr>
                <w:b/>
              </w:rPr>
              <w:t>Tit</w:t>
            </w:r>
            <w:r>
              <w:rPr>
                <w:b/>
              </w:rPr>
              <w:t>re</w:t>
            </w:r>
            <w:r w:rsidRPr="00F2086F">
              <w:rPr>
                <w:b/>
              </w:rPr>
              <w:t>/Position:</w:t>
            </w:r>
          </w:p>
        </w:tc>
        <w:tc>
          <w:tcPr>
            <w:tcW w:w="5917" w:type="dxa"/>
          </w:tcPr>
          <w:p w14:paraId="12A28695" w14:textId="0E13F351" w:rsidR="003164B0" w:rsidRPr="00DA0B0F" w:rsidRDefault="003164B0" w:rsidP="003164B0">
            <w:pPr>
              <w:spacing w:before="40" w:after="40"/>
              <w:rPr>
                <w:b/>
                <w:lang w:val="fr-FR"/>
              </w:rPr>
            </w:pPr>
            <w:r w:rsidRPr="00DA0B0F">
              <w:rPr>
                <w:lang w:val="fr-FR"/>
              </w:rPr>
              <w:t>[</w:t>
            </w:r>
            <w:r w:rsidRPr="00DA0B0F">
              <w:rPr>
                <w:i/>
                <w:lang w:val="fr-FR"/>
              </w:rPr>
              <w:t>Insérer le titre ou position du Repr</w:t>
            </w:r>
            <w:r>
              <w:rPr>
                <w:i/>
                <w:lang w:val="fr-FR"/>
              </w:rPr>
              <w:t>é</w:t>
            </w:r>
            <w:r w:rsidRPr="00DA0B0F">
              <w:rPr>
                <w:i/>
                <w:lang w:val="fr-FR"/>
              </w:rPr>
              <w:t>sentant</w:t>
            </w:r>
            <w:r w:rsidRPr="00DA0B0F">
              <w:rPr>
                <w:lang w:val="fr-FR"/>
              </w:rPr>
              <w:t>]</w:t>
            </w:r>
          </w:p>
        </w:tc>
      </w:tr>
      <w:tr w:rsidR="003164B0" w:rsidRPr="00DA0B0F" w14:paraId="569908CD" w14:textId="77777777" w:rsidTr="00C542E4">
        <w:tc>
          <w:tcPr>
            <w:tcW w:w="3443" w:type="dxa"/>
          </w:tcPr>
          <w:p w14:paraId="42318FD3" w14:textId="77777777" w:rsidR="003164B0" w:rsidRPr="00F2086F" w:rsidRDefault="003164B0" w:rsidP="00C542E4">
            <w:pPr>
              <w:spacing w:before="40" w:after="40"/>
              <w:rPr>
                <w:b/>
              </w:rPr>
            </w:pPr>
            <w:r>
              <w:rPr>
                <w:b/>
              </w:rPr>
              <w:t>Ad</w:t>
            </w:r>
            <w:r w:rsidRPr="00F2086F">
              <w:rPr>
                <w:b/>
              </w:rPr>
              <w:t>ress</w:t>
            </w:r>
            <w:r>
              <w:rPr>
                <w:b/>
              </w:rPr>
              <w:t>e</w:t>
            </w:r>
            <w:r w:rsidRPr="00F2086F">
              <w:rPr>
                <w:b/>
              </w:rPr>
              <w:t xml:space="preserve"> :</w:t>
            </w:r>
          </w:p>
        </w:tc>
        <w:tc>
          <w:tcPr>
            <w:tcW w:w="5917" w:type="dxa"/>
          </w:tcPr>
          <w:p w14:paraId="026778FC" w14:textId="5B6DED00" w:rsidR="003164B0" w:rsidRPr="00DA0B0F" w:rsidRDefault="003164B0" w:rsidP="003164B0">
            <w:pPr>
              <w:spacing w:before="40" w:after="40"/>
              <w:rPr>
                <w:lang w:val="fr-FR"/>
              </w:rPr>
            </w:pPr>
            <w:r w:rsidRPr="00DA0B0F">
              <w:rPr>
                <w:lang w:val="fr-FR"/>
              </w:rPr>
              <w:t>[</w:t>
            </w:r>
            <w:r w:rsidRPr="00DA0B0F">
              <w:rPr>
                <w:i/>
                <w:lang w:val="fr-FR"/>
              </w:rPr>
              <w:t>Insérer l’adresse d</w:t>
            </w:r>
            <w:r>
              <w:rPr>
                <w:i/>
                <w:lang w:val="fr-FR"/>
              </w:rPr>
              <w:t>u Maître d’Ouvrage</w:t>
            </w:r>
            <w:r w:rsidRPr="00DA0B0F">
              <w:rPr>
                <w:i/>
                <w:lang w:val="fr-FR"/>
              </w:rPr>
              <w:t>,</w:t>
            </w:r>
            <w:r>
              <w:rPr>
                <w:i/>
                <w:lang w:val="fr-FR"/>
              </w:rPr>
              <w:t xml:space="preserve"> </w:t>
            </w:r>
            <w:r w:rsidRPr="00DA0B0F">
              <w:rPr>
                <w:i/>
                <w:lang w:val="fr-FR"/>
              </w:rPr>
              <w:t xml:space="preserve">y compris </w:t>
            </w:r>
            <w:r>
              <w:rPr>
                <w:i/>
                <w:lang w:val="fr-FR"/>
              </w:rPr>
              <w:t>l’adresse courriel</w:t>
            </w:r>
            <w:r w:rsidRPr="00DA0B0F">
              <w:rPr>
                <w:lang w:val="fr-FR"/>
              </w:rPr>
              <w:t>]</w:t>
            </w:r>
          </w:p>
        </w:tc>
      </w:tr>
      <w:tr w:rsidR="003164B0" w:rsidRPr="00F2086F" w14:paraId="368DAE30" w14:textId="77777777" w:rsidTr="00C542E4">
        <w:tc>
          <w:tcPr>
            <w:tcW w:w="3443" w:type="dxa"/>
          </w:tcPr>
          <w:p w14:paraId="47F39596" w14:textId="77777777" w:rsidR="003164B0" w:rsidRPr="00F2086F" w:rsidRDefault="003164B0" w:rsidP="00C542E4">
            <w:pPr>
              <w:spacing w:before="40" w:after="40"/>
              <w:rPr>
                <w:b/>
              </w:rPr>
            </w:pPr>
            <w:r>
              <w:rPr>
                <w:b/>
                <w:lang w:val="fr-FR"/>
              </w:rPr>
              <w:t>DC</w:t>
            </w:r>
            <w:r w:rsidRPr="00F2086F">
              <w:rPr>
                <w:b/>
              </w:rPr>
              <w:t xml:space="preserve"> Ref No.:</w:t>
            </w:r>
          </w:p>
        </w:tc>
        <w:tc>
          <w:tcPr>
            <w:tcW w:w="5917" w:type="dxa"/>
          </w:tcPr>
          <w:p w14:paraId="66BE88A9" w14:textId="77777777" w:rsidR="003164B0" w:rsidRPr="00F2086F" w:rsidRDefault="003164B0" w:rsidP="00C542E4">
            <w:pPr>
              <w:spacing w:before="40" w:after="40"/>
            </w:pPr>
          </w:p>
        </w:tc>
      </w:tr>
      <w:tr w:rsidR="003164B0" w:rsidRPr="00F2086F" w14:paraId="1E405972" w14:textId="77777777" w:rsidTr="00C542E4">
        <w:tc>
          <w:tcPr>
            <w:tcW w:w="3443" w:type="dxa"/>
          </w:tcPr>
          <w:p w14:paraId="74602566" w14:textId="77777777" w:rsidR="003164B0" w:rsidRPr="00F2086F" w:rsidRDefault="003164B0" w:rsidP="00C542E4">
            <w:pPr>
              <w:spacing w:before="40" w:after="40"/>
              <w:rPr>
                <w:b/>
              </w:rPr>
            </w:pPr>
            <w:r w:rsidRPr="00F2086F">
              <w:rPr>
                <w:b/>
              </w:rPr>
              <w:t xml:space="preserve">Date </w:t>
            </w:r>
            <w:r>
              <w:rPr>
                <w:b/>
              </w:rPr>
              <w:t>de la Cotation</w:t>
            </w:r>
            <w:r w:rsidRPr="00F2086F">
              <w:rPr>
                <w:b/>
              </w:rPr>
              <w:t>:</w:t>
            </w:r>
          </w:p>
        </w:tc>
        <w:tc>
          <w:tcPr>
            <w:tcW w:w="5917" w:type="dxa"/>
          </w:tcPr>
          <w:p w14:paraId="2787C293" w14:textId="77777777" w:rsidR="003164B0" w:rsidRPr="00F2086F" w:rsidRDefault="003164B0" w:rsidP="00C542E4">
            <w:pPr>
              <w:spacing w:before="40" w:after="40"/>
            </w:pPr>
          </w:p>
        </w:tc>
      </w:tr>
    </w:tbl>
    <w:p w14:paraId="25B42E4D" w14:textId="77777777" w:rsidR="003164B0" w:rsidRPr="008D5992" w:rsidRDefault="003164B0" w:rsidP="003164B0">
      <w:pPr>
        <w:suppressAutoHyphens/>
        <w:rPr>
          <w:b/>
          <w:szCs w:val="24"/>
        </w:rPr>
      </w:pPr>
    </w:p>
    <w:p w14:paraId="0C61092E" w14:textId="0ED97C27" w:rsidR="003164B0" w:rsidRDefault="003164B0" w:rsidP="003164B0">
      <w:pPr>
        <w:suppressAutoHyphens/>
        <w:rPr>
          <w:b/>
          <w:szCs w:val="24"/>
        </w:rPr>
      </w:pPr>
      <w:r>
        <w:rPr>
          <w:b/>
          <w:szCs w:val="24"/>
        </w:rPr>
        <w:t xml:space="preserve">Cher </w:t>
      </w:r>
      <w:r w:rsidRPr="00DA0B0F">
        <w:rPr>
          <w:i/>
          <w:szCs w:val="24"/>
        </w:rPr>
        <w:t>[insérer le nonm du représentant d</w:t>
      </w:r>
      <w:r>
        <w:rPr>
          <w:i/>
          <w:szCs w:val="24"/>
        </w:rPr>
        <w:t>u Maître d’Ouvrage</w:t>
      </w:r>
      <w:r w:rsidRPr="00DA0B0F">
        <w:rPr>
          <w:i/>
          <w:szCs w:val="24"/>
        </w:rPr>
        <w:t>]</w:t>
      </w:r>
    </w:p>
    <w:p w14:paraId="01A9EEF3" w14:textId="77777777" w:rsidR="003164B0" w:rsidRDefault="003164B0" w:rsidP="003164B0">
      <w:pPr>
        <w:suppressAutoHyphens/>
        <w:rPr>
          <w:b/>
          <w:szCs w:val="24"/>
        </w:rPr>
      </w:pPr>
    </w:p>
    <w:p w14:paraId="6F408D75" w14:textId="77777777" w:rsidR="003164B0" w:rsidRDefault="003164B0" w:rsidP="003164B0">
      <w:pPr>
        <w:suppressAutoHyphens/>
        <w:rPr>
          <w:b/>
          <w:szCs w:val="24"/>
        </w:rPr>
      </w:pPr>
      <w:r>
        <w:rPr>
          <w:b/>
          <w:szCs w:val="24"/>
        </w:rPr>
        <w:t>SOUMISSION DE COTATION</w:t>
      </w:r>
    </w:p>
    <w:p w14:paraId="1A7FAFA7" w14:textId="77777777" w:rsidR="003164B0" w:rsidRDefault="003164B0" w:rsidP="003164B0">
      <w:pPr>
        <w:suppressAutoHyphens/>
        <w:rPr>
          <w:b/>
          <w:szCs w:val="24"/>
        </w:rPr>
      </w:pPr>
    </w:p>
    <w:p w14:paraId="2F825922" w14:textId="77777777" w:rsidR="003164B0" w:rsidRPr="00DA0B0F" w:rsidRDefault="003164B0" w:rsidP="003164B0">
      <w:pPr>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1.</w:t>
      </w:r>
      <w:r w:rsidRPr="00DA4F4C">
        <w:rPr>
          <w:b/>
          <w:bCs/>
          <w:sz w:val="14"/>
          <w:szCs w:val="14"/>
          <w:lang w:eastAsia="en-US"/>
        </w:rPr>
        <w:t xml:space="preserve"> </w:t>
      </w:r>
      <w:r w:rsidRPr="00DA4F4C">
        <w:rPr>
          <w:b/>
          <w:bCs/>
          <w:szCs w:val="24"/>
          <w:lang w:eastAsia="en-US"/>
        </w:rPr>
        <w:t>Conformité et aucune réserv</w:t>
      </w:r>
      <w:r>
        <w:rPr>
          <w:b/>
          <w:bCs/>
          <w:szCs w:val="24"/>
          <w:lang w:eastAsia="en-US"/>
        </w:rPr>
        <w:t>e</w:t>
      </w:r>
      <w:r w:rsidRPr="00DA4F4C">
        <w:rPr>
          <w:rFonts w:ascii="Calibri" w:hAnsi="Calibri"/>
          <w:b/>
          <w:bCs/>
          <w:sz w:val="22"/>
          <w:szCs w:val="22"/>
          <w:lang w:eastAsia="en-US"/>
        </w:rPr>
        <w:t xml:space="preserve"> </w:t>
      </w:r>
    </w:p>
    <w:p w14:paraId="36A2416C" w14:textId="7BBE1C9D" w:rsidR="003164B0" w:rsidRPr="00992830" w:rsidRDefault="003164B0" w:rsidP="003164B0">
      <w:pPr>
        <w:shd w:val="clear" w:color="auto" w:fill="FFFFFF" w:themeFill="background1"/>
        <w:spacing w:before="120" w:after="120"/>
        <w:ind w:left="360"/>
        <w:jc w:val="both"/>
        <w:rPr>
          <w:rFonts w:ascii="Calibri" w:hAnsi="Calibri"/>
          <w:sz w:val="22"/>
          <w:szCs w:val="22"/>
          <w:lang w:eastAsia="en-US"/>
        </w:rPr>
      </w:pPr>
      <w:r w:rsidRPr="00992830">
        <w:rPr>
          <w:szCs w:val="24"/>
          <w:lang w:eastAsia="en-US"/>
        </w:rPr>
        <w:t xml:space="preserve">En réponse à la </w:t>
      </w:r>
      <w:r>
        <w:rPr>
          <w:szCs w:val="24"/>
          <w:lang w:eastAsia="en-US"/>
        </w:rPr>
        <w:t>DC</w:t>
      </w:r>
      <w:r w:rsidRPr="00992830">
        <w:rPr>
          <w:szCs w:val="24"/>
          <w:lang w:eastAsia="en-US"/>
        </w:rPr>
        <w:t xml:space="preserve"> nommée ci-dessus, nous offrons de </w:t>
      </w:r>
      <w:r w:rsidR="00342725">
        <w:rPr>
          <w:szCs w:val="24"/>
          <w:lang w:eastAsia="en-US"/>
        </w:rPr>
        <w:t>réalise</w:t>
      </w:r>
      <w:r w:rsidR="00342725" w:rsidRPr="00992830">
        <w:rPr>
          <w:szCs w:val="24"/>
          <w:lang w:eastAsia="en-US"/>
        </w:rPr>
        <w:t xml:space="preserve">r </w:t>
      </w:r>
      <w:r w:rsidRPr="00992830">
        <w:rPr>
          <w:szCs w:val="24"/>
          <w:lang w:eastAsia="en-US"/>
        </w:rPr>
        <w:t xml:space="preserve">les </w:t>
      </w:r>
      <w:r>
        <w:rPr>
          <w:szCs w:val="24"/>
          <w:lang w:eastAsia="en-US"/>
        </w:rPr>
        <w:t>Travaux</w:t>
      </w:r>
      <w:r w:rsidRPr="00992830">
        <w:rPr>
          <w:szCs w:val="24"/>
          <w:lang w:eastAsia="en-US"/>
        </w:rPr>
        <w:t xml:space="preserve"> selon </w:t>
      </w:r>
      <w:r>
        <w:rPr>
          <w:szCs w:val="24"/>
          <w:lang w:eastAsia="en-US"/>
        </w:rPr>
        <w:t>la présen</w:t>
      </w:r>
      <w:r w:rsidRPr="00992830">
        <w:rPr>
          <w:szCs w:val="24"/>
          <w:lang w:eastAsia="en-US"/>
        </w:rPr>
        <w:t xml:space="preserve">te </w:t>
      </w:r>
      <w:r>
        <w:rPr>
          <w:szCs w:val="24"/>
          <w:lang w:eastAsia="en-US"/>
        </w:rPr>
        <w:t>Cotation</w:t>
      </w:r>
      <w:r w:rsidRPr="00992830">
        <w:rPr>
          <w:szCs w:val="24"/>
          <w:lang w:eastAsia="en-US"/>
        </w:rPr>
        <w:t xml:space="preserve"> et en conformité avec la </w:t>
      </w:r>
      <w:r>
        <w:rPr>
          <w:szCs w:val="24"/>
          <w:lang w:eastAsia="en-US"/>
        </w:rPr>
        <w:t>DC</w:t>
      </w:r>
      <w:r w:rsidRPr="00992830">
        <w:rPr>
          <w:szCs w:val="24"/>
          <w:lang w:eastAsia="en-US"/>
        </w:rPr>
        <w:t xml:space="preserve">, les calendriers </w:t>
      </w:r>
      <w:r w:rsidR="00342725">
        <w:rPr>
          <w:szCs w:val="24"/>
          <w:lang w:eastAsia="en-US"/>
        </w:rPr>
        <w:t>de réalisation</w:t>
      </w:r>
      <w:r w:rsidRPr="00992830">
        <w:rPr>
          <w:szCs w:val="24"/>
          <w:lang w:eastAsia="en-US"/>
        </w:rPr>
        <w:t xml:space="preserve"> et les spécifications techniques.</w:t>
      </w:r>
      <w:r w:rsidRPr="00DC4FDD">
        <w:rPr>
          <w:szCs w:val="24"/>
          <w:shd w:val="clear" w:color="auto" w:fill="FFFFFF" w:themeFill="background1"/>
          <w:lang w:eastAsia="en-US"/>
        </w:rPr>
        <w:t xml:space="preserve"> </w:t>
      </w:r>
      <w:r w:rsidRPr="00992830">
        <w:rPr>
          <w:szCs w:val="24"/>
          <w:lang w:eastAsia="en-US"/>
        </w:rPr>
        <w:t xml:space="preserve">Nous confirmons que nous avons examiné et n’avons aucune réserve sur la </w:t>
      </w:r>
      <w:r>
        <w:rPr>
          <w:szCs w:val="24"/>
          <w:lang w:eastAsia="en-US"/>
        </w:rPr>
        <w:t>DC</w:t>
      </w:r>
      <w:r w:rsidRPr="00992830">
        <w:rPr>
          <w:szCs w:val="24"/>
          <w:lang w:eastAsia="en-US"/>
        </w:rPr>
        <w:t xml:space="preserve"> y compris le </w:t>
      </w:r>
      <w:r>
        <w:rPr>
          <w:szCs w:val="24"/>
          <w:lang w:eastAsia="en-US"/>
        </w:rPr>
        <w:t>Marché</w:t>
      </w:r>
      <w:r w:rsidRPr="00992830">
        <w:rPr>
          <w:szCs w:val="24"/>
          <w:lang w:eastAsia="en-US"/>
        </w:rPr>
        <w:t>.</w:t>
      </w:r>
    </w:p>
    <w:p w14:paraId="09B49E6F" w14:textId="77777777" w:rsidR="003164B0" w:rsidRPr="00DA4F4C" w:rsidRDefault="003164B0" w:rsidP="003164B0">
      <w:pPr>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2.</w:t>
      </w:r>
      <w:r w:rsidRPr="00DA4F4C">
        <w:rPr>
          <w:b/>
          <w:bCs/>
          <w:sz w:val="14"/>
          <w:szCs w:val="14"/>
          <w:lang w:eastAsia="en-US"/>
        </w:rPr>
        <w:t xml:space="preserve"> </w:t>
      </w:r>
      <w:r w:rsidRPr="00DA0B0F">
        <w:rPr>
          <w:b/>
          <w:bCs/>
          <w:szCs w:val="24"/>
          <w:lang w:eastAsia="en-US"/>
        </w:rPr>
        <w:t>Eligibilt</w:t>
      </w:r>
      <w:r>
        <w:rPr>
          <w:b/>
          <w:bCs/>
          <w:szCs w:val="24"/>
          <w:lang w:eastAsia="en-US"/>
        </w:rPr>
        <w:t>é</w:t>
      </w:r>
    </w:p>
    <w:p w14:paraId="78DF3BE9" w14:textId="031ADDF5" w:rsidR="0003559D" w:rsidRPr="0014003D" w:rsidRDefault="0003559D" w:rsidP="0003559D">
      <w:pPr>
        <w:spacing w:before="120" w:after="120"/>
        <w:ind w:left="360"/>
        <w:jc w:val="both"/>
      </w:pPr>
      <w:r w:rsidRPr="007C2051">
        <w:rPr>
          <w:lang w:val="fr"/>
        </w:rPr>
        <w:t xml:space="preserve">Nous répondons aux exigences d’admissibilité et n’avons aucun conflit d’intérêts, conformément à la </w:t>
      </w:r>
      <w:r w:rsidR="00BA4263">
        <w:rPr>
          <w:lang w:val="fr"/>
        </w:rPr>
        <w:t>D</w:t>
      </w:r>
      <w:r w:rsidRPr="007C2051">
        <w:rPr>
          <w:lang w:val="fr"/>
        </w:rPr>
        <w:t xml:space="preserve">emande de </w:t>
      </w:r>
      <w:r>
        <w:rPr>
          <w:lang w:val="fr"/>
        </w:rPr>
        <w:t>Cotation</w:t>
      </w:r>
      <w:r w:rsidRPr="007C2051">
        <w:rPr>
          <w:lang w:val="fr"/>
        </w:rPr>
        <w:t xml:space="preserve">. </w:t>
      </w:r>
    </w:p>
    <w:p w14:paraId="270A4E9C" w14:textId="38C1C503" w:rsidR="0003559D" w:rsidRPr="007C2051" w:rsidRDefault="0003559D" w:rsidP="0003559D">
      <w:pPr>
        <w:numPr>
          <w:ilvl w:val="0"/>
          <w:numId w:val="286"/>
        </w:numPr>
        <w:spacing w:before="120" w:after="120"/>
        <w:ind w:left="360"/>
        <w:jc w:val="both"/>
        <w:rPr>
          <w:b/>
        </w:rPr>
      </w:pPr>
      <w:r w:rsidRPr="007C2051">
        <w:rPr>
          <w:b/>
          <w:lang w:val="fr"/>
        </w:rPr>
        <w:t xml:space="preserve">Suspension et </w:t>
      </w:r>
      <w:r w:rsidR="00BA4263">
        <w:rPr>
          <w:b/>
          <w:lang w:val="fr"/>
        </w:rPr>
        <w:t>exclus</w:t>
      </w:r>
      <w:r w:rsidRPr="007C2051">
        <w:rPr>
          <w:b/>
          <w:lang w:val="fr"/>
        </w:rPr>
        <w:t>ion</w:t>
      </w:r>
    </w:p>
    <w:p w14:paraId="2A65C7F2" w14:textId="57FC2992" w:rsidR="003164B0" w:rsidRDefault="003164B0" w:rsidP="003164B0">
      <w:pPr>
        <w:spacing w:before="120" w:after="120"/>
        <w:ind w:left="360"/>
        <w:jc w:val="both"/>
        <w:rPr>
          <w:rFonts w:asciiTheme="majorBidi" w:hAnsiTheme="majorBidi" w:cstheme="majorBidi"/>
          <w:szCs w:val="24"/>
        </w:rPr>
      </w:pPr>
      <w:r>
        <w:rPr>
          <w:rFonts w:asciiTheme="majorBidi" w:hAnsiTheme="majorBidi" w:cstheme="majorBidi"/>
          <w:szCs w:val="24"/>
        </w:rPr>
        <w:t>N</w:t>
      </w:r>
      <w:r w:rsidRPr="00A11DF0">
        <w:rPr>
          <w:rFonts w:asciiTheme="majorBidi" w:hAnsiTheme="majorBidi" w:cstheme="majorBidi"/>
          <w:szCs w:val="24"/>
        </w:rPr>
        <w:t xml:space="preserve">i notre entreprise, ni nos sous-traitants, </w:t>
      </w:r>
      <w:r>
        <w:rPr>
          <w:rFonts w:asciiTheme="majorBidi" w:hAnsiTheme="majorBidi" w:cstheme="majorBidi"/>
          <w:szCs w:val="24"/>
        </w:rPr>
        <w:t>fournisseurs</w:t>
      </w:r>
      <w:r w:rsidRPr="00A11DF0">
        <w:rPr>
          <w:rFonts w:asciiTheme="majorBidi" w:hAnsiTheme="majorBidi" w:cstheme="majorBidi"/>
          <w:szCs w:val="24"/>
        </w:rPr>
        <w:t xml:space="preserve">, consultants, fabricants ou prestataires de services pour toute partie du marché, ne faisons l’objet et ne sommes pas sous le contrôle d’une entité ou d’une personne, faisant l’objet de suspension temporaire ou d’exclusion prononcée par le Groupe </w:t>
      </w:r>
      <w:r w:rsidR="00342725">
        <w:rPr>
          <w:rFonts w:asciiTheme="majorBidi" w:hAnsiTheme="majorBidi" w:cstheme="majorBidi"/>
          <w:szCs w:val="24"/>
        </w:rPr>
        <w:t xml:space="preserve">de la </w:t>
      </w:r>
      <w:r w:rsidRPr="00A11DF0">
        <w:rPr>
          <w:rFonts w:asciiTheme="majorBidi" w:hAnsiTheme="majorBidi" w:cstheme="majorBidi"/>
          <w:szCs w:val="24"/>
        </w:rPr>
        <w:t xml:space="preserve">Banque </w:t>
      </w:r>
      <w:r>
        <w:rPr>
          <w:rFonts w:asciiTheme="majorBidi" w:hAnsiTheme="majorBidi" w:cstheme="majorBidi"/>
          <w:szCs w:val="24"/>
        </w:rPr>
        <w:t>M</w:t>
      </w:r>
      <w:r w:rsidRPr="00A11DF0">
        <w:rPr>
          <w:rFonts w:asciiTheme="majorBidi" w:hAnsiTheme="majorBidi" w:cstheme="majorBidi"/>
          <w:szCs w:val="24"/>
        </w:rPr>
        <w:t xml:space="preserve">ondiale, ou d’exclusion imposée par le Groupe </w:t>
      </w:r>
      <w:r w:rsidR="00342725">
        <w:rPr>
          <w:rFonts w:asciiTheme="majorBidi" w:hAnsiTheme="majorBidi" w:cstheme="majorBidi"/>
          <w:szCs w:val="24"/>
        </w:rPr>
        <w:t xml:space="preserve">de la </w:t>
      </w:r>
      <w:r w:rsidRPr="00A11DF0">
        <w:rPr>
          <w:rFonts w:asciiTheme="majorBidi" w:hAnsiTheme="majorBidi" w:cstheme="majorBidi"/>
          <w:szCs w:val="24"/>
        </w:rPr>
        <w:t xml:space="preserve">Banque </w:t>
      </w:r>
      <w:r>
        <w:rPr>
          <w:rFonts w:asciiTheme="majorBidi" w:hAnsiTheme="majorBidi" w:cstheme="majorBidi"/>
          <w:szCs w:val="24"/>
        </w:rPr>
        <w:t>M</w:t>
      </w:r>
      <w:r w:rsidRPr="00A11DF0">
        <w:rPr>
          <w:rFonts w:asciiTheme="majorBidi" w:hAnsiTheme="majorBidi" w:cstheme="majorBidi"/>
          <w:szCs w:val="24"/>
        </w:rPr>
        <w:t xml:space="preserve">ondiale en vertu de l’Accord Mutuel d’Exclusion entre la Banque </w:t>
      </w:r>
      <w:r>
        <w:rPr>
          <w:rFonts w:asciiTheme="majorBidi" w:hAnsiTheme="majorBidi" w:cstheme="majorBidi"/>
          <w:szCs w:val="24"/>
        </w:rPr>
        <w:t>M</w:t>
      </w:r>
      <w:r w:rsidRPr="00A11DF0">
        <w:rPr>
          <w:rFonts w:asciiTheme="majorBidi" w:hAnsiTheme="majorBidi" w:cstheme="majorBidi"/>
          <w:szCs w:val="24"/>
        </w:rPr>
        <w:t xml:space="preserve">ondiale et les autres banques de développement. En outre nous ne sommes pas inéligibles au titre de la </w:t>
      </w:r>
      <w:r w:rsidRPr="00A11DF0">
        <w:rPr>
          <w:rFonts w:asciiTheme="majorBidi" w:hAnsiTheme="majorBidi" w:cstheme="majorBidi"/>
          <w:szCs w:val="24"/>
        </w:rPr>
        <w:lastRenderedPageBreak/>
        <w:t xml:space="preserve">législation, ou d’une autre réglementation officielle du pays du </w:t>
      </w:r>
      <w:r>
        <w:rPr>
          <w:rFonts w:asciiTheme="majorBidi" w:hAnsiTheme="majorBidi" w:cstheme="majorBidi"/>
          <w:szCs w:val="24"/>
        </w:rPr>
        <w:t>Maître d’Ouvrage</w:t>
      </w:r>
      <w:r w:rsidRPr="00A11DF0">
        <w:rPr>
          <w:rFonts w:asciiTheme="majorBidi" w:hAnsiTheme="majorBidi" w:cstheme="majorBidi"/>
          <w:szCs w:val="24"/>
        </w:rPr>
        <w:t xml:space="preserve">, ou en application d’une décision prise par le Conseil de </w:t>
      </w:r>
      <w:r w:rsidR="00342725">
        <w:rPr>
          <w:rFonts w:asciiTheme="majorBidi" w:hAnsiTheme="majorBidi" w:cstheme="majorBidi"/>
          <w:szCs w:val="24"/>
        </w:rPr>
        <w:t>S</w:t>
      </w:r>
      <w:r w:rsidR="00342725" w:rsidRPr="00A11DF0">
        <w:rPr>
          <w:rFonts w:asciiTheme="majorBidi" w:hAnsiTheme="majorBidi" w:cstheme="majorBidi"/>
          <w:szCs w:val="24"/>
        </w:rPr>
        <w:t xml:space="preserve">écurité </w:t>
      </w:r>
      <w:r w:rsidRPr="00A11DF0">
        <w:rPr>
          <w:rFonts w:asciiTheme="majorBidi" w:hAnsiTheme="majorBidi" w:cstheme="majorBidi"/>
          <w:szCs w:val="24"/>
        </w:rPr>
        <w:t>des Nations Unies</w:t>
      </w:r>
    </w:p>
    <w:p w14:paraId="2B6E9972" w14:textId="7FC29CBE" w:rsidR="003164B0" w:rsidRPr="0003559D" w:rsidRDefault="003164B0" w:rsidP="005A2054">
      <w:pPr>
        <w:pStyle w:val="ListParagraph"/>
        <w:numPr>
          <w:ilvl w:val="0"/>
          <w:numId w:val="286"/>
        </w:numPr>
        <w:spacing w:before="120" w:after="120"/>
        <w:ind w:left="360"/>
        <w:rPr>
          <w:rFonts w:ascii="Calibri" w:hAnsi="Calibri"/>
          <w:sz w:val="22"/>
          <w:szCs w:val="22"/>
          <w:lang w:eastAsia="en-US"/>
        </w:rPr>
      </w:pPr>
      <w:r w:rsidRPr="005A2054">
        <w:rPr>
          <w:b/>
          <w:bCs/>
          <w:szCs w:val="24"/>
          <w:lang w:eastAsia="en-US"/>
        </w:rPr>
        <w:t xml:space="preserve">Prix de </w:t>
      </w:r>
      <w:r w:rsidR="004F624F" w:rsidRPr="005A2054">
        <w:rPr>
          <w:b/>
          <w:bCs/>
          <w:szCs w:val="24"/>
          <w:lang w:eastAsia="en-US"/>
        </w:rPr>
        <w:t xml:space="preserve">la </w:t>
      </w:r>
      <w:r w:rsidRPr="005A2054">
        <w:rPr>
          <w:b/>
          <w:bCs/>
          <w:szCs w:val="24"/>
          <w:lang w:eastAsia="en-US"/>
        </w:rPr>
        <w:t>Cotation</w:t>
      </w:r>
      <w:r w:rsidRPr="005A2054">
        <w:rPr>
          <w:rFonts w:ascii="Calibri" w:hAnsi="Calibri"/>
          <w:b/>
          <w:bCs/>
          <w:sz w:val="22"/>
          <w:szCs w:val="22"/>
          <w:lang w:eastAsia="en-US"/>
        </w:rPr>
        <w:t xml:space="preserve"> </w:t>
      </w:r>
    </w:p>
    <w:p w14:paraId="4D016A07" w14:textId="0609E63E" w:rsidR="003164B0" w:rsidRDefault="003164B0" w:rsidP="003164B0">
      <w:pPr>
        <w:keepNext/>
        <w:spacing w:before="120" w:after="120"/>
        <w:ind w:left="360"/>
        <w:rPr>
          <w:i/>
          <w:iCs/>
          <w:szCs w:val="24"/>
          <w:lang w:eastAsia="en-US"/>
        </w:rPr>
      </w:pPr>
      <w:r w:rsidRPr="00DA4F4C">
        <w:rPr>
          <w:szCs w:val="24"/>
          <w:lang w:eastAsia="en-US"/>
        </w:rPr>
        <w:t xml:space="preserve">Le prix total de notre offre est </w:t>
      </w:r>
      <w:r w:rsidRPr="004F624F">
        <w:rPr>
          <w:b/>
          <w:i/>
          <w:szCs w:val="24"/>
          <w:lang w:eastAsia="en-US"/>
        </w:rPr>
        <w:t>[</w:t>
      </w:r>
      <w:r w:rsidRPr="004F624F">
        <w:rPr>
          <w:b/>
          <w:i/>
          <w:iCs/>
          <w:szCs w:val="24"/>
          <w:lang w:eastAsia="en-US"/>
        </w:rPr>
        <w:t>insérer l’une des options suivantes selo le cas]</w:t>
      </w:r>
      <w:r>
        <w:rPr>
          <w:i/>
          <w:iCs/>
          <w:szCs w:val="24"/>
          <w:lang w:eastAsia="en-US"/>
        </w:rPr>
        <w:t xml:space="preserve"> </w:t>
      </w:r>
    </w:p>
    <w:p w14:paraId="10DC0D19" w14:textId="319C9843" w:rsidR="003164B0" w:rsidRPr="004F624F" w:rsidRDefault="003164B0" w:rsidP="00DC4FDD">
      <w:pPr>
        <w:spacing w:after="200" w:line="256" w:lineRule="auto"/>
        <w:ind w:left="360"/>
        <w:jc w:val="both"/>
        <w:rPr>
          <w:szCs w:val="24"/>
          <w:lang w:eastAsia="en-US"/>
        </w:rPr>
      </w:pPr>
      <w:r w:rsidRPr="004F624F">
        <w:rPr>
          <w:i/>
          <w:iCs/>
          <w:szCs w:val="24"/>
          <w:lang w:eastAsia="en-US"/>
        </w:rPr>
        <w:t>[</w:t>
      </w:r>
      <w:r w:rsidRPr="004F624F">
        <w:rPr>
          <w:b/>
          <w:bCs/>
          <w:i/>
          <w:iCs/>
          <w:szCs w:val="24"/>
          <w:lang w:eastAsia="en-US"/>
        </w:rPr>
        <w:t>Option 1, en cas de lot</w:t>
      </w:r>
      <w:r>
        <w:rPr>
          <w:b/>
          <w:bCs/>
          <w:i/>
          <w:iCs/>
          <w:szCs w:val="24"/>
          <w:lang w:eastAsia="en-US"/>
        </w:rPr>
        <w:t xml:space="preserve"> umique</w:t>
      </w:r>
      <w:r w:rsidRPr="004F624F">
        <w:rPr>
          <w:i/>
          <w:iCs/>
          <w:szCs w:val="24"/>
          <w:lang w:eastAsia="en-US"/>
        </w:rPr>
        <w:t>:]</w:t>
      </w:r>
      <w:r w:rsidRPr="004F624F">
        <w:rPr>
          <w:szCs w:val="24"/>
          <w:lang w:eastAsia="en-US"/>
        </w:rPr>
        <w:t xml:space="preserve"> Le prix total est le suivant : </w:t>
      </w:r>
      <w:r w:rsidRPr="004F624F">
        <w:rPr>
          <w:b/>
          <w:bCs/>
          <w:i/>
          <w:iCs/>
          <w:szCs w:val="24"/>
          <w:u w:val="single"/>
          <w:lang w:eastAsia="en-US"/>
        </w:rPr>
        <w:t>[insérer le prix total de</w:t>
      </w:r>
      <w:r w:rsidR="00342725">
        <w:rPr>
          <w:b/>
          <w:bCs/>
          <w:i/>
          <w:iCs/>
          <w:szCs w:val="24"/>
          <w:u w:val="single"/>
          <w:lang w:eastAsia="en-US"/>
        </w:rPr>
        <w:t xml:space="preserve"> </w:t>
      </w:r>
      <w:r>
        <w:rPr>
          <w:b/>
          <w:bCs/>
          <w:i/>
          <w:iCs/>
          <w:szCs w:val="24"/>
          <w:u w:val="single"/>
          <w:lang w:eastAsia="en-US"/>
        </w:rPr>
        <w:t xml:space="preserve">la cotation </w:t>
      </w:r>
      <w:r w:rsidRPr="004F624F">
        <w:rPr>
          <w:b/>
          <w:bCs/>
          <w:i/>
          <w:iCs/>
          <w:szCs w:val="24"/>
          <w:u w:val="single"/>
          <w:lang w:eastAsia="en-US"/>
        </w:rPr>
        <w:t xml:space="preserve">en </w:t>
      </w:r>
      <w:r>
        <w:rPr>
          <w:b/>
          <w:bCs/>
          <w:i/>
          <w:iCs/>
          <w:szCs w:val="24"/>
          <w:u w:val="single"/>
          <w:lang w:eastAsia="en-US"/>
        </w:rPr>
        <w:t>chiffres et en lettres</w:t>
      </w:r>
      <w:r w:rsidRPr="004F624F">
        <w:rPr>
          <w:b/>
          <w:bCs/>
          <w:i/>
          <w:iCs/>
          <w:szCs w:val="24"/>
          <w:u w:val="single"/>
          <w:lang w:eastAsia="en-US"/>
        </w:rPr>
        <w:t xml:space="preserve">, </w:t>
      </w:r>
      <w:r>
        <w:rPr>
          <w:b/>
          <w:bCs/>
          <w:i/>
          <w:iCs/>
          <w:szCs w:val="24"/>
          <w:u w:val="single"/>
          <w:lang w:eastAsia="en-US"/>
        </w:rPr>
        <w:t xml:space="preserve">en </w:t>
      </w:r>
      <w:r w:rsidRPr="004F624F">
        <w:rPr>
          <w:b/>
          <w:bCs/>
          <w:i/>
          <w:iCs/>
          <w:szCs w:val="24"/>
          <w:u w:val="single"/>
          <w:lang w:eastAsia="en-US"/>
        </w:rPr>
        <w:t>indiquant les différents montants et les monnaies respectives];</w:t>
      </w:r>
      <w:r w:rsidRPr="004F624F">
        <w:rPr>
          <w:b/>
          <w:bCs/>
          <w:i/>
          <w:iCs/>
          <w:szCs w:val="24"/>
          <w:lang w:eastAsia="en-US"/>
        </w:rPr>
        <w:t xml:space="preserve"> </w:t>
      </w:r>
    </w:p>
    <w:p w14:paraId="64EF3E23" w14:textId="77777777" w:rsidR="003164B0" w:rsidRPr="004F624F" w:rsidRDefault="003164B0" w:rsidP="00DC4FDD">
      <w:pPr>
        <w:spacing w:after="200" w:line="256" w:lineRule="auto"/>
        <w:ind w:left="360"/>
        <w:jc w:val="both"/>
        <w:rPr>
          <w:szCs w:val="24"/>
          <w:lang w:eastAsia="en-US"/>
        </w:rPr>
      </w:pPr>
      <w:r w:rsidRPr="004F624F">
        <w:rPr>
          <w:szCs w:val="24"/>
          <w:lang w:eastAsia="en-US"/>
        </w:rPr>
        <w:t xml:space="preserve">Ou </w:t>
      </w:r>
    </w:p>
    <w:p w14:paraId="6BC16D38" w14:textId="72476633" w:rsidR="003164B0" w:rsidRPr="004F624F" w:rsidRDefault="003164B0" w:rsidP="00DC4FDD">
      <w:pPr>
        <w:spacing w:after="200" w:line="256" w:lineRule="auto"/>
        <w:ind w:left="360"/>
        <w:jc w:val="both"/>
        <w:rPr>
          <w:szCs w:val="24"/>
          <w:lang w:eastAsia="en-US"/>
        </w:rPr>
      </w:pPr>
      <w:r w:rsidRPr="004F624F">
        <w:rPr>
          <w:b/>
          <w:i/>
          <w:iCs/>
          <w:szCs w:val="24"/>
          <w:shd w:val="clear" w:color="auto" w:fill="FFFFFF" w:themeFill="background1"/>
          <w:lang w:eastAsia="en-US"/>
        </w:rPr>
        <w:t>[Option</w:t>
      </w:r>
      <w:r w:rsidRPr="004F624F">
        <w:rPr>
          <w:b/>
          <w:bCs/>
          <w:i/>
          <w:iCs/>
          <w:szCs w:val="24"/>
          <w:shd w:val="clear" w:color="auto" w:fill="FFFFFF" w:themeFill="background1"/>
          <w:lang w:eastAsia="en-US"/>
        </w:rPr>
        <w:t>2, en cas de lots multiples</w:t>
      </w:r>
      <w:r w:rsidRPr="004F624F">
        <w:rPr>
          <w:i/>
          <w:iCs/>
          <w:szCs w:val="24"/>
          <w:shd w:val="clear" w:color="auto" w:fill="FFFFFF" w:themeFill="background1"/>
          <w:lang w:eastAsia="en-US"/>
        </w:rPr>
        <w:t>:]</w:t>
      </w:r>
      <w:r w:rsidRPr="004F624F">
        <w:rPr>
          <w:szCs w:val="24"/>
          <w:shd w:val="clear" w:color="auto" w:fill="FFFFFF" w:themeFill="background1"/>
          <w:lang w:eastAsia="en-US"/>
        </w:rPr>
        <w:t xml:space="preserve"> a) </w:t>
      </w:r>
      <w:r w:rsidR="00950F36" w:rsidRPr="004F624F">
        <w:rPr>
          <w:szCs w:val="24"/>
          <w:shd w:val="clear" w:color="auto" w:fill="FFFFFF" w:themeFill="background1"/>
          <w:lang w:eastAsia="en-US"/>
        </w:rPr>
        <w:t>le p</w:t>
      </w:r>
      <w:r w:rsidRPr="004F624F">
        <w:rPr>
          <w:szCs w:val="24"/>
          <w:shd w:val="clear" w:color="auto" w:fill="FFFFFF" w:themeFill="background1"/>
          <w:lang w:eastAsia="en-US"/>
        </w:rPr>
        <w:t>rix total de chaque lot</w:t>
      </w:r>
      <w:r w:rsidRPr="004F624F">
        <w:rPr>
          <w:b/>
          <w:bCs/>
          <w:szCs w:val="24"/>
          <w:shd w:val="clear" w:color="auto" w:fill="FFFFFF" w:themeFill="background1"/>
          <w:lang w:eastAsia="en-US"/>
        </w:rPr>
        <w:t xml:space="preserve"> </w:t>
      </w:r>
      <w:r w:rsidRPr="004F624F">
        <w:rPr>
          <w:b/>
          <w:bCs/>
          <w:i/>
          <w:iCs/>
          <w:szCs w:val="24"/>
          <w:shd w:val="clear" w:color="auto" w:fill="FFFFFF" w:themeFill="background1"/>
          <w:lang w:eastAsia="en-US"/>
        </w:rPr>
        <w:t>[insérer le prix total de chaque lot en  chiffres et lettres,</w:t>
      </w:r>
      <w:r w:rsidR="00950F36" w:rsidRPr="004F624F">
        <w:rPr>
          <w:b/>
          <w:bCs/>
          <w:i/>
          <w:iCs/>
          <w:szCs w:val="24"/>
          <w:shd w:val="clear" w:color="auto" w:fill="FFFFFF" w:themeFill="background1"/>
          <w:lang w:eastAsia="en-US"/>
        </w:rPr>
        <w:t xml:space="preserve">en </w:t>
      </w:r>
      <w:r w:rsidRPr="004F624F">
        <w:rPr>
          <w:b/>
          <w:bCs/>
          <w:i/>
          <w:iCs/>
          <w:szCs w:val="24"/>
          <w:shd w:val="clear" w:color="auto" w:fill="FFFFFF" w:themeFill="background1"/>
          <w:lang w:eastAsia="en-US"/>
        </w:rPr>
        <w:t xml:space="preserve"> indiquant les différents montants et les monnaies respectives]</w:t>
      </w:r>
      <w:r w:rsidR="00950F36" w:rsidRPr="004F624F">
        <w:rPr>
          <w:b/>
          <w:bCs/>
          <w:i/>
          <w:iCs/>
          <w:szCs w:val="24"/>
          <w:shd w:val="clear" w:color="auto" w:fill="FFFFFF" w:themeFill="background1"/>
          <w:lang w:eastAsia="en-US"/>
        </w:rPr>
        <w:t> </w:t>
      </w:r>
      <w:r w:rsidR="00950F36" w:rsidRPr="004F624F">
        <w:rPr>
          <w:color w:val="0F0F5F"/>
          <w:szCs w:val="24"/>
          <w:shd w:val="clear" w:color="auto" w:fill="FFFFFF" w:themeFill="background1"/>
          <w:lang w:eastAsia="en-US"/>
        </w:rPr>
        <w:t>;</w:t>
      </w:r>
      <w:r w:rsidR="00950F36">
        <w:rPr>
          <w:color w:val="0F0F5F"/>
          <w:szCs w:val="24"/>
          <w:shd w:val="clear" w:color="auto" w:fill="F0F0A0"/>
          <w:lang w:eastAsia="en-US"/>
        </w:rPr>
        <w:t xml:space="preserve"> </w:t>
      </w:r>
      <w:r w:rsidRPr="004F624F">
        <w:rPr>
          <w:szCs w:val="24"/>
          <w:lang w:eastAsia="en-US"/>
        </w:rPr>
        <w:t xml:space="preserve">b) </w:t>
      </w:r>
      <w:r w:rsidR="00950F36">
        <w:rPr>
          <w:szCs w:val="24"/>
          <w:lang w:eastAsia="en-US"/>
        </w:rPr>
        <w:t>le p</w:t>
      </w:r>
      <w:r w:rsidRPr="004F624F">
        <w:rPr>
          <w:szCs w:val="24"/>
          <w:lang w:eastAsia="en-US"/>
        </w:rPr>
        <w:t xml:space="preserve">rix total de tous les lots (somme de tous les lots) </w:t>
      </w:r>
      <w:r w:rsidRPr="004F624F">
        <w:rPr>
          <w:b/>
          <w:bCs/>
          <w:szCs w:val="24"/>
          <w:lang w:eastAsia="en-US"/>
        </w:rPr>
        <w:t>[</w:t>
      </w:r>
      <w:r w:rsidRPr="004F624F">
        <w:rPr>
          <w:b/>
          <w:bCs/>
          <w:i/>
          <w:iCs/>
          <w:szCs w:val="24"/>
          <w:lang w:eastAsia="en-US"/>
        </w:rPr>
        <w:t>insérer le prix total de tous les lots en chiffres</w:t>
      </w:r>
      <w:r w:rsidR="00950F36">
        <w:rPr>
          <w:b/>
          <w:bCs/>
          <w:i/>
          <w:iCs/>
          <w:szCs w:val="24"/>
          <w:lang w:eastAsia="en-US"/>
        </w:rPr>
        <w:t xml:space="preserve"> et lettres</w:t>
      </w:r>
      <w:r w:rsidRPr="004F624F">
        <w:rPr>
          <w:b/>
          <w:bCs/>
          <w:i/>
          <w:iCs/>
          <w:szCs w:val="24"/>
          <w:lang w:eastAsia="en-US"/>
        </w:rPr>
        <w:t>,</w:t>
      </w:r>
      <w:r w:rsidR="00950F36">
        <w:rPr>
          <w:b/>
          <w:bCs/>
          <w:i/>
          <w:iCs/>
          <w:szCs w:val="24"/>
          <w:lang w:eastAsia="en-US"/>
        </w:rPr>
        <w:t xml:space="preserve">en </w:t>
      </w:r>
      <w:r w:rsidRPr="004F624F">
        <w:rPr>
          <w:b/>
          <w:bCs/>
          <w:i/>
          <w:iCs/>
          <w:szCs w:val="24"/>
          <w:lang w:eastAsia="en-US"/>
        </w:rPr>
        <w:t xml:space="preserve"> indiquant les différents montants et les monnaies respectives</w:t>
      </w:r>
      <w:r w:rsidRPr="004F624F">
        <w:rPr>
          <w:b/>
          <w:bCs/>
          <w:szCs w:val="24"/>
          <w:lang w:eastAsia="en-US"/>
        </w:rPr>
        <w:t>]</w:t>
      </w:r>
      <w:r w:rsidR="00950F36">
        <w:rPr>
          <w:b/>
          <w:bCs/>
          <w:szCs w:val="24"/>
          <w:lang w:eastAsia="en-US"/>
        </w:rPr>
        <w:t> </w:t>
      </w:r>
      <w:r w:rsidR="00950F36">
        <w:rPr>
          <w:szCs w:val="24"/>
          <w:lang w:eastAsia="en-US"/>
        </w:rPr>
        <w:t>;</w:t>
      </w:r>
      <w:r w:rsidRPr="004F624F">
        <w:rPr>
          <w:szCs w:val="24"/>
          <w:lang w:eastAsia="en-US"/>
        </w:rPr>
        <w:t xml:space="preserve"> </w:t>
      </w:r>
      <w:r w:rsidRPr="004F624F">
        <w:rPr>
          <w:i/>
          <w:iCs/>
          <w:szCs w:val="24"/>
          <w:lang w:eastAsia="en-US"/>
        </w:rPr>
        <w:t xml:space="preserve">c) </w:t>
      </w:r>
      <w:r w:rsidR="00950F36">
        <w:rPr>
          <w:i/>
          <w:iCs/>
          <w:szCs w:val="24"/>
          <w:lang w:eastAsia="en-US"/>
        </w:rPr>
        <w:t xml:space="preserve">le rabais </w:t>
      </w:r>
      <w:r w:rsidRPr="004F624F">
        <w:rPr>
          <w:i/>
          <w:iCs/>
          <w:szCs w:val="24"/>
          <w:lang w:eastAsia="en-US"/>
        </w:rPr>
        <w:t xml:space="preserve">pour l’attribution de plus d’un lot </w:t>
      </w:r>
      <w:r w:rsidRPr="004F624F">
        <w:rPr>
          <w:b/>
          <w:bCs/>
          <w:i/>
          <w:iCs/>
          <w:szCs w:val="24"/>
          <w:lang w:eastAsia="en-US"/>
        </w:rPr>
        <w:t>[indi</w:t>
      </w:r>
      <w:r w:rsidR="00950F36" w:rsidRPr="00950F36">
        <w:rPr>
          <w:b/>
          <w:bCs/>
          <w:i/>
          <w:iCs/>
          <w:szCs w:val="24"/>
          <w:lang w:eastAsia="en-US"/>
        </w:rPr>
        <w:t>quer toutes les remises</w:t>
      </w:r>
      <w:r w:rsidRPr="004F624F">
        <w:rPr>
          <w:b/>
          <w:bCs/>
          <w:i/>
          <w:iCs/>
          <w:szCs w:val="24"/>
          <w:lang w:eastAsia="en-US"/>
        </w:rPr>
        <w:t>]</w:t>
      </w:r>
      <w:r w:rsidRPr="004F624F">
        <w:rPr>
          <w:i/>
          <w:iCs/>
          <w:szCs w:val="24"/>
          <w:lang w:eastAsia="en-US"/>
        </w:rPr>
        <w:t xml:space="preserve"> </w:t>
      </w:r>
    </w:p>
    <w:p w14:paraId="4A4D708D" w14:textId="68042BE4" w:rsidR="003164B0" w:rsidRPr="00DA4F4C" w:rsidRDefault="0003559D" w:rsidP="00DC4FDD">
      <w:pPr>
        <w:spacing w:before="120" w:after="120"/>
        <w:ind w:left="360" w:hanging="360"/>
        <w:jc w:val="both"/>
        <w:rPr>
          <w:rFonts w:ascii="Calibri" w:hAnsi="Calibri"/>
          <w:sz w:val="22"/>
          <w:szCs w:val="22"/>
          <w:lang w:eastAsia="en-US"/>
        </w:rPr>
      </w:pPr>
      <w:r>
        <w:rPr>
          <w:rFonts w:ascii="Times New Roman Bold" w:hAnsi="Times New Roman Bold"/>
          <w:b/>
          <w:bCs/>
          <w:szCs w:val="24"/>
          <w:lang w:eastAsia="en-US"/>
        </w:rPr>
        <w:t>5</w:t>
      </w:r>
      <w:r w:rsidR="003164B0" w:rsidRPr="00DA4F4C">
        <w:rPr>
          <w:rFonts w:ascii="Times New Roman Bold" w:hAnsi="Times New Roman Bold"/>
          <w:b/>
          <w:bCs/>
          <w:szCs w:val="24"/>
          <w:lang w:eastAsia="en-US"/>
        </w:rPr>
        <w:t>.</w:t>
      </w:r>
      <w:r w:rsidR="003164B0" w:rsidRPr="00DA4F4C">
        <w:rPr>
          <w:b/>
          <w:bCs/>
          <w:sz w:val="14"/>
          <w:szCs w:val="14"/>
          <w:lang w:eastAsia="en-US"/>
        </w:rPr>
        <w:t xml:space="preserve"> </w:t>
      </w:r>
      <w:r w:rsidR="003164B0" w:rsidRPr="00DA4F4C">
        <w:rPr>
          <w:b/>
          <w:bCs/>
          <w:szCs w:val="24"/>
          <w:lang w:eastAsia="en-US"/>
        </w:rPr>
        <w:t xml:space="preserve">Validité de la </w:t>
      </w:r>
      <w:r w:rsidR="003164B0">
        <w:rPr>
          <w:b/>
          <w:bCs/>
          <w:szCs w:val="24"/>
          <w:lang w:eastAsia="en-US"/>
        </w:rPr>
        <w:t xml:space="preserve">Cotation </w:t>
      </w:r>
      <w:r w:rsidR="003164B0" w:rsidRPr="00DA4F4C">
        <w:rPr>
          <w:rFonts w:ascii="Calibri" w:hAnsi="Calibri"/>
          <w:b/>
          <w:bCs/>
          <w:sz w:val="22"/>
          <w:szCs w:val="22"/>
          <w:lang w:eastAsia="en-US"/>
        </w:rPr>
        <w:t xml:space="preserve"> </w:t>
      </w:r>
    </w:p>
    <w:p w14:paraId="17E39B2E" w14:textId="77777777" w:rsidR="003164B0" w:rsidRPr="00DA0B0F" w:rsidRDefault="003164B0" w:rsidP="00DC4FDD">
      <w:pPr>
        <w:spacing w:before="120" w:after="120"/>
        <w:ind w:left="360"/>
        <w:jc w:val="both"/>
        <w:rPr>
          <w:rFonts w:ascii="Calibri" w:hAnsi="Calibri"/>
          <w:sz w:val="22"/>
          <w:szCs w:val="22"/>
          <w:lang w:eastAsia="en-US"/>
        </w:rPr>
      </w:pPr>
      <w:r w:rsidRPr="00DA4F4C">
        <w:rPr>
          <w:szCs w:val="24"/>
          <w:lang w:eastAsia="en-US"/>
        </w:rPr>
        <w:t xml:space="preserve">Notre </w:t>
      </w:r>
      <w:r>
        <w:rPr>
          <w:szCs w:val="24"/>
          <w:lang w:eastAsia="en-US"/>
        </w:rPr>
        <w:t xml:space="preserve">Cotation </w:t>
      </w:r>
      <w:r w:rsidRPr="00DA4F4C">
        <w:rPr>
          <w:szCs w:val="24"/>
          <w:lang w:eastAsia="en-US"/>
        </w:rPr>
        <w:t xml:space="preserve">est valide jusqu’à la date spécifiée dans la </w:t>
      </w:r>
      <w:r>
        <w:rPr>
          <w:szCs w:val="24"/>
          <w:lang w:eastAsia="en-US"/>
        </w:rPr>
        <w:t>DC</w:t>
      </w:r>
      <w:r w:rsidRPr="00DA4F4C">
        <w:rPr>
          <w:szCs w:val="24"/>
          <w:lang w:eastAsia="en-US"/>
        </w:rPr>
        <w:t xml:space="preserve">, et elle restera contraignante pour nous et peut être acceptée à tout moment avant son expiration. </w:t>
      </w:r>
    </w:p>
    <w:p w14:paraId="11C4F1E8" w14:textId="0314C83C" w:rsidR="003164B0" w:rsidRPr="004F624F" w:rsidRDefault="0003559D" w:rsidP="00DC4FDD">
      <w:pPr>
        <w:spacing w:before="120" w:after="120"/>
        <w:ind w:left="360" w:hanging="360"/>
        <w:jc w:val="both"/>
        <w:rPr>
          <w:rFonts w:ascii="Calibri" w:hAnsi="Calibri"/>
          <w:b/>
          <w:sz w:val="22"/>
          <w:szCs w:val="22"/>
          <w:lang w:eastAsia="en-US"/>
        </w:rPr>
      </w:pPr>
      <w:r>
        <w:rPr>
          <w:rFonts w:ascii="Times New Roman Bold" w:hAnsi="Times New Roman Bold"/>
          <w:b/>
          <w:bCs/>
          <w:szCs w:val="24"/>
          <w:lang w:eastAsia="en-US"/>
        </w:rPr>
        <w:t>6</w:t>
      </w:r>
      <w:r w:rsidR="003164B0" w:rsidRPr="00DA4F4C">
        <w:rPr>
          <w:rFonts w:ascii="Times New Roman Bold" w:hAnsi="Times New Roman Bold"/>
          <w:b/>
          <w:bCs/>
          <w:szCs w:val="24"/>
          <w:lang w:eastAsia="en-US"/>
        </w:rPr>
        <w:t>.</w:t>
      </w:r>
      <w:r w:rsidR="003164B0" w:rsidRPr="00DA4F4C">
        <w:rPr>
          <w:b/>
          <w:bCs/>
          <w:sz w:val="14"/>
          <w:szCs w:val="14"/>
          <w:lang w:eastAsia="en-US"/>
        </w:rPr>
        <w:t xml:space="preserve"> </w:t>
      </w:r>
      <w:r w:rsidR="003164B0" w:rsidRPr="00DA0B0F">
        <w:rPr>
          <w:b/>
          <w:bCs/>
          <w:szCs w:val="24"/>
          <w:lang w:eastAsia="en-US"/>
        </w:rPr>
        <w:t>Garantie de bonne exécution</w:t>
      </w:r>
      <w:r w:rsidR="003164B0" w:rsidRPr="00DA4F4C">
        <w:rPr>
          <w:rFonts w:ascii="Calibri" w:hAnsi="Calibri"/>
          <w:b/>
          <w:bCs/>
          <w:sz w:val="22"/>
          <w:szCs w:val="22"/>
          <w:lang w:eastAsia="en-US"/>
        </w:rPr>
        <w:t xml:space="preserve"> </w:t>
      </w:r>
      <w:r w:rsidR="003164B0" w:rsidRPr="004F624F">
        <w:rPr>
          <w:b/>
          <w:i/>
          <w:iCs/>
          <w:szCs w:val="24"/>
          <w:lang w:eastAsia="en-US"/>
        </w:rPr>
        <w:t>[supprimer si la Garantie de Bonne Exécution n’est pas exigée</w:t>
      </w:r>
      <w:r w:rsidR="003164B0" w:rsidRPr="004F624F">
        <w:rPr>
          <w:b/>
          <w:i/>
          <w:szCs w:val="24"/>
          <w:lang w:eastAsia="en-US"/>
        </w:rPr>
        <w:t>]</w:t>
      </w:r>
    </w:p>
    <w:p w14:paraId="4B80FB9E" w14:textId="5F8A1E20" w:rsidR="003164B0" w:rsidRPr="00DA0B0F" w:rsidRDefault="003164B0" w:rsidP="00DC4FDD">
      <w:pPr>
        <w:spacing w:before="120" w:after="120"/>
        <w:ind w:left="360"/>
        <w:jc w:val="both"/>
        <w:rPr>
          <w:rFonts w:ascii="Calibri" w:hAnsi="Calibri"/>
          <w:sz w:val="22"/>
          <w:szCs w:val="22"/>
          <w:lang w:eastAsia="en-US"/>
        </w:rPr>
      </w:pPr>
      <w:r w:rsidRPr="00DA4F4C">
        <w:rPr>
          <w:szCs w:val="24"/>
          <w:lang w:eastAsia="en-US"/>
        </w:rPr>
        <w:t xml:space="preserve">Si nous </w:t>
      </w:r>
      <w:r>
        <w:rPr>
          <w:szCs w:val="24"/>
          <w:lang w:eastAsia="en-US"/>
        </w:rPr>
        <w:t>somme</w:t>
      </w:r>
      <w:r w:rsidR="00342725">
        <w:rPr>
          <w:szCs w:val="24"/>
          <w:lang w:eastAsia="en-US"/>
        </w:rPr>
        <w:t>s</w:t>
      </w:r>
      <w:r>
        <w:rPr>
          <w:szCs w:val="24"/>
          <w:lang w:eastAsia="en-US"/>
        </w:rPr>
        <w:t xml:space="preserve"> attributaires du</w:t>
      </w:r>
      <w:r w:rsidRPr="00DA4F4C">
        <w:rPr>
          <w:szCs w:val="24"/>
          <w:lang w:eastAsia="en-US"/>
        </w:rPr>
        <w:t xml:space="preserve"> </w:t>
      </w:r>
      <w:r>
        <w:rPr>
          <w:szCs w:val="24"/>
          <w:lang w:eastAsia="en-US"/>
        </w:rPr>
        <w:t>marché</w:t>
      </w:r>
      <w:r w:rsidRPr="00DA4F4C">
        <w:rPr>
          <w:szCs w:val="24"/>
          <w:lang w:eastAsia="en-US"/>
        </w:rPr>
        <w:t xml:space="preserve">, nous nous engageons à obtenir une </w:t>
      </w:r>
      <w:r>
        <w:rPr>
          <w:szCs w:val="24"/>
          <w:lang w:eastAsia="en-US"/>
        </w:rPr>
        <w:t>Garantie</w:t>
      </w:r>
      <w:r w:rsidRPr="00DA4F4C">
        <w:rPr>
          <w:szCs w:val="24"/>
          <w:lang w:eastAsia="en-US"/>
        </w:rPr>
        <w:t xml:space="preserve"> de </w:t>
      </w:r>
      <w:r>
        <w:rPr>
          <w:szCs w:val="24"/>
          <w:lang w:eastAsia="en-US"/>
        </w:rPr>
        <w:t>bonne exécution conf</w:t>
      </w:r>
      <w:r w:rsidRPr="00DA4F4C">
        <w:rPr>
          <w:szCs w:val="24"/>
          <w:lang w:eastAsia="en-US"/>
        </w:rPr>
        <w:t xml:space="preserve">ormément à la </w:t>
      </w:r>
      <w:r>
        <w:rPr>
          <w:szCs w:val="24"/>
          <w:lang w:eastAsia="en-US"/>
        </w:rPr>
        <w:t>DC</w:t>
      </w:r>
      <w:r w:rsidRPr="00DA4F4C">
        <w:rPr>
          <w:szCs w:val="24"/>
          <w:lang w:eastAsia="en-US"/>
        </w:rPr>
        <w:t>.</w:t>
      </w:r>
    </w:p>
    <w:p w14:paraId="2E41A7ED" w14:textId="7175D7CD" w:rsidR="003164B0" w:rsidRDefault="0003559D" w:rsidP="003164B0">
      <w:pPr>
        <w:tabs>
          <w:tab w:val="left" w:pos="0"/>
          <w:tab w:val="right" w:pos="9000"/>
        </w:tabs>
        <w:suppressAutoHyphens/>
        <w:spacing w:before="120" w:after="120"/>
        <w:jc w:val="both"/>
        <w:rPr>
          <w:rFonts w:ascii="Calibri" w:hAnsi="Calibri"/>
          <w:b/>
          <w:bCs/>
          <w:sz w:val="22"/>
          <w:szCs w:val="22"/>
          <w:lang w:eastAsia="en-US"/>
        </w:rPr>
      </w:pPr>
      <w:r>
        <w:rPr>
          <w:rFonts w:ascii="Times New Roman Bold" w:hAnsi="Times New Roman Bold"/>
          <w:b/>
          <w:bCs/>
          <w:szCs w:val="24"/>
          <w:lang w:eastAsia="en-US"/>
        </w:rPr>
        <w:t>7</w:t>
      </w:r>
      <w:r w:rsidR="003164B0" w:rsidRPr="00DA4F4C">
        <w:rPr>
          <w:rFonts w:ascii="Times New Roman Bold" w:hAnsi="Times New Roman Bold"/>
          <w:b/>
          <w:bCs/>
          <w:szCs w:val="24"/>
          <w:lang w:eastAsia="en-US"/>
        </w:rPr>
        <w:t>.</w:t>
      </w:r>
      <w:r w:rsidR="003164B0" w:rsidRPr="00DA4F4C">
        <w:rPr>
          <w:b/>
          <w:bCs/>
          <w:sz w:val="14"/>
          <w:szCs w:val="14"/>
          <w:lang w:eastAsia="en-US"/>
        </w:rPr>
        <w:t xml:space="preserve"> </w:t>
      </w:r>
      <w:r w:rsidR="009E31DB">
        <w:rPr>
          <w:b/>
          <w:bCs/>
          <w:sz w:val="14"/>
          <w:szCs w:val="14"/>
          <w:lang w:eastAsia="en-US"/>
        </w:rPr>
        <w:t xml:space="preserve">  </w:t>
      </w:r>
      <w:r w:rsidR="003164B0" w:rsidRPr="00DA4F4C">
        <w:rPr>
          <w:b/>
          <w:bCs/>
          <w:szCs w:val="24"/>
          <w:lang w:eastAsia="en-US"/>
        </w:rPr>
        <w:t xml:space="preserve">Commissions, </w:t>
      </w:r>
      <w:r w:rsidR="003164B0">
        <w:rPr>
          <w:b/>
          <w:bCs/>
          <w:szCs w:val="24"/>
          <w:lang w:eastAsia="en-US"/>
        </w:rPr>
        <w:t>avantages, honoraires</w:t>
      </w:r>
      <w:r w:rsidR="003164B0" w:rsidRPr="00DA4F4C">
        <w:rPr>
          <w:rFonts w:ascii="Calibri" w:hAnsi="Calibri"/>
          <w:b/>
          <w:bCs/>
          <w:sz w:val="22"/>
          <w:szCs w:val="22"/>
          <w:lang w:eastAsia="en-US"/>
        </w:rPr>
        <w:t xml:space="preserve"> </w:t>
      </w:r>
    </w:p>
    <w:p w14:paraId="27D40C89" w14:textId="27AD27C9" w:rsidR="003164B0" w:rsidRPr="00427426" w:rsidRDefault="003164B0" w:rsidP="00C003AD">
      <w:pPr>
        <w:spacing w:before="120" w:after="120"/>
        <w:ind w:left="360"/>
        <w:jc w:val="both"/>
        <w:rPr>
          <w:szCs w:val="24"/>
          <w:lang w:eastAsia="en-US"/>
        </w:rPr>
      </w:pPr>
      <w:r w:rsidRPr="00C003AD">
        <w:rPr>
          <w:szCs w:val="24"/>
          <w:lang w:eastAsia="en-US"/>
        </w:rPr>
        <w:t xml:space="preserve">Nous avons payé ou paierons les commissions, </w:t>
      </w:r>
      <w:r w:rsidRPr="004F624F">
        <w:rPr>
          <w:szCs w:val="24"/>
          <w:lang w:eastAsia="en-US"/>
        </w:rPr>
        <w:t>avantages et honoraires</w:t>
      </w:r>
      <w:r w:rsidRPr="00C003AD">
        <w:rPr>
          <w:szCs w:val="24"/>
          <w:lang w:eastAsia="en-US"/>
        </w:rPr>
        <w:t xml:space="preserve"> </w:t>
      </w:r>
      <w:r w:rsidRPr="00742BF1">
        <w:rPr>
          <w:szCs w:val="24"/>
          <w:lang w:eastAsia="en-US"/>
        </w:rPr>
        <w:t>en rapport avec la procédure d</w:t>
      </w:r>
      <w:r w:rsidRPr="00BF657A">
        <w:rPr>
          <w:szCs w:val="24"/>
          <w:lang w:eastAsia="en-US"/>
        </w:rPr>
        <w:t xml:space="preserve">e Demande de </w:t>
      </w:r>
      <w:r>
        <w:rPr>
          <w:szCs w:val="24"/>
          <w:lang w:eastAsia="en-US"/>
        </w:rPr>
        <w:t>Cotation</w:t>
      </w:r>
      <w:r w:rsidRPr="00BF657A">
        <w:rPr>
          <w:szCs w:val="24"/>
          <w:lang w:eastAsia="en-US"/>
        </w:rPr>
        <w:t xml:space="preserve"> ou l’</w:t>
      </w:r>
      <w:r w:rsidRPr="005910B5">
        <w:rPr>
          <w:szCs w:val="24"/>
          <w:lang w:eastAsia="en-US"/>
        </w:rPr>
        <w:t>exéc</w:t>
      </w:r>
      <w:r w:rsidRPr="002B4F29">
        <w:rPr>
          <w:szCs w:val="24"/>
          <w:lang w:eastAsia="en-US"/>
        </w:rPr>
        <w:t xml:space="preserve">ution/la signature du </w:t>
      </w:r>
      <w:r w:rsidR="001A615C">
        <w:rPr>
          <w:szCs w:val="24"/>
          <w:lang w:eastAsia="en-US"/>
        </w:rPr>
        <w:t>marché</w:t>
      </w:r>
      <w:r w:rsidRPr="00427426">
        <w:rPr>
          <w:szCs w:val="24"/>
          <w:lang w:eastAsia="en-US"/>
        </w:rPr>
        <w:t> :</w:t>
      </w:r>
    </w:p>
    <w:p w14:paraId="0CF1AAA8" w14:textId="77777777" w:rsidR="003164B0" w:rsidRPr="00A0596C" w:rsidRDefault="003164B0" w:rsidP="003164B0">
      <w:pPr>
        <w:tabs>
          <w:tab w:val="left" w:pos="540"/>
          <w:tab w:val="right" w:pos="9000"/>
        </w:tabs>
        <w:suppressAutoHyphens/>
        <w:spacing w:before="120" w:after="120"/>
        <w:ind w:left="540"/>
        <w:jc w:val="both"/>
        <w:rPr>
          <w:szCs w:val="24"/>
        </w:rPr>
      </w:pPr>
      <w:r w:rsidRPr="00927805">
        <w:rPr>
          <w:bCs/>
          <w:i/>
          <w:iCs/>
          <w:szCs w:val="24"/>
        </w:rPr>
        <w:t xml:space="preserve">[indiquer le nom complet de chaque bénéficiaire, son adresse complète, le motif de versement de chacun des </w:t>
      </w:r>
      <w:r w:rsidRPr="005E4237">
        <w:rPr>
          <w:bCs/>
          <w:i/>
          <w:iCs/>
          <w:szCs w:val="24"/>
        </w:rPr>
        <w:t>commissions, avantages et honoraires, le montant et la monnaie, le cas échéant]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2520"/>
        <w:gridCol w:w="2070"/>
        <w:gridCol w:w="1800"/>
      </w:tblGrid>
      <w:tr w:rsidR="003164B0" w:rsidRPr="008D5992" w14:paraId="4F5EFA8F" w14:textId="77777777" w:rsidTr="00C542E4">
        <w:tc>
          <w:tcPr>
            <w:tcW w:w="2403" w:type="dxa"/>
          </w:tcPr>
          <w:p w14:paraId="2E2C9C11" w14:textId="77777777" w:rsidR="003164B0" w:rsidRPr="008D5992" w:rsidRDefault="003164B0" w:rsidP="00C542E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Nom du Bénéficiaire</w:t>
            </w:r>
          </w:p>
        </w:tc>
        <w:tc>
          <w:tcPr>
            <w:tcW w:w="2520" w:type="dxa"/>
          </w:tcPr>
          <w:p w14:paraId="006BF206" w14:textId="77777777" w:rsidR="003164B0" w:rsidRPr="008D5992" w:rsidRDefault="003164B0" w:rsidP="00C542E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Adresse</w:t>
            </w:r>
          </w:p>
        </w:tc>
        <w:tc>
          <w:tcPr>
            <w:tcW w:w="2070" w:type="dxa"/>
          </w:tcPr>
          <w:p w14:paraId="48308C59" w14:textId="77777777" w:rsidR="003164B0" w:rsidRPr="008D5992" w:rsidRDefault="003164B0" w:rsidP="00C542E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Motif</w:t>
            </w:r>
          </w:p>
        </w:tc>
        <w:tc>
          <w:tcPr>
            <w:tcW w:w="1800" w:type="dxa"/>
          </w:tcPr>
          <w:p w14:paraId="098506B5" w14:textId="77777777" w:rsidR="003164B0" w:rsidRPr="008D5992" w:rsidRDefault="003164B0" w:rsidP="00C542E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Montant</w:t>
            </w:r>
          </w:p>
        </w:tc>
      </w:tr>
      <w:tr w:rsidR="003164B0" w:rsidRPr="008D5992" w14:paraId="42C429F4" w14:textId="77777777" w:rsidTr="00C542E4">
        <w:tc>
          <w:tcPr>
            <w:tcW w:w="2403" w:type="dxa"/>
          </w:tcPr>
          <w:p w14:paraId="09BF319E" w14:textId="77777777" w:rsidR="003164B0" w:rsidRPr="008D5992" w:rsidRDefault="003164B0" w:rsidP="00C542E4">
            <w:pPr>
              <w:tabs>
                <w:tab w:val="right" w:pos="2304"/>
              </w:tabs>
              <w:suppressAutoHyphens/>
              <w:rPr>
                <w:szCs w:val="24"/>
                <w:u w:val="single"/>
              </w:rPr>
            </w:pPr>
          </w:p>
        </w:tc>
        <w:tc>
          <w:tcPr>
            <w:tcW w:w="2520" w:type="dxa"/>
          </w:tcPr>
          <w:p w14:paraId="06DF42EF" w14:textId="77777777" w:rsidR="003164B0" w:rsidRPr="008D5992" w:rsidRDefault="003164B0" w:rsidP="00C542E4">
            <w:pPr>
              <w:tabs>
                <w:tab w:val="right" w:pos="2232"/>
              </w:tabs>
              <w:suppressAutoHyphens/>
              <w:rPr>
                <w:szCs w:val="24"/>
                <w:u w:val="single"/>
              </w:rPr>
            </w:pPr>
          </w:p>
        </w:tc>
        <w:tc>
          <w:tcPr>
            <w:tcW w:w="2070" w:type="dxa"/>
          </w:tcPr>
          <w:p w14:paraId="3E1777B5" w14:textId="77777777" w:rsidR="003164B0" w:rsidRPr="008D5992" w:rsidRDefault="003164B0" w:rsidP="00C542E4">
            <w:pPr>
              <w:tabs>
                <w:tab w:val="right" w:pos="1782"/>
              </w:tabs>
              <w:suppressAutoHyphens/>
              <w:rPr>
                <w:szCs w:val="24"/>
                <w:u w:val="single"/>
              </w:rPr>
            </w:pPr>
          </w:p>
        </w:tc>
        <w:tc>
          <w:tcPr>
            <w:tcW w:w="1800" w:type="dxa"/>
          </w:tcPr>
          <w:p w14:paraId="25582D07" w14:textId="77777777" w:rsidR="003164B0" w:rsidRPr="008D5992" w:rsidRDefault="003164B0" w:rsidP="00C542E4">
            <w:pPr>
              <w:tabs>
                <w:tab w:val="right" w:pos="1242"/>
              </w:tabs>
              <w:suppressAutoHyphens/>
              <w:rPr>
                <w:szCs w:val="24"/>
                <w:u w:val="single"/>
              </w:rPr>
            </w:pPr>
          </w:p>
        </w:tc>
      </w:tr>
      <w:tr w:rsidR="003164B0" w:rsidRPr="008D5992" w14:paraId="4E3A4561" w14:textId="77777777" w:rsidTr="00C542E4">
        <w:tc>
          <w:tcPr>
            <w:tcW w:w="2403" w:type="dxa"/>
          </w:tcPr>
          <w:p w14:paraId="7A8A4942" w14:textId="77777777" w:rsidR="003164B0" w:rsidRPr="008D5992" w:rsidRDefault="003164B0" w:rsidP="00C542E4">
            <w:pPr>
              <w:tabs>
                <w:tab w:val="right" w:pos="2304"/>
              </w:tabs>
              <w:suppressAutoHyphens/>
              <w:rPr>
                <w:szCs w:val="24"/>
                <w:u w:val="single"/>
              </w:rPr>
            </w:pPr>
          </w:p>
        </w:tc>
        <w:tc>
          <w:tcPr>
            <w:tcW w:w="2520" w:type="dxa"/>
          </w:tcPr>
          <w:p w14:paraId="26295E17" w14:textId="77777777" w:rsidR="003164B0" w:rsidRPr="008D5992" w:rsidRDefault="003164B0" w:rsidP="00C542E4">
            <w:pPr>
              <w:tabs>
                <w:tab w:val="right" w:pos="2232"/>
              </w:tabs>
              <w:suppressAutoHyphens/>
              <w:rPr>
                <w:szCs w:val="24"/>
                <w:u w:val="single"/>
              </w:rPr>
            </w:pPr>
          </w:p>
        </w:tc>
        <w:tc>
          <w:tcPr>
            <w:tcW w:w="2070" w:type="dxa"/>
          </w:tcPr>
          <w:p w14:paraId="1C0B6E9A" w14:textId="77777777" w:rsidR="003164B0" w:rsidRPr="008D5992" w:rsidRDefault="003164B0" w:rsidP="00C542E4">
            <w:pPr>
              <w:tabs>
                <w:tab w:val="right" w:pos="1782"/>
              </w:tabs>
              <w:suppressAutoHyphens/>
              <w:rPr>
                <w:szCs w:val="24"/>
                <w:u w:val="single"/>
              </w:rPr>
            </w:pPr>
          </w:p>
        </w:tc>
        <w:tc>
          <w:tcPr>
            <w:tcW w:w="1800" w:type="dxa"/>
          </w:tcPr>
          <w:p w14:paraId="7D9EC00A" w14:textId="77777777" w:rsidR="003164B0" w:rsidRPr="008D5992" w:rsidRDefault="003164B0" w:rsidP="00C542E4">
            <w:pPr>
              <w:tabs>
                <w:tab w:val="right" w:pos="1242"/>
              </w:tabs>
              <w:suppressAutoHyphens/>
              <w:rPr>
                <w:szCs w:val="24"/>
                <w:u w:val="single"/>
              </w:rPr>
            </w:pPr>
          </w:p>
        </w:tc>
      </w:tr>
      <w:tr w:rsidR="003164B0" w:rsidRPr="008D5992" w14:paraId="3DD14470" w14:textId="77777777" w:rsidTr="00C542E4">
        <w:tc>
          <w:tcPr>
            <w:tcW w:w="2403" w:type="dxa"/>
          </w:tcPr>
          <w:p w14:paraId="2C847CEC" w14:textId="77777777" w:rsidR="003164B0" w:rsidRPr="008D5992" w:rsidRDefault="003164B0" w:rsidP="00C542E4">
            <w:pPr>
              <w:tabs>
                <w:tab w:val="right" w:pos="2304"/>
              </w:tabs>
              <w:suppressAutoHyphens/>
              <w:rPr>
                <w:szCs w:val="24"/>
                <w:u w:val="single"/>
              </w:rPr>
            </w:pPr>
          </w:p>
        </w:tc>
        <w:tc>
          <w:tcPr>
            <w:tcW w:w="2520" w:type="dxa"/>
          </w:tcPr>
          <w:p w14:paraId="71B925AD" w14:textId="77777777" w:rsidR="003164B0" w:rsidRPr="008D5992" w:rsidRDefault="003164B0" w:rsidP="00C542E4">
            <w:pPr>
              <w:tabs>
                <w:tab w:val="right" w:pos="2232"/>
              </w:tabs>
              <w:suppressAutoHyphens/>
              <w:rPr>
                <w:szCs w:val="24"/>
                <w:u w:val="single"/>
              </w:rPr>
            </w:pPr>
          </w:p>
        </w:tc>
        <w:tc>
          <w:tcPr>
            <w:tcW w:w="2070" w:type="dxa"/>
          </w:tcPr>
          <w:p w14:paraId="66E743AC" w14:textId="77777777" w:rsidR="003164B0" w:rsidRPr="008D5992" w:rsidRDefault="003164B0" w:rsidP="00C542E4">
            <w:pPr>
              <w:tabs>
                <w:tab w:val="right" w:pos="1782"/>
              </w:tabs>
              <w:suppressAutoHyphens/>
              <w:rPr>
                <w:szCs w:val="24"/>
                <w:u w:val="single"/>
              </w:rPr>
            </w:pPr>
          </w:p>
        </w:tc>
        <w:tc>
          <w:tcPr>
            <w:tcW w:w="1800" w:type="dxa"/>
          </w:tcPr>
          <w:p w14:paraId="511C17FE" w14:textId="77777777" w:rsidR="003164B0" w:rsidRPr="008D5992" w:rsidRDefault="003164B0" w:rsidP="00C542E4">
            <w:pPr>
              <w:tabs>
                <w:tab w:val="right" w:pos="1242"/>
              </w:tabs>
              <w:suppressAutoHyphens/>
              <w:rPr>
                <w:szCs w:val="24"/>
                <w:u w:val="single"/>
              </w:rPr>
            </w:pPr>
          </w:p>
        </w:tc>
      </w:tr>
      <w:tr w:rsidR="003164B0" w:rsidRPr="008D5992" w14:paraId="11F7E2B3" w14:textId="77777777" w:rsidTr="00C542E4">
        <w:tc>
          <w:tcPr>
            <w:tcW w:w="2403" w:type="dxa"/>
          </w:tcPr>
          <w:p w14:paraId="203B5C60" w14:textId="77777777" w:rsidR="003164B0" w:rsidRPr="008D5992" w:rsidRDefault="003164B0" w:rsidP="00C542E4">
            <w:pPr>
              <w:tabs>
                <w:tab w:val="right" w:pos="2304"/>
              </w:tabs>
              <w:suppressAutoHyphens/>
              <w:rPr>
                <w:szCs w:val="24"/>
                <w:u w:val="single"/>
              </w:rPr>
            </w:pPr>
          </w:p>
        </w:tc>
        <w:tc>
          <w:tcPr>
            <w:tcW w:w="2520" w:type="dxa"/>
          </w:tcPr>
          <w:p w14:paraId="205380A1" w14:textId="77777777" w:rsidR="003164B0" w:rsidRPr="008D5992" w:rsidRDefault="003164B0" w:rsidP="00C542E4">
            <w:pPr>
              <w:tabs>
                <w:tab w:val="right" w:pos="2232"/>
              </w:tabs>
              <w:suppressAutoHyphens/>
              <w:rPr>
                <w:szCs w:val="24"/>
                <w:u w:val="single"/>
              </w:rPr>
            </w:pPr>
          </w:p>
        </w:tc>
        <w:tc>
          <w:tcPr>
            <w:tcW w:w="2070" w:type="dxa"/>
          </w:tcPr>
          <w:p w14:paraId="3E7A6B58" w14:textId="77777777" w:rsidR="003164B0" w:rsidRPr="008D5992" w:rsidRDefault="003164B0" w:rsidP="00C542E4">
            <w:pPr>
              <w:tabs>
                <w:tab w:val="right" w:pos="1782"/>
              </w:tabs>
              <w:suppressAutoHyphens/>
              <w:rPr>
                <w:szCs w:val="24"/>
                <w:u w:val="single"/>
              </w:rPr>
            </w:pPr>
          </w:p>
        </w:tc>
        <w:tc>
          <w:tcPr>
            <w:tcW w:w="1800" w:type="dxa"/>
          </w:tcPr>
          <w:p w14:paraId="7974D40D" w14:textId="77777777" w:rsidR="003164B0" w:rsidRPr="008D5992" w:rsidRDefault="003164B0" w:rsidP="00C542E4">
            <w:pPr>
              <w:tabs>
                <w:tab w:val="right" w:pos="1242"/>
              </w:tabs>
              <w:suppressAutoHyphens/>
              <w:rPr>
                <w:szCs w:val="24"/>
                <w:u w:val="single"/>
              </w:rPr>
            </w:pPr>
          </w:p>
        </w:tc>
      </w:tr>
    </w:tbl>
    <w:p w14:paraId="6DC096C3" w14:textId="77777777" w:rsidR="003164B0" w:rsidRPr="008D5992" w:rsidRDefault="003164B0" w:rsidP="003164B0">
      <w:pPr>
        <w:suppressAutoHyphens/>
        <w:spacing w:before="120"/>
        <w:ind w:left="567"/>
        <w:rPr>
          <w:szCs w:val="24"/>
        </w:rPr>
      </w:pPr>
      <w:r w:rsidRPr="008D5992">
        <w:rPr>
          <w:szCs w:val="24"/>
        </w:rPr>
        <w:t>(Si aucune somme n’a été versée ou ne doit être versée, porter la mention « néant »).</w:t>
      </w:r>
    </w:p>
    <w:p w14:paraId="1064975A" w14:textId="77777777" w:rsidR="003164B0" w:rsidRPr="008D5992" w:rsidRDefault="003164B0" w:rsidP="003164B0">
      <w:pPr>
        <w:suppressAutoHyphens/>
        <w:ind w:left="284"/>
        <w:rPr>
          <w:szCs w:val="24"/>
        </w:rPr>
      </w:pPr>
    </w:p>
    <w:p w14:paraId="7E0F095F" w14:textId="38DBFFE5" w:rsidR="003164B0" w:rsidRPr="00DA0B0F" w:rsidRDefault="0003559D" w:rsidP="003164B0">
      <w:pPr>
        <w:spacing w:before="120" w:after="120"/>
        <w:ind w:left="360" w:hanging="360"/>
        <w:rPr>
          <w:rFonts w:ascii="Calibri" w:hAnsi="Calibri"/>
          <w:sz w:val="22"/>
          <w:szCs w:val="22"/>
          <w:lang w:eastAsia="en-US"/>
        </w:rPr>
      </w:pPr>
      <w:r>
        <w:rPr>
          <w:rFonts w:ascii="Times New Roman Bold" w:hAnsi="Times New Roman Bold"/>
          <w:b/>
          <w:bCs/>
          <w:szCs w:val="24"/>
          <w:lang w:eastAsia="en-US"/>
        </w:rPr>
        <w:t>8</w:t>
      </w:r>
      <w:r w:rsidR="003164B0" w:rsidRPr="00DA4F4C">
        <w:rPr>
          <w:rFonts w:ascii="Times New Roman Bold" w:hAnsi="Times New Roman Bold"/>
          <w:b/>
          <w:bCs/>
          <w:szCs w:val="24"/>
          <w:lang w:eastAsia="en-US"/>
        </w:rPr>
        <w:t>.</w:t>
      </w:r>
      <w:r w:rsidR="003164B0" w:rsidRPr="00DA4F4C">
        <w:rPr>
          <w:b/>
          <w:bCs/>
          <w:sz w:val="14"/>
          <w:szCs w:val="14"/>
          <w:lang w:eastAsia="en-US"/>
        </w:rPr>
        <w:t xml:space="preserve"> </w:t>
      </w:r>
      <w:r w:rsidR="004F624F">
        <w:rPr>
          <w:b/>
          <w:bCs/>
          <w:szCs w:val="24"/>
          <w:lang w:eastAsia="en-US"/>
        </w:rPr>
        <w:t>Au</w:t>
      </w:r>
      <w:r w:rsidR="003164B0">
        <w:rPr>
          <w:b/>
          <w:bCs/>
          <w:szCs w:val="24"/>
          <w:lang w:eastAsia="en-US"/>
        </w:rPr>
        <w:t>cune obligation d’</w:t>
      </w:r>
      <w:r w:rsidR="003164B0" w:rsidRPr="00DA4F4C">
        <w:rPr>
          <w:b/>
          <w:bCs/>
          <w:szCs w:val="24"/>
          <w:lang w:eastAsia="en-US"/>
        </w:rPr>
        <w:t>accepter</w:t>
      </w:r>
      <w:r w:rsidR="003164B0" w:rsidRPr="00DA4F4C">
        <w:rPr>
          <w:rFonts w:ascii="Calibri" w:hAnsi="Calibri"/>
          <w:b/>
          <w:bCs/>
          <w:sz w:val="22"/>
          <w:szCs w:val="22"/>
          <w:lang w:eastAsia="en-US"/>
        </w:rPr>
        <w:t xml:space="preserve"> </w:t>
      </w:r>
    </w:p>
    <w:p w14:paraId="21E76BC3" w14:textId="77777777" w:rsidR="003164B0" w:rsidRPr="00DA0B0F" w:rsidRDefault="003164B0" w:rsidP="003164B0">
      <w:pPr>
        <w:spacing w:before="120" w:after="120"/>
        <w:ind w:left="360"/>
        <w:jc w:val="both"/>
        <w:rPr>
          <w:rFonts w:ascii="Calibri" w:hAnsi="Calibri"/>
          <w:sz w:val="22"/>
          <w:szCs w:val="22"/>
          <w:lang w:eastAsia="en-US"/>
        </w:rPr>
      </w:pPr>
      <w:r w:rsidRPr="00DA4F4C">
        <w:rPr>
          <w:szCs w:val="24"/>
          <w:lang w:eastAsia="en-US"/>
        </w:rPr>
        <w:t>Nous comprenons que vous vous réservez le droit:</w:t>
      </w:r>
    </w:p>
    <w:p w14:paraId="461DE132" w14:textId="77777777" w:rsidR="003164B0" w:rsidRPr="00DA4F4C" w:rsidRDefault="003164B0" w:rsidP="003164B0">
      <w:pPr>
        <w:spacing w:before="120" w:after="120"/>
        <w:ind w:left="630" w:hanging="204"/>
        <w:jc w:val="both"/>
        <w:rPr>
          <w:rFonts w:ascii="Calibri" w:hAnsi="Calibri"/>
          <w:sz w:val="22"/>
          <w:szCs w:val="22"/>
          <w:lang w:eastAsia="en-US"/>
        </w:rPr>
      </w:pPr>
      <w:r w:rsidRPr="00DA4F4C">
        <w:rPr>
          <w:b/>
          <w:bCs/>
          <w:szCs w:val="24"/>
          <w:lang w:eastAsia="en-US"/>
        </w:rPr>
        <w:t>a.</w:t>
      </w:r>
      <w:r w:rsidRPr="00DA4F4C">
        <w:rPr>
          <w:b/>
          <w:bCs/>
          <w:sz w:val="14"/>
          <w:szCs w:val="14"/>
          <w:lang w:eastAsia="en-US"/>
        </w:rPr>
        <w:t xml:space="preserve"> </w:t>
      </w:r>
      <w:r w:rsidRPr="003F62DA">
        <w:rPr>
          <w:bCs/>
          <w:szCs w:val="24"/>
          <w:lang w:eastAsia="en-US"/>
        </w:rPr>
        <w:t>d’</w:t>
      </w:r>
      <w:r w:rsidRPr="00DA4F4C">
        <w:rPr>
          <w:szCs w:val="24"/>
          <w:lang w:eastAsia="en-US"/>
        </w:rPr>
        <w:t xml:space="preserve">accepter ou </w:t>
      </w:r>
      <w:r>
        <w:rPr>
          <w:szCs w:val="24"/>
          <w:lang w:eastAsia="en-US"/>
        </w:rPr>
        <w:t xml:space="preserve">de </w:t>
      </w:r>
      <w:r w:rsidRPr="00DA4F4C">
        <w:rPr>
          <w:szCs w:val="24"/>
          <w:lang w:eastAsia="en-US"/>
        </w:rPr>
        <w:t xml:space="preserve">rejeter toute </w:t>
      </w:r>
      <w:r>
        <w:rPr>
          <w:szCs w:val="24"/>
          <w:lang w:eastAsia="en-US"/>
        </w:rPr>
        <w:t xml:space="preserve">cotation </w:t>
      </w:r>
      <w:r w:rsidRPr="00DA4F4C">
        <w:rPr>
          <w:szCs w:val="24"/>
          <w:lang w:eastAsia="en-US"/>
        </w:rPr>
        <w:t xml:space="preserve">et </w:t>
      </w:r>
      <w:r>
        <w:rPr>
          <w:szCs w:val="24"/>
          <w:lang w:eastAsia="en-US"/>
        </w:rPr>
        <w:t xml:space="preserve">que vous n’êtes </w:t>
      </w:r>
      <w:r w:rsidRPr="00DA4F4C">
        <w:rPr>
          <w:szCs w:val="24"/>
          <w:lang w:eastAsia="en-US"/>
        </w:rPr>
        <w:t xml:space="preserve">pas tenus d’accepter la </w:t>
      </w:r>
      <w:r>
        <w:rPr>
          <w:szCs w:val="24"/>
          <w:lang w:eastAsia="en-US"/>
        </w:rPr>
        <w:t>cotation de coût évalué le plus bas</w:t>
      </w:r>
      <w:r w:rsidRPr="00DA4F4C">
        <w:rPr>
          <w:szCs w:val="24"/>
          <w:lang w:eastAsia="en-US"/>
        </w:rPr>
        <w:t xml:space="preserve">, ou toute autre </w:t>
      </w:r>
      <w:r>
        <w:rPr>
          <w:szCs w:val="24"/>
          <w:lang w:eastAsia="en-US"/>
        </w:rPr>
        <w:t xml:space="preserve">cotation </w:t>
      </w:r>
      <w:r w:rsidRPr="00DA4F4C">
        <w:rPr>
          <w:szCs w:val="24"/>
          <w:lang w:eastAsia="en-US"/>
        </w:rPr>
        <w:t>que vous pou</w:t>
      </w:r>
      <w:r>
        <w:rPr>
          <w:szCs w:val="24"/>
          <w:lang w:eastAsia="en-US"/>
        </w:rPr>
        <w:t>rri</w:t>
      </w:r>
      <w:r w:rsidRPr="00DA4F4C">
        <w:rPr>
          <w:szCs w:val="24"/>
          <w:lang w:eastAsia="en-US"/>
        </w:rPr>
        <w:t>ez recevoir, et</w:t>
      </w:r>
    </w:p>
    <w:p w14:paraId="03550E57" w14:textId="6AF4BEAB" w:rsidR="003164B0" w:rsidRPr="00DA4F4C" w:rsidRDefault="003164B0" w:rsidP="003164B0">
      <w:pPr>
        <w:spacing w:before="120" w:after="120"/>
        <w:ind w:left="630" w:hanging="204"/>
        <w:jc w:val="both"/>
        <w:rPr>
          <w:rFonts w:ascii="Calibri" w:hAnsi="Calibri"/>
          <w:sz w:val="22"/>
          <w:szCs w:val="22"/>
          <w:lang w:eastAsia="en-US"/>
        </w:rPr>
      </w:pPr>
      <w:r w:rsidRPr="00DA4F4C">
        <w:rPr>
          <w:b/>
          <w:bCs/>
          <w:szCs w:val="24"/>
          <w:lang w:eastAsia="en-US"/>
        </w:rPr>
        <w:lastRenderedPageBreak/>
        <w:t>b.</w:t>
      </w:r>
      <w:r w:rsidRPr="00DA4F4C">
        <w:rPr>
          <w:b/>
          <w:bCs/>
          <w:sz w:val="14"/>
          <w:szCs w:val="14"/>
          <w:lang w:eastAsia="en-US"/>
        </w:rPr>
        <w:t xml:space="preserve"> </w:t>
      </w:r>
      <w:r w:rsidRPr="003F62DA">
        <w:rPr>
          <w:bCs/>
          <w:szCs w:val="24"/>
          <w:lang w:eastAsia="en-US"/>
        </w:rPr>
        <w:t>d’</w:t>
      </w:r>
      <w:r w:rsidRPr="00DA4F4C">
        <w:rPr>
          <w:szCs w:val="24"/>
          <w:lang w:eastAsia="en-US"/>
        </w:rPr>
        <w:t xml:space="preserve">annuler le processus de </w:t>
      </w:r>
      <w:r>
        <w:rPr>
          <w:szCs w:val="24"/>
          <w:lang w:eastAsia="en-US"/>
        </w:rPr>
        <w:t xml:space="preserve">DC </w:t>
      </w:r>
      <w:r w:rsidRPr="00DA4F4C">
        <w:rPr>
          <w:szCs w:val="24"/>
          <w:lang w:eastAsia="en-US"/>
        </w:rPr>
        <w:t xml:space="preserve">à tout moment avant l’attribution du </w:t>
      </w:r>
      <w:r>
        <w:rPr>
          <w:szCs w:val="24"/>
          <w:lang w:eastAsia="en-US"/>
        </w:rPr>
        <w:t>marché</w:t>
      </w:r>
      <w:r w:rsidRPr="00DA4F4C">
        <w:rPr>
          <w:szCs w:val="24"/>
          <w:lang w:eastAsia="en-US"/>
        </w:rPr>
        <w:t xml:space="preserve"> sans engage</w:t>
      </w:r>
      <w:r>
        <w:rPr>
          <w:szCs w:val="24"/>
          <w:lang w:eastAsia="en-US"/>
        </w:rPr>
        <w:t xml:space="preserve">r de responsabilité envers les </w:t>
      </w:r>
      <w:r w:rsidR="00ED32C5">
        <w:rPr>
          <w:szCs w:val="24"/>
          <w:lang w:eastAsia="en-US"/>
        </w:rPr>
        <w:t>Entreprise</w:t>
      </w:r>
      <w:r w:rsidRPr="00DA4F4C">
        <w:rPr>
          <w:szCs w:val="24"/>
          <w:lang w:eastAsia="en-US"/>
        </w:rPr>
        <w:t>s.</w:t>
      </w:r>
    </w:p>
    <w:p w14:paraId="7113C48B" w14:textId="4A439517" w:rsidR="003164B0" w:rsidRPr="00DA0B0F" w:rsidRDefault="0003559D" w:rsidP="003164B0">
      <w:pPr>
        <w:spacing w:before="120" w:after="120"/>
        <w:ind w:left="360" w:hanging="360"/>
        <w:jc w:val="both"/>
        <w:rPr>
          <w:rFonts w:ascii="Calibri" w:hAnsi="Calibri"/>
          <w:sz w:val="22"/>
          <w:szCs w:val="22"/>
          <w:lang w:eastAsia="en-US"/>
        </w:rPr>
      </w:pPr>
      <w:r>
        <w:rPr>
          <w:rFonts w:ascii="Times New Roman Bold" w:hAnsi="Times New Roman Bold"/>
          <w:b/>
          <w:bCs/>
          <w:szCs w:val="24"/>
          <w:lang w:eastAsia="en-US"/>
        </w:rPr>
        <w:t>9</w:t>
      </w:r>
      <w:r w:rsidR="003164B0" w:rsidRPr="00DA4F4C">
        <w:rPr>
          <w:rFonts w:ascii="Times New Roman Bold" w:hAnsi="Times New Roman Bold"/>
          <w:b/>
          <w:bCs/>
          <w:szCs w:val="24"/>
          <w:lang w:eastAsia="en-US"/>
        </w:rPr>
        <w:t>.</w:t>
      </w:r>
      <w:r w:rsidR="003164B0" w:rsidRPr="00DA4F4C">
        <w:rPr>
          <w:b/>
          <w:bCs/>
          <w:sz w:val="14"/>
          <w:szCs w:val="14"/>
          <w:lang w:eastAsia="en-US"/>
        </w:rPr>
        <w:t xml:space="preserve"> </w:t>
      </w:r>
      <w:r w:rsidR="003164B0" w:rsidRPr="00DA4F4C">
        <w:rPr>
          <w:b/>
          <w:bCs/>
          <w:szCs w:val="24"/>
          <w:lang w:eastAsia="en-US"/>
        </w:rPr>
        <w:t>Fraude et corruption</w:t>
      </w:r>
      <w:r w:rsidR="003164B0" w:rsidRPr="00DA4F4C">
        <w:rPr>
          <w:rFonts w:ascii="Calibri" w:hAnsi="Calibri"/>
          <w:b/>
          <w:bCs/>
          <w:sz w:val="22"/>
          <w:szCs w:val="22"/>
          <w:lang w:eastAsia="en-US"/>
        </w:rPr>
        <w:t xml:space="preserve"> </w:t>
      </w:r>
    </w:p>
    <w:p w14:paraId="158AA1A7" w14:textId="441CBF46" w:rsidR="003164B0" w:rsidRPr="00DA0B0F" w:rsidRDefault="003164B0" w:rsidP="004F624F">
      <w:pPr>
        <w:spacing w:before="120" w:after="120"/>
        <w:ind w:left="360"/>
        <w:jc w:val="both"/>
        <w:rPr>
          <w:rFonts w:ascii="Calibri" w:hAnsi="Calibri"/>
          <w:sz w:val="22"/>
          <w:szCs w:val="22"/>
          <w:lang w:eastAsia="en-US"/>
        </w:rPr>
      </w:pPr>
      <w:r w:rsidRPr="00DA4F4C">
        <w:rPr>
          <w:szCs w:val="24"/>
          <w:lang w:eastAsia="en-US"/>
        </w:rPr>
        <w:t xml:space="preserve">Nous certifions par </w:t>
      </w:r>
      <w:r w:rsidR="00950F36">
        <w:rPr>
          <w:szCs w:val="24"/>
          <w:lang w:eastAsia="en-US"/>
        </w:rPr>
        <w:t xml:space="preserve">la présente que nous avons pris </w:t>
      </w:r>
      <w:r w:rsidRPr="00DA4F4C">
        <w:rPr>
          <w:szCs w:val="24"/>
          <w:lang w:eastAsia="en-US"/>
        </w:rPr>
        <w:t>des mesures pour no</w:t>
      </w:r>
      <w:r>
        <w:rPr>
          <w:szCs w:val="24"/>
          <w:lang w:eastAsia="en-US"/>
        </w:rPr>
        <w:t xml:space="preserve">us assurer qu’aucune personne </w:t>
      </w:r>
      <w:r w:rsidRPr="00DA4F4C">
        <w:rPr>
          <w:szCs w:val="24"/>
          <w:lang w:eastAsia="en-US"/>
        </w:rPr>
        <w:t>agi</w:t>
      </w:r>
      <w:r>
        <w:rPr>
          <w:szCs w:val="24"/>
          <w:lang w:eastAsia="en-US"/>
        </w:rPr>
        <w:t xml:space="preserve">ssant </w:t>
      </w:r>
      <w:r w:rsidRPr="00DA4F4C">
        <w:rPr>
          <w:szCs w:val="24"/>
          <w:lang w:eastAsia="en-US"/>
        </w:rPr>
        <w:t xml:space="preserve">pour nous, ou en notre nom, ne s’engage dans tout type de </w:t>
      </w:r>
      <w:r>
        <w:rPr>
          <w:szCs w:val="24"/>
          <w:lang w:eastAsia="en-US"/>
        </w:rPr>
        <w:t>F</w:t>
      </w:r>
      <w:r w:rsidRPr="00DA4F4C">
        <w:rPr>
          <w:szCs w:val="24"/>
          <w:lang w:eastAsia="en-US"/>
        </w:rPr>
        <w:t xml:space="preserve">raude et de </w:t>
      </w:r>
      <w:r>
        <w:rPr>
          <w:szCs w:val="24"/>
          <w:lang w:eastAsia="en-US"/>
        </w:rPr>
        <w:t>C</w:t>
      </w:r>
      <w:r w:rsidRPr="00DA4F4C">
        <w:rPr>
          <w:szCs w:val="24"/>
          <w:lang w:eastAsia="en-US"/>
        </w:rPr>
        <w:t>orruption</w:t>
      </w:r>
      <w:r w:rsidR="00950F36">
        <w:rPr>
          <w:szCs w:val="24"/>
          <w:lang w:eastAsia="en-US"/>
        </w:rPr>
        <w:t>.</w:t>
      </w:r>
    </w:p>
    <w:p w14:paraId="2CD00A02" w14:textId="77777777" w:rsidR="00950F36" w:rsidRDefault="00950F36" w:rsidP="003164B0">
      <w:pPr>
        <w:spacing w:after="120"/>
        <w:jc w:val="both"/>
        <w:rPr>
          <w:szCs w:val="24"/>
          <w:lang w:eastAsia="en-US"/>
        </w:rPr>
      </w:pPr>
    </w:p>
    <w:p w14:paraId="026853D8" w14:textId="1DBB6DA5" w:rsidR="003164B0" w:rsidRPr="00DA0B0F" w:rsidRDefault="003164B0" w:rsidP="003164B0">
      <w:pPr>
        <w:spacing w:after="120"/>
        <w:jc w:val="both"/>
        <w:rPr>
          <w:rFonts w:ascii="Calibri" w:hAnsi="Calibri"/>
          <w:sz w:val="22"/>
          <w:szCs w:val="22"/>
          <w:lang w:eastAsia="en-US"/>
        </w:rPr>
      </w:pPr>
      <w:r>
        <w:rPr>
          <w:szCs w:val="24"/>
          <w:lang w:eastAsia="en-US"/>
        </w:rPr>
        <w:t>Au nom d</w:t>
      </w:r>
      <w:r w:rsidR="00950F36">
        <w:rPr>
          <w:szCs w:val="24"/>
          <w:lang w:eastAsia="en-US"/>
        </w:rPr>
        <w:t>e</w:t>
      </w:r>
      <w:r w:rsidR="004F624F">
        <w:rPr>
          <w:szCs w:val="24"/>
          <w:lang w:eastAsia="en-US"/>
        </w:rPr>
        <w:t xml:space="preserve"> </w:t>
      </w:r>
      <w:r w:rsidR="00950F36">
        <w:rPr>
          <w:szCs w:val="24"/>
          <w:lang w:eastAsia="en-US"/>
        </w:rPr>
        <w:t>l’</w:t>
      </w:r>
      <w:r w:rsidR="00ED32C5">
        <w:rPr>
          <w:szCs w:val="24"/>
          <w:lang w:eastAsia="en-US"/>
        </w:rPr>
        <w:t>Entreprise</w:t>
      </w:r>
      <w:r w:rsidRPr="00DA4F4C">
        <w:rPr>
          <w:szCs w:val="24"/>
          <w:lang w:eastAsia="en-US"/>
        </w:rPr>
        <w:t xml:space="preserve"> :</w:t>
      </w:r>
    </w:p>
    <w:p w14:paraId="77654694" w14:textId="3A6A2810" w:rsidR="003164B0" w:rsidRPr="00DA0B0F" w:rsidRDefault="003164B0" w:rsidP="003164B0">
      <w:pPr>
        <w:spacing w:after="160" w:line="256" w:lineRule="auto"/>
        <w:jc w:val="both"/>
        <w:rPr>
          <w:rFonts w:ascii="Calibri" w:hAnsi="Calibri"/>
          <w:sz w:val="22"/>
          <w:szCs w:val="22"/>
          <w:lang w:eastAsia="en-US"/>
        </w:rPr>
      </w:pPr>
      <w:r w:rsidRPr="00DA4F4C">
        <w:rPr>
          <w:szCs w:val="24"/>
          <w:lang w:eastAsia="en-US"/>
        </w:rPr>
        <w:t xml:space="preserve">Nom de la personne dûment autorisée à signer la </w:t>
      </w:r>
      <w:r>
        <w:rPr>
          <w:szCs w:val="24"/>
          <w:lang w:eastAsia="en-US"/>
        </w:rPr>
        <w:t>Cotation au nom d</w:t>
      </w:r>
      <w:r w:rsidR="00950F36">
        <w:rPr>
          <w:szCs w:val="24"/>
          <w:lang w:eastAsia="en-US"/>
        </w:rPr>
        <w:t>e l’</w:t>
      </w:r>
      <w:r w:rsidR="00ED32C5">
        <w:rPr>
          <w:szCs w:val="24"/>
          <w:lang w:eastAsia="en-US"/>
        </w:rPr>
        <w:t>Entreprise</w:t>
      </w:r>
      <w:r w:rsidRPr="00DA4F4C">
        <w:rPr>
          <w:szCs w:val="24"/>
          <w:lang w:eastAsia="en-US"/>
        </w:rPr>
        <w:t xml:space="preserve"> : </w:t>
      </w:r>
      <w:r>
        <w:rPr>
          <w:szCs w:val="24"/>
          <w:u w:val="single"/>
          <w:lang w:eastAsia="en-US"/>
        </w:rPr>
        <w:t>[</w:t>
      </w:r>
      <w:r w:rsidRPr="00DA4F4C">
        <w:rPr>
          <w:szCs w:val="24"/>
          <w:u w:val="single"/>
          <w:lang w:eastAsia="en-US"/>
        </w:rPr>
        <w:t>insérer le nom complet de la personne</w:t>
      </w:r>
      <w:r>
        <w:rPr>
          <w:szCs w:val="24"/>
          <w:u w:val="single"/>
          <w:lang w:eastAsia="en-US"/>
        </w:rPr>
        <w:t xml:space="preserve"> </w:t>
      </w:r>
      <w:r w:rsidRPr="00DA4F4C">
        <w:rPr>
          <w:i/>
          <w:iCs/>
          <w:szCs w:val="24"/>
          <w:u w:val="single"/>
          <w:lang w:eastAsia="en-US"/>
        </w:rPr>
        <w:t xml:space="preserve">dûment autorisée à signer la </w:t>
      </w:r>
      <w:r w:rsidR="00950F36">
        <w:rPr>
          <w:i/>
          <w:iCs/>
          <w:szCs w:val="24"/>
          <w:u w:val="single"/>
          <w:lang w:eastAsia="en-US"/>
        </w:rPr>
        <w:t>C</w:t>
      </w:r>
      <w:r>
        <w:rPr>
          <w:i/>
          <w:iCs/>
          <w:szCs w:val="24"/>
          <w:u w:val="single"/>
          <w:lang w:eastAsia="en-US"/>
        </w:rPr>
        <w:t>o</w:t>
      </w:r>
      <w:r w:rsidRPr="00DA4F4C">
        <w:rPr>
          <w:i/>
          <w:iCs/>
          <w:szCs w:val="24"/>
          <w:u w:val="single"/>
          <w:lang w:eastAsia="en-US"/>
        </w:rPr>
        <w:t>tation</w:t>
      </w:r>
      <w:r w:rsidRPr="00DA4F4C">
        <w:rPr>
          <w:szCs w:val="24"/>
          <w:u w:val="single"/>
          <w:lang w:eastAsia="en-US"/>
        </w:rPr>
        <w:t>]</w:t>
      </w:r>
    </w:p>
    <w:p w14:paraId="0351960E" w14:textId="77777777" w:rsidR="003164B0" w:rsidRPr="00FA4AB3" w:rsidRDefault="003164B0" w:rsidP="003164B0">
      <w:pPr>
        <w:spacing w:after="160" w:line="256" w:lineRule="auto"/>
        <w:jc w:val="both"/>
        <w:rPr>
          <w:rFonts w:ascii="Calibri" w:hAnsi="Calibri"/>
          <w:sz w:val="22"/>
          <w:szCs w:val="22"/>
          <w:lang w:eastAsia="en-US"/>
        </w:rPr>
      </w:pPr>
      <w:r w:rsidRPr="00DA4F4C">
        <w:rPr>
          <w:szCs w:val="24"/>
          <w:lang w:eastAsia="en-US"/>
        </w:rPr>
        <w:t xml:space="preserve">Titre de la personne signant la </w:t>
      </w:r>
      <w:r>
        <w:rPr>
          <w:szCs w:val="24"/>
          <w:lang w:eastAsia="en-US"/>
        </w:rPr>
        <w:t>Cotation</w:t>
      </w:r>
      <w:r w:rsidRPr="00DA4F4C">
        <w:rPr>
          <w:szCs w:val="24"/>
          <w:lang w:eastAsia="en-US"/>
        </w:rPr>
        <w:t xml:space="preserve">: </w:t>
      </w:r>
      <w:r w:rsidRPr="00FA4AB3">
        <w:rPr>
          <w:i/>
          <w:iCs/>
          <w:szCs w:val="24"/>
          <w:lang w:eastAsia="en-US"/>
        </w:rPr>
        <w:t>[</w:t>
      </w:r>
      <w:r w:rsidRPr="00FA4AB3">
        <w:rPr>
          <w:i/>
          <w:iCs/>
          <w:szCs w:val="24"/>
          <w:u w:val="single"/>
          <w:lang w:eastAsia="en-US"/>
        </w:rPr>
        <w:t xml:space="preserve">insérer le titre complet de la personne signant la </w:t>
      </w:r>
      <w:r>
        <w:rPr>
          <w:i/>
          <w:iCs/>
          <w:szCs w:val="24"/>
          <w:u w:val="single"/>
          <w:lang w:eastAsia="en-US"/>
        </w:rPr>
        <w:t>Cotation</w:t>
      </w:r>
      <w:r w:rsidRPr="00FA4AB3">
        <w:rPr>
          <w:i/>
          <w:iCs/>
          <w:szCs w:val="24"/>
          <w:lang w:eastAsia="en-US"/>
        </w:rPr>
        <w:t xml:space="preserve">] </w:t>
      </w:r>
    </w:p>
    <w:p w14:paraId="6BF64C0F" w14:textId="1B906765" w:rsidR="003164B0" w:rsidRPr="00DA0B0F" w:rsidRDefault="003164B0" w:rsidP="003164B0">
      <w:pPr>
        <w:spacing w:after="160" w:line="256" w:lineRule="auto"/>
        <w:jc w:val="both"/>
        <w:rPr>
          <w:rFonts w:ascii="Calibri" w:hAnsi="Calibri"/>
          <w:sz w:val="22"/>
          <w:szCs w:val="22"/>
          <w:lang w:eastAsia="en-US"/>
        </w:rPr>
      </w:pPr>
    </w:p>
    <w:p w14:paraId="62D0C566" w14:textId="77777777" w:rsidR="003164B0" w:rsidRPr="00DA0B0F" w:rsidRDefault="003164B0" w:rsidP="003164B0">
      <w:pPr>
        <w:spacing w:after="160" w:line="256" w:lineRule="auto"/>
        <w:jc w:val="both"/>
        <w:rPr>
          <w:rFonts w:ascii="Calibri" w:hAnsi="Calibri"/>
          <w:sz w:val="22"/>
          <w:szCs w:val="22"/>
          <w:lang w:eastAsia="en-US"/>
        </w:rPr>
      </w:pPr>
      <w:r w:rsidRPr="00DA4F4C">
        <w:rPr>
          <w:szCs w:val="24"/>
          <w:lang w:eastAsia="en-US"/>
        </w:rPr>
        <w:t xml:space="preserve">Signature de la personne nommée ci-dessus: </w:t>
      </w:r>
      <w:r w:rsidRPr="00DA4F4C">
        <w:rPr>
          <w:i/>
          <w:iCs/>
          <w:szCs w:val="24"/>
          <w:lang w:eastAsia="en-US"/>
        </w:rPr>
        <w:t>[</w:t>
      </w:r>
      <w:r w:rsidRPr="00FA4AB3">
        <w:rPr>
          <w:i/>
          <w:iCs/>
          <w:szCs w:val="24"/>
          <w:u w:val="single"/>
          <w:lang w:eastAsia="en-US"/>
        </w:rPr>
        <w:t>insérer la signature de la personne dont le nom et la capacité sont indiqués ci-dessus</w:t>
      </w:r>
      <w:r w:rsidRPr="00DA4F4C">
        <w:rPr>
          <w:i/>
          <w:iCs/>
          <w:szCs w:val="24"/>
          <w:lang w:eastAsia="en-US"/>
        </w:rPr>
        <w:t>]</w:t>
      </w:r>
    </w:p>
    <w:p w14:paraId="7E31C4D3" w14:textId="4A522D49" w:rsidR="003164B0" w:rsidRDefault="003164B0" w:rsidP="003164B0">
      <w:pPr>
        <w:spacing w:after="160" w:line="256" w:lineRule="auto"/>
        <w:jc w:val="both"/>
        <w:rPr>
          <w:i/>
          <w:iCs/>
          <w:szCs w:val="24"/>
          <w:lang w:eastAsia="en-US"/>
        </w:rPr>
      </w:pPr>
      <w:r w:rsidRPr="00DA4F4C">
        <w:rPr>
          <w:szCs w:val="24"/>
          <w:lang w:eastAsia="en-US"/>
        </w:rPr>
        <w:t xml:space="preserve">Date </w:t>
      </w:r>
      <w:r w:rsidR="00950F36">
        <w:rPr>
          <w:szCs w:val="24"/>
          <w:lang w:eastAsia="en-US"/>
        </w:rPr>
        <w:t>de signature</w:t>
      </w:r>
      <w:r w:rsidRPr="00DA4F4C">
        <w:rPr>
          <w:szCs w:val="24"/>
          <w:lang w:eastAsia="en-US"/>
        </w:rPr>
        <w:t xml:space="preserve"> </w:t>
      </w:r>
      <w:r w:rsidRPr="00DA4F4C">
        <w:rPr>
          <w:i/>
          <w:iCs/>
          <w:szCs w:val="24"/>
          <w:u w:val="single"/>
          <w:lang w:eastAsia="en-US"/>
        </w:rPr>
        <w:t>[</w:t>
      </w:r>
      <w:r>
        <w:rPr>
          <w:i/>
          <w:iCs/>
          <w:szCs w:val="24"/>
          <w:u w:val="single"/>
          <w:lang w:eastAsia="en-US"/>
        </w:rPr>
        <w:t xml:space="preserve">insérer la </w:t>
      </w:r>
      <w:r w:rsidRPr="00DA4F4C">
        <w:rPr>
          <w:i/>
          <w:iCs/>
          <w:szCs w:val="24"/>
          <w:u w:val="single"/>
          <w:lang w:eastAsia="en-US"/>
        </w:rPr>
        <w:t>date de la signature]</w:t>
      </w:r>
      <w:r w:rsidRPr="00DA4F4C">
        <w:rPr>
          <w:i/>
          <w:iCs/>
          <w:szCs w:val="24"/>
          <w:lang w:eastAsia="en-US"/>
        </w:rPr>
        <w:t xml:space="preserve"> </w:t>
      </w:r>
      <w:r w:rsidRPr="00DA4F4C">
        <w:rPr>
          <w:szCs w:val="24"/>
          <w:lang w:eastAsia="en-US"/>
        </w:rPr>
        <w:t xml:space="preserve">jour de </w:t>
      </w:r>
      <w:r w:rsidRPr="00DA4F4C">
        <w:rPr>
          <w:i/>
          <w:iCs/>
          <w:szCs w:val="24"/>
          <w:u w:val="single"/>
          <w:lang w:eastAsia="en-US"/>
        </w:rPr>
        <w:t xml:space="preserve">[insérer le mois], [insérer </w:t>
      </w:r>
      <w:r>
        <w:rPr>
          <w:i/>
          <w:iCs/>
          <w:szCs w:val="24"/>
          <w:u w:val="single"/>
          <w:lang w:eastAsia="en-US"/>
        </w:rPr>
        <w:t>l’année].</w:t>
      </w:r>
      <w:r w:rsidRPr="00DA4F4C">
        <w:rPr>
          <w:i/>
          <w:iCs/>
          <w:szCs w:val="24"/>
          <w:lang w:eastAsia="en-US"/>
        </w:rPr>
        <w:t xml:space="preserve"> </w:t>
      </w:r>
    </w:p>
    <w:p w14:paraId="4DA014D2" w14:textId="77777777" w:rsidR="00950F36" w:rsidRDefault="00950F36" w:rsidP="003164B0">
      <w:pPr>
        <w:spacing w:after="160" w:line="256" w:lineRule="auto"/>
        <w:jc w:val="both"/>
        <w:rPr>
          <w:i/>
          <w:iCs/>
          <w:szCs w:val="24"/>
          <w:lang w:eastAsia="en-US"/>
        </w:rPr>
      </w:pPr>
    </w:p>
    <w:p w14:paraId="6DB013A3" w14:textId="77777777" w:rsidR="008D0425" w:rsidRDefault="008D0425">
      <w:pPr>
        <w:rPr>
          <w:rFonts w:ascii="Calibri" w:hAnsi="Calibri"/>
          <w:sz w:val="22"/>
          <w:szCs w:val="22"/>
          <w:lang w:eastAsia="en-US"/>
        </w:rPr>
        <w:sectPr w:rsidR="008D0425" w:rsidSect="00FA4AB3">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pPr>
    </w:p>
    <w:p w14:paraId="7335BD85" w14:textId="77777777" w:rsidR="00950F36" w:rsidRPr="00EF2D33" w:rsidRDefault="00950F36" w:rsidP="00950F36">
      <w:pPr>
        <w:pStyle w:val="00SectionIVTitle"/>
      </w:pPr>
      <w:bookmarkStart w:id="11" w:name="_Toc490473389"/>
      <w:r w:rsidRPr="00EF2D33">
        <w:lastRenderedPageBreak/>
        <w:t>ANNEXES</w:t>
      </w:r>
      <w:bookmarkEnd w:id="11"/>
    </w:p>
    <w:p w14:paraId="79C76D71" w14:textId="158FAE7B" w:rsidR="00950F36" w:rsidRPr="00EF2D33" w:rsidRDefault="00CB0994" w:rsidP="00DC4FDD">
      <w:pPr>
        <w:pStyle w:val="00SectionIVSubtitle"/>
        <w:rPr>
          <w:lang w:val="fr-FR"/>
        </w:rPr>
      </w:pPr>
      <w:bookmarkStart w:id="12" w:name="_Toc490473390"/>
      <w:r>
        <w:rPr>
          <w:lang w:val="fr-FR"/>
        </w:rPr>
        <w:t>Détail</w:t>
      </w:r>
      <w:r w:rsidR="00950F36" w:rsidRPr="00EF2D33">
        <w:rPr>
          <w:lang w:val="fr-FR"/>
        </w:rPr>
        <w:t xml:space="preserve"> Quantitatif Estimatif</w:t>
      </w:r>
      <w:bookmarkEnd w:id="12"/>
    </w:p>
    <w:p w14:paraId="5CBC5921" w14:textId="25A818AB" w:rsidR="00837EB9" w:rsidRDefault="00837EB9" w:rsidP="00950F36">
      <w:pPr>
        <w:spacing w:before="120"/>
        <w:jc w:val="center"/>
        <w:rPr>
          <w:b/>
          <w:sz w:val="28"/>
          <w:lang w:eastAsia="en-US"/>
        </w:rPr>
      </w:pPr>
      <w:r>
        <w:rPr>
          <w:b/>
          <w:sz w:val="28"/>
          <w:lang w:eastAsia="en-US"/>
        </w:rPr>
        <w:t>[pour les marchés à prix unitaires</w:t>
      </w:r>
      <w:r w:rsidRPr="004F624F">
        <w:rPr>
          <w:b/>
          <w:i/>
          <w:sz w:val="28"/>
          <w:szCs w:val="28"/>
          <w:lang w:eastAsia="en-US"/>
        </w:rPr>
        <w:t>– Supprimer si pas applicable</w:t>
      </w:r>
      <w:r w:rsidR="00D75742">
        <w:rPr>
          <w:b/>
          <w:i/>
          <w:sz w:val="28"/>
          <w:szCs w:val="28"/>
          <w:lang w:eastAsia="en-US"/>
        </w:rPr>
        <w:t>]</w:t>
      </w:r>
    </w:p>
    <w:p w14:paraId="72BE8DA5" w14:textId="77777777" w:rsidR="00950F36" w:rsidRPr="00EF2D33" w:rsidRDefault="00950F36" w:rsidP="00950F36">
      <w:pPr>
        <w:spacing w:before="120"/>
        <w:jc w:val="center"/>
        <w:rPr>
          <w:b/>
          <w:sz w:val="28"/>
          <w:lang w:eastAsia="en-US"/>
        </w:rPr>
      </w:pPr>
      <w:r w:rsidRPr="00EF2D33">
        <w:rPr>
          <w:b/>
          <w:sz w:val="28"/>
          <w:lang w:eastAsia="en-US"/>
        </w:rPr>
        <w:t>(En Monnaie locale et Monnaie étrangère)</w:t>
      </w:r>
    </w:p>
    <w:p w14:paraId="134CEE0D" w14:textId="77777777" w:rsidR="00950F36" w:rsidRPr="00EF2D33" w:rsidRDefault="00950F36" w:rsidP="00950F36">
      <w:pPr>
        <w:rPr>
          <w:szCs w:val="24"/>
          <w:highlight w:val="yellow"/>
          <w:lang w:eastAsia="en-US"/>
        </w:rPr>
      </w:pPr>
    </w:p>
    <w:tbl>
      <w:tblPr>
        <w:tblW w:w="12858" w:type="dxa"/>
        <w:tblInd w:w="120" w:type="dxa"/>
        <w:tblLayout w:type="fixed"/>
        <w:tblLook w:val="0000" w:firstRow="0" w:lastRow="0" w:firstColumn="0" w:lastColumn="0" w:noHBand="0" w:noVBand="0"/>
      </w:tblPr>
      <w:tblGrid>
        <w:gridCol w:w="888"/>
        <w:gridCol w:w="1530"/>
        <w:gridCol w:w="900"/>
        <w:gridCol w:w="1170"/>
        <w:gridCol w:w="1440"/>
        <w:gridCol w:w="2250"/>
        <w:gridCol w:w="1980"/>
        <w:gridCol w:w="2700"/>
      </w:tblGrid>
      <w:tr w:rsidR="008D0425" w:rsidRPr="00EF2D33" w14:paraId="38B35BD3" w14:textId="3EF2657D" w:rsidTr="00DC4FDD">
        <w:tc>
          <w:tcPr>
            <w:tcW w:w="888" w:type="dxa"/>
            <w:tcBorders>
              <w:top w:val="double" w:sz="6" w:space="0" w:color="auto"/>
              <w:left w:val="double" w:sz="6" w:space="0" w:color="auto"/>
            </w:tcBorders>
          </w:tcPr>
          <w:p w14:paraId="09552CFC" w14:textId="77777777" w:rsidR="008D0425" w:rsidRPr="00EF2D33" w:rsidRDefault="008D0425" w:rsidP="00C542E4">
            <w:pPr>
              <w:jc w:val="center"/>
              <w:rPr>
                <w:i/>
                <w:szCs w:val="24"/>
                <w:lang w:eastAsia="en-US"/>
              </w:rPr>
            </w:pPr>
            <w:r w:rsidRPr="00EF2D33">
              <w:rPr>
                <w:i/>
                <w:szCs w:val="24"/>
                <w:lang w:eastAsia="en-US"/>
              </w:rPr>
              <w:t xml:space="preserve">Article No </w:t>
            </w:r>
          </w:p>
        </w:tc>
        <w:tc>
          <w:tcPr>
            <w:tcW w:w="1530" w:type="dxa"/>
            <w:tcBorders>
              <w:top w:val="double" w:sz="6" w:space="0" w:color="auto"/>
            </w:tcBorders>
          </w:tcPr>
          <w:p w14:paraId="23AB853B" w14:textId="77777777" w:rsidR="008D0425" w:rsidRPr="00EF2D33" w:rsidRDefault="008D0425" w:rsidP="00C542E4">
            <w:pPr>
              <w:jc w:val="center"/>
              <w:rPr>
                <w:i/>
                <w:szCs w:val="24"/>
                <w:lang w:eastAsia="en-US"/>
              </w:rPr>
            </w:pPr>
            <w:r w:rsidRPr="00EF2D33">
              <w:rPr>
                <w:i/>
                <w:szCs w:val="24"/>
                <w:lang w:eastAsia="en-US"/>
              </w:rPr>
              <w:t>Description</w:t>
            </w:r>
          </w:p>
        </w:tc>
        <w:tc>
          <w:tcPr>
            <w:tcW w:w="900" w:type="dxa"/>
            <w:tcBorders>
              <w:top w:val="double" w:sz="6" w:space="0" w:color="auto"/>
              <w:left w:val="nil"/>
            </w:tcBorders>
          </w:tcPr>
          <w:p w14:paraId="0622FF6E" w14:textId="77777777" w:rsidR="008D0425" w:rsidRPr="00EF2D33" w:rsidRDefault="008D0425" w:rsidP="00C542E4">
            <w:pPr>
              <w:jc w:val="center"/>
              <w:rPr>
                <w:i/>
                <w:szCs w:val="24"/>
                <w:lang w:eastAsia="en-US"/>
              </w:rPr>
            </w:pPr>
            <w:r w:rsidRPr="00EF2D33">
              <w:rPr>
                <w:i/>
                <w:szCs w:val="24"/>
                <w:lang w:eastAsia="en-US"/>
              </w:rPr>
              <w:t>Unité</w:t>
            </w:r>
          </w:p>
        </w:tc>
        <w:tc>
          <w:tcPr>
            <w:tcW w:w="1170" w:type="dxa"/>
            <w:tcBorders>
              <w:top w:val="double" w:sz="6" w:space="0" w:color="auto"/>
            </w:tcBorders>
          </w:tcPr>
          <w:p w14:paraId="3EACC994" w14:textId="77777777" w:rsidR="008D0425" w:rsidRDefault="008D0425" w:rsidP="00C542E4">
            <w:pPr>
              <w:jc w:val="center"/>
              <w:rPr>
                <w:i/>
                <w:szCs w:val="24"/>
                <w:lang w:eastAsia="en-US"/>
              </w:rPr>
            </w:pPr>
            <w:r w:rsidRPr="00EF2D33">
              <w:rPr>
                <w:i/>
                <w:szCs w:val="24"/>
                <w:lang w:eastAsia="en-US"/>
              </w:rPr>
              <w:t>Quantité</w:t>
            </w:r>
          </w:p>
          <w:p w14:paraId="07ADCE05" w14:textId="05BE15D3" w:rsidR="008D0425" w:rsidRPr="00EF2D33" w:rsidRDefault="008D0425" w:rsidP="00C542E4">
            <w:pPr>
              <w:jc w:val="center"/>
              <w:rPr>
                <w:i/>
                <w:szCs w:val="24"/>
                <w:lang w:eastAsia="en-US"/>
              </w:rPr>
            </w:pPr>
            <w:r>
              <w:rPr>
                <w:i/>
                <w:szCs w:val="24"/>
                <w:lang w:eastAsia="en-US"/>
              </w:rPr>
              <w:t>(1)</w:t>
            </w:r>
          </w:p>
        </w:tc>
        <w:tc>
          <w:tcPr>
            <w:tcW w:w="1440" w:type="dxa"/>
            <w:tcBorders>
              <w:top w:val="double" w:sz="6" w:space="0" w:color="auto"/>
              <w:left w:val="nil"/>
            </w:tcBorders>
          </w:tcPr>
          <w:p w14:paraId="6857F812" w14:textId="77777777" w:rsidR="008D0425" w:rsidRDefault="008D0425" w:rsidP="00C542E4">
            <w:pPr>
              <w:jc w:val="center"/>
              <w:rPr>
                <w:i/>
                <w:szCs w:val="24"/>
                <w:lang w:eastAsia="en-US"/>
              </w:rPr>
            </w:pPr>
            <w:r w:rsidRPr="00EF2D33">
              <w:rPr>
                <w:i/>
                <w:szCs w:val="24"/>
                <w:lang w:eastAsia="en-US"/>
              </w:rPr>
              <w:t>Prix Unitaire</w:t>
            </w:r>
          </w:p>
          <w:p w14:paraId="5590008E" w14:textId="77777777" w:rsidR="00C45D80" w:rsidRDefault="008D0425" w:rsidP="00C542E4">
            <w:pPr>
              <w:jc w:val="center"/>
              <w:rPr>
                <w:i/>
                <w:szCs w:val="24"/>
                <w:lang w:eastAsia="en-US"/>
              </w:rPr>
            </w:pPr>
            <w:r>
              <w:rPr>
                <w:i/>
                <w:szCs w:val="24"/>
                <w:lang w:eastAsia="en-US"/>
              </w:rPr>
              <w:t xml:space="preserve">[insérer monnaie locale] </w:t>
            </w:r>
          </w:p>
          <w:p w14:paraId="31C54BFE" w14:textId="10721E22" w:rsidR="008D0425" w:rsidRPr="00EF2D33" w:rsidRDefault="008D0425" w:rsidP="00C542E4">
            <w:pPr>
              <w:jc w:val="center"/>
              <w:rPr>
                <w:i/>
                <w:szCs w:val="24"/>
                <w:lang w:eastAsia="en-US"/>
              </w:rPr>
            </w:pPr>
            <w:r>
              <w:rPr>
                <w:i/>
                <w:szCs w:val="24"/>
                <w:lang w:eastAsia="en-US"/>
              </w:rPr>
              <w:t>(2)</w:t>
            </w:r>
          </w:p>
        </w:tc>
        <w:tc>
          <w:tcPr>
            <w:tcW w:w="2250" w:type="dxa"/>
            <w:tcBorders>
              <w:top w:val="double" w:sz="6" w:space="0" w:color="auto"/>
            </w:tcBorders>
          </w:tcPr>
          <w:p w14:paraId="2C84FCC9" w14:textId="3B32C60B" w:rsidR="008D0425" w:rsidRDefault="008D0425" w:rsidP="00C542E4">
            <w:pPr>
              <w:jc w:val="center"/>
              <w:rPr>
                <w:i/>
                <w:szCs w:val="24"/>
                <w:lang w:eastAsia="en-US"/>
              </w:rPr>
            </w:pPr>
            <w:r>
              <w:rPr>
                <w:i/>
                <w:szCs w:val="24"/>
                <w:lang w:eastAsia="en-US"/>
              </w:rPr>
              <w:t>Montant</w:t>
            </w:r>
            <w:r w:rsidR="00C45D80">
              <w:rPr>
                <w:i/>
                <w:szCs w:val="24"/>
                <w:lang w:eastAsia="en-US"/>
              </w:rPr>
              <w:t xml:space="preserve"> en monnaie locale</w:t>
            </w:r>
          </w:p>
          <w:p w14:paraId="0FEAC2D7" w14:textId="00D94484" w:rsidR="008D0425" w:rsidRPr="00EF2D33" w:rsidRDefault="008D0425" w:rsidP="00C542E4">
            <w:pPr>
              <w:jc w:val="center"/>
              <w:rPr>
                <w:i/>
                <w:szCs w:val="24"/>
                <w:lang w:eastAsia="en-US"/>
              </w:rPr>
            </w:pPr>
            <w:r>
              <w:rPr>
                <w:i/>
                <w:szCs w:val="24"/>
                <w:lang w:eastAsia="en-US"/>
              </w:rPr>
              <w:t>(3=(1)x(2)</w:t>
            </w:r>
          </w:p>
        </w:tc>
        <w:tc>
          <w:tcPr>
            <w:tcW w:w="1980" w:type="dxa"/>
            <w:tcBorders>
              <w:top w:val="double" w:sz="6" w:space="0" w:color="auto"/>
              <w:right w:val="double" w:sz="6" w:space="0" w:color="auto"/>
            </w:tcBorders>
          </w:tcPr>
          <w:p w14:paraId="164B3555" w14:textId="77777777" w:rsidR="008D0425" w:rsidRDefault="008D0425" w:rsidP="008D0425">
            <w:pPr>
              <w:jc w:val="center"/>
              <w:rPr>
                <w:i/>
                <w:szCs w:val="24"/>
                <w:lang w:eastAsia="en-US"/>
              </w:rPr>
            </w:pPr>
            <w:r w:rsidRPr="00EF2D33">
              <w:rPr>
                <w:i/>
                <w:szCs w:val="24"/>
                <w:lang w:eastAsia="en-US"/>
              </w:rPr>
              <w:t>Prix Unitaire</w:t>
            </w:r>
          </w:p>
          <w:p w14:paraId="43146B82" w14:textId="77777777" w:rsidR="00C45D80" w:rsidRDefault="008D0425" w:rsidP="008D0425">
            <w:pPr>
              <w:jc w:val="center"/>
              <w:rPr>
                <w:i/>
                <w:szCs w:val="24"/>
                <w:lang w:eastAsia="en-US"/>
              </w:rPr>
            </w:pPr>
            <w:r>
              <w:rPr>
                <w:i/>
                <w:szCs w:val="24"/>
                <w:lang w:eastAsia="en-US"/>
              </w:rPr>
              <w:t xml:space="preserve">[insérer monnaie étrangère] </w:t>
            </w:r>
          </w:p>
          <w:p w14:paraId="79010F42" w14:textId="016D34D2" w:rsidR="008D0425" w:rsidRPr="00EF2D33" w:rsidRDefault="008D0425" w:rsidP="008D0425">
            <w:pPr>
              <w:jc w:val="center"/>
              <w:rPr>
                <w:i/>
                <w:szCs w:val="24"/>
                <w:lang w:eastAsia="en-US"/>
              </w:rPr>
            </w:pPr>
            <w:r>
              <w:rPr>
                <w:i/>
                <w:szCs w:val="24"/>
                <w:lang w:eastAsia="en-US"/>
              </w:rPr>
              <w:t>(4)</w:t>
            </w:r>
          </w:p>
        </w:tc>
        <w:tc>
          <w:tcPr>
            <w:tcW w:w="2700" w:type="dxa"/>
            <w:tcBorders>
              <w:top w:val="double" w:sz="6" w:space="0" w:color="auto"/>
              <w:right w:val="double" w:sz="6" w:space="0" w:color="auto"/>
            </w:tcBorders>
          </w:tcPr>
          <w:p w14:paraId="0359CC6B" w14:textId="20F4366C" w:rsidR="008D0425" w:rsidRDefault="008D0425" w:rsidP="008D0425">
            <w:pPr>
              <w:jc w:val="center"/>
              <w:rPr>
                <w:i/>
                <w:szCs w:val="24"/>
                <w:lang w:eastAsia="en-US"/>
              </w:rPr>
            </w:pPr>
            <w:r>
              <w:rPr>
                <w:i/>
                <w:szCs w:val="24"/>
                <w:lang w:eastAsia="en-US"/>
              </w:rPr>
              <w:t>Montant</w:t>
            </w:r>
            <w:r w:rsidR="00837EB9">
              <w:rPr>
                <w:i/>
                <w:szCs w:val="24"/>
                <w:lang w:eastAsia="en-US"/>
              </w:rPr>
              <w:t xml:space="preserve"> </w:t>
            </w:r>
            <w:r w:rsidR="00C45D80">
              <w:rPr>
                <w:i/>
                <w:szCs w:val="24"/>
                <w:lang w:eastAsia="en-US"/>
              </w:rPr>
              <w:t>en monnaie étrangère</w:t>
            </w:r>
          </w:p>
          <w:p w14:paraId="742C4160" w14:textId="5B6CCA89" w:rsidR="008D0425" w:rsidRPr="00EF2D33" w:rsidRDefault="008D0425" w:rsidP="008D0425">
            <w:pPr>
              <w:jc w:val="center"/>
              <w:rPr>
                <w:i/>
                <w:szCs w:val="24"/>
                <w:lang w:eastAsia="en-US"/>
              </w:rPr>
            </w:pPr>
            <w:r>
              <w:rPr>
                <w:i/>
                <w:szCs w:val="24"/>
                <w:lang w:eastAsia="en-US"/>
              </w:rPr>
              <w:t>(5=(1)x(4)</w:t>
            </w:r>
          </w:p>
        </w:tc>
      </w:tr>
      <w:tr w:rsidR="008D0425" w:rsidRPr="00EF2D33" w14:paraId="7671076F" w14:textId="60D4FF54" w:rsidTr="00DC4FDD">
        <w:tc>
          <w:tcPr>
            <w:tcW w:w="888" w:type="dxa"/>
            <w:tcBorders>
              <w:top w:val="single" w:sz="6" w:space="0" w:color="auto"/>
              <w:left w:val="double" w:sz="6" w:space="0" w:color="auto"/>
            </w:tcBorders>
          </w:tcPr>
          <w:p w14:paraId="53D68970" w14:textId="2703E4C9" w:rsidR="008D0425" w:rsidRPr="00EF2D33" w:rsidRDefault="008D0425" w:rsidP="00C542E4">
            <w:pPr>
              <w:rPr>
                <w:szCs w:val="24"/>
                <w:highlight w:val="yellow"/>
                <w:lang w:eastAsia="en-US"/>
              </w:rPr>
            </w:pPr>
          </w:p>
        </w:tc>
        <w:tc>
          <w:tcPr>
            <w:tcW w:w="1530" w:type="dxa"/>
            <w:tcBorders>
              <w:top w:val="single" w:sz="6" w:space="0" w:color="auto"/>
              <w:left w:val="dotted" w:sz="4" w:space="0" w:color="auto"/>
              <w:bottom w:val="dotted" w:sz="4" w:space="0" w:color="auto"/>
              <w:right w:val="dotted" w:sz="4" w:space="0" w:color="auto"/>
            </w:tcBorders>
          </w:tcPr>
          <w:p w14:paraId="68637B15" w14:textId="77777777" w:rsidR="008D0425" w:rsidRPr="00EF2D33" w:rsidRDefault="008D0425" w:rsidP="00C542E4">
            <w:pPr>
              <w:rPr>
                <w:szCs w:val="24"/>
                <w:highlight w:val="yellow"/>
                <w:lang w:eastAsia="en-US"/>
              </w:rPr>
            </w:pPr>
          </w:p>
        </w:tc>
        <w:tc>
          <w:tcPr>
            <w:tcW w:w="900" w:type="dxa"/>
            <w:tcBorders>
              <w:top w:val="single" w:sz="6" w:space="0" w:color="auto"/>
              <w:left w:val="nil"/>
            </w:tcBorders>
          </w:tcPr>
          <w:p w14:paraId="4B75B5F6" w14:textId="77777777" w:rsidR="008D0425" w:rsidRPr="00EF2D33" w:rsidRDefault="008D0425" w:rsidP="00C542E4">
            <w:pPr>
              <w:rPr>
                <w:szCs w:val="24"/>
                <w:highlight w:val="yellow"/>
                <w:lang w:eastAsia="en-US"/>
              </w:rPr>
            </w:pPr>
          </w:p>
        </w:tc>
        <w:tc>
          <w:tcPr>
            <w:tcW w:w="1170" w:type="dxa"/>
            <w:tcBorders>
              <w:top w:val="single" w:sz="6" w:space="0" w:color="auto"/>
              <w:left w:val="dotted" w:sz="4" w:space="0" w:color="auto"/>
              <w:bottom w:val="dotted" w:sz="4" w:space="0" w:color="auto"/>
              <w:right w:val="dotted" w:sz="4" w:space="0" w:color="auto"/>
            </w:tcBorders>
          </w:tcPr>
          <w:p w14:paraId="7DD27654" w14:textId="77777777" w:rsidR="008D0425" w:rsidRPr="00EF2D33" w:rsidRDefault="008D0425" w:rsidP="00C542E4">
            <w:pPr>
              <w:rPr>
                <w:szCs w:val="24"/>
                <w:highlight w:val="yellow"/>
                <w:lang w:eastAsia="en-US"/>
              </w:rPr>
            </w:pPr>
          </w:p>
        </w:tc>
        <w:tc>
          <w:tcPr>
            <w:tcW w:w="1440" w:type="dxa"/>
            <w:tcBorders>
              <w:top w:val="single" w:sz="6" w:space="0" w:color="auto"/>
              <w:left w:val="nil"/>
              <w:bottom w:val="dotted" w:sz="4" w:space="0" w:color="auto"/>
              <w:right w:val="dotted" w:sz="4" w:space="0" w:color="auto"/>
            </w:tcBorders>
          </w:tcPr>
          <w:p w14:paraId="0E127E2A" w14:textId="77777777" w:rsidR="008D0425" w:rsidRPr="00EF2D33" w:rsidRDefault="008D0425" w:rsidP="00C542E4">
            <w:pPr>
              <w:jc w:val="center"/>
              <w:rPr>
                <w:szCs w:val="24"/>
                <w:highlight w:val="yellow"/>
                <w:lang w:eastAsia="en-US"/>
              </w:rPr>
            </w:pPr>
          </w:p>
        </w:tc>
        <w:tc>
          <w:tcPr>
            <w:tcW w:w="2250" w:type="dxa"/>
            <w:tcBorders>
              <w:top w:val="single" w:sz="6" w:space="0" w:color="auto"/>
              <w:left w:val="nil"/>
              <w:right w:val="nil"/>
            </w:tcBorders>
          </w:tcPr>
          <w:p w14:paraId="325348C7" w14:textId="77777777" w:rsidR="008D0425" w:rsidRPr="00EF2D33" w:rsidRDefault="008D0425" w:rsidP="00C542E4">
            <w:pPr>
              <w:jc w:val="center"/>
              <w:rPr>
                <w:szCs w:val="24"/>
                <w:highlight w:val="yellow"/>
                <w:lang w:eastAsia="en-US"/>
              </w:rPr>
            </w:pPr>
          </w:p>
        </w:tc>
        <w:tc>
          <w:tcPr>
            <w:tcW w:w="1980" w:type="dxa"/>
            <w:tcBorders>
              <w:top w:val="single" w:sz="6" w:space="0" w:color="auto"/>
              <w:left w:val="nil"/>
              <w:right w:val="double" w:sz="6" w:space="0" w:color="auto"/>
            </w:tcBorders>
          </w:tcPr>
          <w:p w14:paraId="767EB84B" w14:textId="3C415B2B" w:rsidR="008D0425" w:rsidRPr="00EF2D33" w:rsidRDefault="008D0425" w:rsidP="00C542E4">
            <w:pPr>
              <w:jc w:val="center"/>
              <w:rPr>
                <w:szCs w:val="24"/>
                <w:highlight w:val="yellow"/>
                <w:lang w:eastAsia="en-US"/>
              </w:rPr>
            </w:pPr>
          </w:p>
        </w:tc>
        <w:tc>
          <w:tcPr>
            <w:tcW w:w="2700" w:type="dxa"/>
            <w:tcBorders>
              <w:top w:val="single" w:sz="6" w:space="0" w:color="auto"/>
              <w:left w:val="nil"/>
              <w:right w:val="double" w:sz="6" w:space="0" w:color="auto"/>
            </w:tcBorders>
          </w:tcPr>
          <w:p w14:paraId="6654124E" w14:textId="77777777" w:rsidR="008D0425" w:rsidRPr="00EF2D33" w:rsidRDefault="008D0425" w:rsidP="00C542E4">
            <w:pPr>
              <w:jc w:val="center"/>
              <w:rPr>
                <w:szCs w:val="24"/>
                <w:highlight w:val="yellow"/>
                <w:lang w:eastAsia="en-US"/>
              </w:rPr>
            </w:pPr>
          </w:p>
        </w:tc>
      </w:tr>
      <w:tr w:rsidR="008D0425" w:rsidRPr="00EF2D33" w14:paraId="0F485F34" w14:textId="424F1D8B" w:rsidTr="00DC4FDD">
        <w:tc>
          <w:tcPr>
            <w:tcW w:w="888" w:type="dxa"/>
            <w:tcBorders>
              <w:top w:val="dotted" w:sz="4" w:space="0" w:color="auto"/>
              <w:left w:val="double" w:sz="6" w:space="0" w:color="auto"/>
              <w:bottom w:val="dotted" w:sz="4" w:space="0" w:color="auto"/>
            </w:tcBorders>
          </w:tcPr>
          <w:p w14:paraId="693726A2"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03D1F1B1" w14:textId="77777777" w:rsidR="008D0425" w:rsidRPr="00EF2D33" w:rsidRDefault="008D0425" w:rsidP="00C542E4">
            <w:pPr>
              <w:rPr>
                <w:szCs w:val="24"/>
                <w:highlight w:val="yellow"/>
                <w:lang w:eastAsia="en-US"/>
              </w:rPr>
            </w:pPr>
          </w:p>
        </w:tc>
        <w:tc>
          <w:tcPr>
            <w:tcW w:w="900" w:type="dxa"/>
            <w:tcBorders>
              <w:top w:val="dotted" w:sz="4" w:space="0" w:color="auto"/>
              <w:left w:val="nil"/>
              <w:bottom w:val="dotted" w:sz="4" w:space="0" w:color="auto"/>
            </w:tcBorders>
          </w:tcPr>
          <w:p w14:paraId="2831C8CD"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18F12E7A" w14:textId="77777777" w:rsidR="008D0425" w:rsidRPr="00EF2D33" w:rsidRDefault="008D0425" w:rsidP="00C542E4">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7790B52A" w14:textId="77777777" w:rsidR="008D0425" w:rsidRPr="00EF2D33" w:rsidRDefault="008D0425" w:rsidP="00C542E4">
            <w:pPr>
              <w:jc w:val="center"/>
              <w:rPr>
                <w:szCs w:val="24"/>
                <w:highlight w:val="yellow"/>
                <w:lang w:eastAsia="en-US"/>
              </w:rPr>
            </w:pPr>
          </w:p>
        </w:tc>
        <w:tc>
          <w:tcPr>
            <w:tcW w:w="2250" w:type="dxa"/>
            <w:tcBorders>
              <w:top w:val="dotted" w:sz="4" w:space="0" w:color="auto"/>
              <w:left w:val="nil"/>
              <w:bottom w:val="dotted" w:sz="4" w:space="0" w:color="auto"/>
              <w:right w:val="nil"/>
            </w:tcBorders>
          </w:tcPr>
          <w:p w14:paraId="06301354" w14:textId="77777777" w:rsidR="008D0425" w:rsidRPr="00EF2D33" w:rsidRDefault="008D0425" w:rsidP="00C542E4">
            <w:pPr>
              <w:jc w:val="center"/>
              <w:rPr>
                <w:szCs w:val="24"/>
                <w:highlight w:val="yellow"/>
                <w:lang w:eastAsia="en-US"/>
              </w:rPr>
            </w:pPr>
          </w:p>
        </w:tc>
        <w:tc>
          <w:tcPr>
            <w:tcW w:w="1980" w:type="dxa"/>
            <w:tcBorders>
              <w:top w:val="dotted" w:sz="4" w:space="0" w:color="auto"/>
              <w:left w:val="nil"/>
              <w:bottom w:val="dotted" w:sz="4" w:space="0" w:color="auto"/>
              <w:right w:val="double" w:sz="6" w:space="0" w:color="auto"/>
            </w:tcBorders>
          </w:tcPr>
          <w:p w14:paraId="05830AF7" w14:textId="401BD10F" w:rsidR="008D0425" w:rsidRPr="00EF2D33" w:rsidRDefault="008D0425" w:rsidP="00C542E4">
            <w:pPr>
              <w:jc w:val="center"/>
              <w:rPr>
                <w:szCs w:val="24"/>
                <w:highlight w:val="yellow"/>
                <w:lang w:eastAsia="en-US"/>
              </w:rPr>
            </w:pPr>
          </w:p>
        </w:tc>
        <w:tc>
          <w:tcPr>
            <w:tcW w:w="2700" w:type="dxa"/>
            <w:tcBorders>
              <w:top w:val="dotted" w:sz="4" w:space="0" w:color="auto"/>
              <w:left w:val="nil"/>
              <w:bottom w:val="dotted" w:sz="4" w:space="0" w:color="auto"/>
              <w:right w:val="double" w:sz="6" w:space="0" w:color="auto"/>
            </w:tcBorders>
          </w:tcPr>
          <w:p w14:paraId="702D23DA" w14:textId="77777777" w:rsidR="008D0425" w:rsidRPr="00EF2D33" w:rsidRDefault="008D0425" w:rsidP="00C542E4">
            <w:pPr>
              <w:jc w:val="center"/>
              <w:rPr>
                <w:szCs w:val="24"/>
                <w:highlight w:val="yellow"/>
                <w:lang w:eastAsia="en-US"/>
              </w:rPr>
            </w:pPr>
          </w:p>
        </w:tc>
      </w:tr>
      <w:tr w:rsidR="008D0425" w:rsidRPr="00EF2D33" w14:paraId="7ACCFA9A" w14:textId="0EC5518B" w:rsidTr="00DC4FDD">
        <w:tc>
          <w:tcPr>
            <w:tcW w:w="888" w:type="dxa"/>
            <w:tcBorders>
              <w:left w:val="double" w:sz="6" w:space="0" w:color="auto"/>
            </w:tcBorders>
          </w:tcPr>
          <w:p w14:paraId="66790D94"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4D0ACFBD" w14:textId="77777777" w:rsidR="008D0425" w:rsidRPr="00EF2D33" w:rsidRDefault="008D0425" w:rsidP="00C542E4">
            <w:pPr>
              <w:rPr>
                <w:szCs w:val="24"/>
                <w:highlight w:val="yellow"/>
                <w:lang w:eastAsia="en-US"/>
              </w:rPr>
            </w:pPr>
          </w:p>
        </w:tc>
        <w:tc>
          <w:tcPr>
            <w:tcW w:w="900" w:type="dxa"/>
            <w:tcBorders>
              <w:left w:val="nil"/>
            </w:tcBorders>
          </w:tcPr>
          <w:p w14:paraId="32D071DC"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01ACC37E" w14:textId="77777777" w:rsidR="008D0425" w:rsidRPr="00EF2D33" w:rsidRDefault="008D0425" w:rsidP="00C542E4">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5BD45F96" w14:textId="77777777" w:rsidR="008D0425" w:rsidRPr="00EF2D33" w:rsidRDefault="008D0425" w:rsidP="00C542E4">
            <w:pPr>
              <w:jc w:val="center"/>
              <w:rPr>
                <w:szCs w:val="24"/>
                <w:highlight w:val="yellow"/>
                <w:lang w:eastAsia="en-US"/>
              </w:rPr>
            </w:pPr>
          </w:p>
        </w:tc>
        <w:tc>
          <w:tcPr>
            <w:tcW w:w="2250" w:type="dxa"/>
            <w:tcBorders>
              <w:left w:val="nil"/>
              <w:right w:val="nil"/>
            </w:tcBorders>
          </w:tcPr>
          <w:p w14:paraId="3D4017F4" w14:textId="77777777" w:rsidR="008D0425" w:rsidRPr="00EF2D33" w:rsidRDefault="008D0425" w:rsidP="00C542E4">
            <w:pPr>
              <w:jc w:val="center"/>
              <w:rPr>
                <w:szCs w:val="24"/>
                <w:highlight w:val="yellow"/>
                <w:lang w:eastAsia="en-US"/>
              </w:rPr>
            </w:pPr>
          </w:p>
        </w:tc>
        <w:tc>
          <w:tcPr>
            <w:tcW w:w="1980" w:type="dxa"/>
            <w:tcBorders>
              <w:left w:val="nil"/>
              <w:right w:val="double" w:sz="6" w:space="0" w:color="auto"/>
            </w:tcBorders>
          </w:tcPr>
          <w:p w14:paraId="7D63DAC7" w14:textId="7D62400C" w:rsidR="008D0425" w:rsidRPr="00EF2D33" w:rsidRDefault="008D0425" w:rsidP="00C542E4">
            <w:pPr>
              <w:jc w:val="center"/>
              <w:rPr>
                <w:szCs w:val="24"/>
                <w:highlight w:val="yellow"/>
                <w:lang w:eastAsia="en-US"/>
              </w:rPr>
            </w:pPr>
          </w:p>
        </w:tc>
        <w:tc>
          <w:tcPr>
            <w:tcW w:w="2700" w:type="dxa"/>
            <w:tcBorders>
              <w:left w:val="nil"/>
              <w:right w:val="double" w:sz="6" w:space="0" w:color="auto"/>
            </w:tcBorders>
          </w:tcPr>
          <w:p w14:paraId="42D5F1FA" w14:textId="77777777" w:rsidR="008D0425" w:rsidRPr="00EF2D33" w:rsidRDefault="008D0425" w:rsidP="00C542E4">
            <w:pPr>
              <w:jc w:val="center"/>
              <w:rPr>
                <w:szCs w:val="24"/>
                <w:highlight w:val="yellow"/>
                <w:lang w:eastAsia="en-US"/>
              </w:rPr>
            </w:pPr>
          </w:p>
        </w:tc>
      </w:tr>
      <w:tr w:rsidR="008D0425" w:rsidRPr="00EF2D33" w14:paraId="570A9609" w14:textId="24B0CB4E" w:rsidTr="00DC4FDD">
        <w:tc>
          <w:tcPr>
            <w:tcW w:w="888" w:type="dxa"/>
            <w:tcBorders>
              <w:top w:val="dotted" w:sz="4" w:space="0" w:color="auto"/>
              <w:left w:val="double" w:sz="6" w:space="0" w:color="auto"/>
              <w:bottom w:val="dotted" w:sz="4" w:space="0" w:color="auto"/>
            </w:tcBorders>
          </w:tcPr>
          <w:p w14:paraId="24B6DEF5" w14:textId="77777777" w:rsidR="008D0425" w:rsidRPr="00EF2D33" w:rsidRDefault="008D0425" w:rsidP="00C542E4">
            <w:pPr>
              <w:rPr>
                <w:szCs w:val="24"/>
                <w:lang w:eastAsia="en-US"/>
              </w:rPr>
            </w:pPr>
          </w:p>
        </w:tc>
        <w:tc>
          <w:tcPr>
            <w:tcW w:w="1530" w:type="dxa"/>
            <w:tcBorders>
              <w:top w:val="dotted" w:sz="4" w:space="0" w:color="auto"/>
              <w:left w:val="dotted" w:sz="4" w:space="0" w:color="auto"/>
              <w:bottom w:val="dotted" w:sz="4" w:space="0" w:color="auto"/>
              <w:right w:val="dotted" w:sz="4" w:space="0" w:color="auto"/>
            </w:tcBorders>
          </w:tcPr>
          <w:p w14:paraId="16941DF8" w14:textId="2228E7A2" w:rsidR="008D0425" w:rsidRPr="00EF2D33" w:rsidRDefault="008D0425" w:rsidP="00C542E4">
            <w:pPr>
              <w:rPr>
                <w:szCs w:val="24"/>
                <w:lang w:eastAsia="en-US"/>
              </w:rPr>
            </w:pPr>
          </w:p>
        </w:tc>
        <w:tc>
          <w:tcPr>
            <w:tcW w:w="900" w:type="dxa"/>
            <w:tcBorders>
              <w:top w:val="dotted" w:sz="4" w:space="0" w:color="auto"/>
              <w:left w:val="nil"/>
              <w:bottom w:val="dotted" w:sz="4" w:space="0" w:color="auto"/>
            </w:tcBorders>
          </w:tcPr>
          <w:p w14:paraId="4B4E7914"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1C87C0C5" w14:textId="77777777" w:rsidR="008D0425" w:rsidRPr="00EF2D33" w:rsidRDefault="008D0425" w:rsidP="00C542E4">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1EFB0A81" w14:textId="77777777" w:rsidR="008D0425" w:rsidRPr="00EF2D33" w:rsidRDefault="008D0425" w:rsidP="00C542E4">
            <w:pPr>
              <w:jc w:val="center"/>
              <w:rPr>
                <w:szCs w:val="24"/>
                <w:highlight w:val="yellow"/>
                <w:lang w:eastAsia="en-US"/>
              </w:rPr>
            </w:pPr>
          </w:p>
        </w:tc>
        <w:tc>
          <w:tcPr>
            <w:tcW w:w="2250" w:type="dxa"/>
            <w:tcBorders>
              <w:top w:val="dotted" w:sz="4" w:space="0" w:color="auto"/>
              <w:left w:val="nil"/>
              <w:bottom w:val="dotted" w:sz="4" w:space="0" w:color="auto"/>
              <w:right w:val="nil"/>
            </w:tcBorders>
          </w:tcPr>
          <w:p w14:paraId="5FA67930" w14:textId="77777777" w:rsidR="008D0425" w:rsidRPr="00EF2D33" w:rsidRDefault="008D0425" w:rsidP="00C542E4">
            <w:pPr>
              <w:jc w:val="center"/>
              <w:rPr>
                <w:szCs w:val="24"/>
                <w:highlight w:val="yellow"/>
                <w:lang w:eastAsia="en-US"/>
              </w:rPr>
            </w:pPr>
          </w:p>
        </w:tc>
        <w:tc>
          <w:tcPr>
            <w:tcW w:w="1980" w:type="dxa"/>
            <w:tcBorders>
              <w:top w:val="dotted" w:sz="4" w:space="0" w:color="auto"/>
              <w:left w:val="nil"/>
              <w:bottom w:val="dotted" w:sz="4" w:space="0" w:color="auto"/>
              <w:right w:val="double" w:sz="6" w:space="0" w:color="auto"/>
            </w:tcBorders>
          </w:tcPr>
          <w:p w14:paraId="1FCEAE8A" w14:textId="5EE3AE66" w:rsidR="008D0425" w:rsidRPr="00EF2D33" w:rsidRDefault="008D0425" w:rsidP="00C542E4">
            <w:pPr>
              <w:jc w:val="center"/>
              <w:rPr>
                <w:szCs w:val="24"/>
                <w:highlight w:val="yellow"/>
                <w:lang w:eastAsia="en-US"/>
              </w:rPr>
            </w:pPr>
          </w:p>
        </w:tc>
        <w:tc>
          <w:tcPr>
            <w:tcW w:w="2700" w:type="dxa"/>
            <w:tcBorders>
              <w:top w:val="dotted" w:sz="4" w:space="0" w:color="auto"/>
              <w:left w:val="nil"/>
              <w:bottom w:val="dotted" w:sz="4" w:space="0" w:color="auto"/>
              <w:right w:val="double" w:sz="6" w:space="0" w:color="auto"/>
            </w:tcBorders>
          </w:tcPr>
          <w:p w14:paraId="2D742DC1" w14:textId="77777777" w:rsidR="008D0425" w:rsidRPr="00EF2D33" w:rsidRDefault="008D0425" w:rsidP="00C542E4">
            <w:pPr>
              <w:jc w:val="center"/>
              <w:rPr>
                <w:szCs w:val="24"/>
                <w:highlight w:val="yellow"/>
                <w:lang w:eastAsia="en-US"/>
              </w:rPr>
            </w:pPr>
          </w:p>
        </w:tc>
      </w:tr>
      <w:tr w:rsidR="008D0425" w:rsidRPr="00EF2D33" w14:paraId="644E91D1" w14:textId="5D0C045A" w:rsidTr="00DC4FDD">
        <w:tc>
          <w:tcPr>
            <w:tcW w:w="888" w:type="dxa"/>
            <w:tcBorders>
              <w:left w:val="double" w:sz="6" w:space="0" w:color="auto"/>
            </w:tcBorders>
          </w:tcPr>
          <w:p w14:paraId="4C2AB00F"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1CB112A8" w14:textId="77777777" w:rsidR="008D0425" w:rsidRPr="00EF2D33" w:rsidRDefault="008D0425" w:rsidP="00C542E4">
            <w:pPr>
              <w:rPr>
                <w:szCs w:val="24"/>
                <w:highlight w:val="yellow"/>
                <w:lang w:eastAsia="en-US"/>
              </w:rPr>
            </w:pPr>
          </w:p>
        </w:tc>
        <w:tc>
          <w:tcPr>
            <w:tcW w:w="900" w:type="dxa"/>
            <w:tcBorders>
              <w:left w:val="nil"/>
            </w:tcBorders>
          </w:tcPr>
          <w:p w14:paraId="50257D63"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49482E4F" w14:textId="77777777" w:rsidR="008D0425" w:rsidRPr="00EF2D33" w:rsidRDefault="008D0425" w:rsidP="00C542E4">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71256363" w14:textId="77777777" w:rsidR="008D0425" w:rsidRPr="00EF2D33" w:rsidRDefault="008D0425" w:rsidP="00C542E4">
            <w:pPr>
              <w:jc w:val="center"/>
              <w:rPr>
                <w:szCs w:val="24"/>
                <w:highlight w:val="yellow"/>
                <w:lang w:eastAsia="en-US"/>
              </w:rPr>
            </w:pPr>
          </w:p>
        </w:tc>
        <w:tc>
          <w:tcPr>
            <w:tcW w:w="2250" w:type="dxa"/>
            <w:tcBorders>
              <w:left w:val="nil"/>
              <w:right w:val="nil"/>
            </w:tcBorders>
          </w:tcPr>
          <w:p w14:paraId="3378B08D" w14:textId="77777777" w:rsidR="008D0425" w:rsidRPr="00EF2D33" w:rsidRDefault="008D0425" w:rsidP="00C542E4">
            <w:pPr>
              <w:jc w:val="center"/>
              <w:rPr>
                <w:szCs w:val="24"/>
                <w:highlight w:val="yellow"/>
                <w:lang w:eastAsia="en-US"/>
              </w:rPr>
            </w:pPr>
          </w:p>
        </w:tc>
        <w:tc>
          <w:tcPr>
            <w:tcW w:w="1980" w:type="dxa"/>
            <w:tcBorders>
              <w:left w:val="nil"/>
              <w:right w:val="double" w:sz="6" w:space="0" w:color="auto"/>
            </w:tcBorders>
          </w:tcPr>
          <w:p w14:paraId="4262D33D" w14:textId="10840321" w:rsidR="008D0425" w:rsidRPr="00EF2D33" w:rsidRDefault="008D0425" w:rsidP="00C542E4">
            <w:pPr>
              <w:jc w:val="center"/>
              <w:rPr>
                <w:szCs w:val="24"/>
                <w:highlight w:val="yellow"/>
                <w:lang w:eastAsia="en-US"/>
              </w:rPr>
            </w:pPr>
          </w:p>
        </w:tc>
        <w:tc>
          <w:tcPr>
            <w:tcW w:w="2700" w:type="dxa"/>
            <w:tcBorders>
              <w:left w:val="nil"/>
              <w:right w:val="double" w:sz="6" w:space="0" w:color="auto"/>
            </w:tcBorders>
          </w:tcPr>
          <w:p w14:paraId="310FD639" w14:textId="77777777" w:rsidR="008D0425" w:rsidRPr="00EF2D33" w:rsidRDefault="008D0425" w:rsidP="00C542E4">
            <w:pPr>
              <w:jc w:val="center"/>
              <w:rPr>
                <w:szCs w:val="24"/>
                <w:highlight w:val="yellow"/>
                <w:lang w:eastAsia="en-US"/>
              </w:rPr>
            </w:pPr>
          </w:p>
        </w:tc>
      </w:tr>
      <w:tr w:rsidR="008D0425" w:rsidRPr="00EF2D33" w14:paraId="37E833FC" w14:textId="479A2744" w:rsidTr="00DC4FDD">
        <w:tc>
          <w:tcPr>
            <w:tcW w:w="888" w:type="dxa"/>
            <w:tcBorders>
              <w:top w:val="dotted" w:sz="4" w:space="0" w:color="auto"/>
              <w:left w:val="double" w:sz="6" w:space="0" w:color="auto"/>
              <w:bottom w:val="dotted" w:sz="4" w:space="0" w:color="auto"/>
            </w:tcBorders>
          </w:tcPr>
          <w:p w14:paraId="353CE3C8"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7BFB35DC" w14:textId="77777777" w:rsidR="008D0425" w:rsidRPr="00EF2D33" w:rsidRDefault="008D0425" w:rsidP="00C542E4">
            <w:pPr>
              <w:rPr>
                <w:szCs w:val="24"/>
                <w:highlight w:val="yellow"/>
                <w:lang w:eastAsia="en-US"/>
              </w:rPr>
            </w:pPr>
          </w:p>
        </w:tc>
        <w:tc>
          <w:tcPr>
            <w:tcW w:w="900" w:type="dxa"/>
            <w:tcBorders>
              <w:top w:val="dotted" w:sz="4" w:space="0" w:color="auto"/>
              <w:left w:val="nil"/>
              <w:bottom w:val="dotted" w:sz="4" w:space="0" w:color="auto"/>
            </w:tcBorders>
          </w:tcPr>
          <w:p w14:paraId="6F4E40B0"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2814A53D" w14:textId="77777777" w:rsidR="008D0425" w:rsidRPr="00EF2D33" w:rsidRDefault="008D0425" w:rsidP="00C542E4">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3B13CE08" w14:textId="77777777" w:rsidR="008D0425" w:rsidRPr="00EF2D33" w:rsidRDefault="008D0425" w:rsidP="00C542E4">
            <w:pPr>
              <w:jc w:val="center"/>
              <w:rPr>
                <w:szCs w:val="24"/>
                <w:highlight w:val="yellow"/>
                <w:lang w:eastAsia="en-US"/>
              </w:rPr>
            </w:pPr>
          </w:p>
        </w:tc>
        <w:tc>
          <w:tcPr>
            <w:tcW w:w="2250" w:type="dxa"/>
            <w:tcBorders>
              <w:top w:val="dotted" w:sz="4" w:space="0" w:color="auto"/>
              <w:left w:val="nil"/>
              <w:bottom w:val="dotted" w:sz="4" w:space="0" w:color="auto"/>
              <w:right w:val="nil"/>
            </w:tcBorders>
          </w:tcPr>
          <w:p w14:paraId="54D19CB1" w14:textId="77777777" w:rsidR="008D0425" w:rsidRPr="00EF2D33" w:rsidRDefault="008D0425" w:rsidP="00C542E4">
            <w:pPr>
              <w:jc w:val="center"/>
              <w:rPr>
                <w:szCs w:val="24"/>
                <w:highlight w:val="yellow"/>
                <w:lang w:eastAsia="en-US"/>
              </w:rPr>
            </w:pPr>
          </w:p>
        </w:tc>
        <w:tc>
          <w:tcPr>
            <w:tcW w:w="1980" w:type="dxa"/>
            <w:tcBorders>
              <w:top w:val="dotted" w:sz="4" w:space="0" w:color="auto"/>
              <w:left w:val="nil"/>
              <w:bottom w:val="dotted" w:sz="4" w:space="0" w:color="auto"/>
              <w:right w:val="double" w:sz="6" w:space="0" w:color="auto"/>
            </w:tcBorders>
          </w:tcPr>
          <w:p w14:paraId="01D3DD94" w14:textId="3819E777" w:rsidR="008D0425" w:rsidRPr="00EF2D33" w:rsidRDefault="008D0425" w:rsidP="00C542E4">
            <w:pPr>
              <w:jc w:val="center"/>
              <w:rPr>
                <w:szCs w:val="24"/>
                <w:highlight w:val="yellow"/>
                <w:lang w:eastAsia="en-US"/>
              </w:rPr>
            </w:pPr>
          </w:p>
        </w:tc>
        <w:tc>
          <w:tcPr>
            <w:tcW w:w="2700" w:type="dxa"/>
            <w:tcBorders>
              <w:top w:val="dotted" w:sz="4" w:space="0" w:color="auto"/>
              <w:left w:val="nil"/>
              <w:bottom w:val="dotted" w:sz="4" w:space="0" w:color="auto"/>
              <w:right w:val="double" w:sz="6" w:space="0" w:color="auto"/>
            </w:tcBorders>
          </w:tcPr>
          <w:p w14:paraId="7FE13E61" w14:textId="77777777" w:rsidR="008D0425" w:rsidRPr="00EF2D33" w:rsidRDefault="008D0425" w:rsidP="00C542E4">
            <w:pPr>
              <w:jc w:val="center"/>
              <w:rPr>
                <w:szCs w:val="24"/>
                <w:highlight w:val="yellow"/>
                <w:lang w:eastAsia="en-US"/>
              </w:rPr>
            </w:pPr>
          </w:p>
        </w:tc>
      </w:tr>
      <w:tr w:rsidR="008D0425" w:rsidRPr="00EF2D33" w14:paraId="129CDE3D" w14:textId="7F2317E7" w:rsidTr="00DC4FDD">
        <w:tc>
          <w:tcPr>
            <w:tcW w:w="888" w:type="dxa"/>
            <w:tcBorders>
              <w:left w:val="double" w:sz="6" w:space="0" w:color="auto"/>
            </w:tcBorders>
          </w:tcPr>
          <w:p w14:paraId="621F0D62"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5C515A57" w14:textId="77777777" w:rsidR="008D0425" w:rsidRPr="00EF2D33" w:rsidRDefault="008D0425" w:rsidP="00C542E4">
            <w:pPr>
              <w:rPr>
                <w:szCs w:val="24"/>
                <w:highlight w:val="yellow"/>
                <w:lang w:eastAsia="en-US"/>
              </w:rPr>
            </w:pPr>
          </w:p>
        </w:tc>
        <w:tc>
          <w:tcPr>
            <w:tcW w:w="900" w:type="dxa"/>
            <w:tcBorders>
              <w:left w:val="nil"/>
            </w:tcBorders>
          </w:tcPr>
          <w:p w14:paraId="3803B178"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00BC17B9" w14:textId="77777777" w:rsidR="008D0425" w:rsidRPr="00EF2D33" w:rsidRDefault="008D0425" w:rsidP="00C542E4">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4AE6C07D" w14:textId="77777777" w:rsidR="008D0425" w:rsidRPr="00EF2D33" w:rsidRDefault="008D0425" w:rsidP="00C542E4">
            <w:pPr>
              <w:jc w:val="center"/>
              <w:rPr>
                <w:szCs w:val="24"/>
                <w:highlight w:val="yellow"/>
                <w:lang w:eastAsia="en-US"/>
              </w:rPr>
            </w:pPr>
          </w:p>
        </w:tc>
        <w:tc>
          <w:tcPr>
            <w:tcW w:w="2250" w:type="dxa"/>
            <w:tcBorders>
              <w:left w:val="nil"/>
              <w:right w:val="nil"/>
            </w:tcBorders>
          </w:tcPr>
          <w:p w14:paraId="0E34492F" w14:textId="77777777" w:rsidR="008D0425" w:rsidRPr="00EF2D33" w:rsidRDefault="008D0425" w:rsidP="00C542E4">
            <w:pPr>
              <w:jc w:val="center"/>
              <w:rPr>
                <w:szCs w:val="24"/>
                <w:highlight w:val="yellow"/>
                <w:lang w:eastAsia="en-US"/>
              </w:rPr>
            </w:pPr>
          </w:p>
        </w:tc>
        <w:tc>
          <w:tcPr>
            <w:tcW w:w="1980" w:type="dxa"/>
            <w:tcBorders>
              <w:left w:val="nil"/>
              <w:right w:val="double" w:sz="6" w:space="0" w:color="auto"/>
            </w:tcBorders>
          </w:tcPr>
          <w:p w14:paraId="117362AA" w14:textId="087511B0" w:rsidR="008D0425" w:rsidRPr="00EF2D33" w:rsidRDefault="008D0425" w:rsidP="00C542E4">
            <w:pPr>
              <w:jc w:val="center"/>
              <w:rPr>
                <w:szCs w:val="24"/>
                <w:highlight w:val="yellow"/>
                <w:lang w:eastAsia="en-US"/>
              </w:rPr>
            </w:pPr>
          </w:p>
        </w:tc>
        <w:tc>
          <w:tcPr>
            <w:tcW w:w="2700" w:type="dxa"/>
            <w:tcBorders>
              <w:left w:val="nil"/>
              <w:right w:val="double" w:sz="6" w:space="0" w:color="auto"/>
            </w:tcBorders>
          </w:tcPr>
          <w:p w14:paraId="0059051D" w14:textId="77777777" w:rsidR="008D0425" w:rsidRPr="00EF2D33" w:rsidRDefault="008D0425" w:rsidP="00C542E4">
            <w:pPr>
              <w:jc w:val="center"/>
              <w:rPr>
                <w:szCs w:val="24"/>
                <w:highlight w:val="yellow"/>
                <w:lang w:eastAsia="en-US"/>
              </w:rPr>
            </w:pPr>
          </w:p>
        </w:tc>
      </w:tr>
      <w:tr w:rsidR="008D0425" w:rsidRPr="00EF2D33" w14:paraId="00174898" w14:textId="7225D750" w:rsidTr="00DC4FDD">
        <w:tc>
          <w:tcPr>
            <w:tcW w:w="888" w:type="dxa"/>
            <w:tcBorders>
              <w:top w:val="dotted" w:sz="4" w:space="0" w:color="auto"/>
              <w:left w:val="double" w:sz="6" w:space="0" w:color="auto"/>
              <w:bottom w:val="dotted" w:sz="4" w:space="0" w:color="auto"/>
            </w:tcBorders>
          </w:tcPr>
          <w:p w14:paraId="270692C4"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4239436B" w14:textId="77777777" w:rsidR="008D0425" w:rsidRPr="00EF2D33" w:rsidRDefault="008D0425" w:rsidP="00C542E4">
            <w:pPr>
              <w:rPr>
                <w:szCs w:val="24"/>
                <w:highlight w:val="yellow"/>
                <w:lang w:eastAsia="en-US"/>
              </w:rPr>
            </w:pPr>
          </w:p>
        </w:tc>
        <w:tc>
          <w:tcPr>
            <w:tcW w:w="900" w:type="dxa"/>
            <w:tcBorders>
              <w:top w:val="dotted" w:sz="4" w:space="0" w:color="auto"/>
              <w:left w:val="nil"/>
              <w:bottom w:val="dotted" w:sz="4" w:space="0" w:color="auto"/>
            </w:tcBorders>
          </w:tcPr>
          <w:p w14:paraId="29DC2E06"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7EDE60F6" w14:textId="77777777" w:rsidR="008D0425" w:rsidRPr="00EF2D33" w:rsidRDefault="008D0425" w:rsidP="00C542E4">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343AB3D4" w14:textId="77777777" w:rsidR="008D0425" w:rsidRPr="00EF2D33" w:rsidRDefault="008D0425" w:rsidP="00C542E4">
            <w:pPr>
              <w:jc w:val="center"/>
              <w:rPr>
                <w:szCs w:val="24"/>
                <w:highlight w:val="yellow"/>
                <w:lang w:eastAsia="en-US"/>
              </w:rPr>
            </w:pPr>
          </w:p>
        </w:tc>
        <w:tc>
          <w:tcPr>
            <w:tcW w:w="2250" w:type="dxa"/>
            <w:tcBorders>
              <w:top w:val="dotted" w:sz="4" w:space="0" w:color="auto"/>
              <w:left w:val="nil"/>
              <w:bottom w:val="dotted" w:sz="4" w:space="0" w:color="auto"/>
              <w:right w:val="nil"/>
            </w:tcBorders>
          </w:tcPr>
          <w:p w14:paraId="17ADC750" w14:textId="77777777" w:rsidR="008D0425" w:rsidRPr="00EF2D33" w:rsidRDefault="008D0425" w:rsidP="00C542E4">
            <w:pPr>
              <w:jc w:val="center"/>
              <w:rPr>
                <w:szCs w:val="24"/>
                <w:highlight w:val="yellow"/>
                <w:lang w:eastAsia="en-US"/>
              </w:rPr>
            </w:pPr>
          </w:p>
        </w:tc>
        <w:tc>
          <w:tcPr>
            <w:tcW w:w="1980" w:type="dxa"/>
            <w:tcBorders>
              <w:top w:val="dotted" w:sz="4" w:space="0" w:color="auto"/>
              <w:left w:val="nil"/>
              <w:bottom w:val="dotted" w:sz="4" w:space="0" w:color="auto"/>
              <w:right w:val="double" w:sz="6" w:space="0" w:color="auto"/>
            </w:tcBorders>
          </w:tcPr>
          <w:p w14:paraId="4B11AC99" w14:textId="06E8450D" w:rsidR="008D0425" w:rsidRPr="00EF2D33" w:rsidRDefault="008D0425" w:rsidP="00C542E4">
            <w:pPr>
              <w:jc w:val="center"/>
              <w:rPr>
                <w:szCs w:val="24"/>
                <w:highlight w:val="yellow"/>
                <w:lang w:eastAsia="en-US"/>
              </w:rPr>
            </w:pPr>
          </w:p>
        </w:tc>
        <w:tc>
          <w:tcPr>
            <w:tcW w:w="2700" w:type="dxa"/>
            <w:tcBorders>
              <w:top w:val="dotted" w:sz="4" w:space="0" w:color="auto"/>
              <w:left w:val="nil"/>
              <w:bottom w:val="dotted" w:sz="4" w:space="0" w:color="auto"/>
              <w:right w:val="double" w:sz="6" w:space="0" w:color="auto"/>
            </w:tcBorders>
          </w:tcPr>
          <w:p w14:paraId="30C21798" w14:textId="77777777" w:rsidR="008D0425" w:rsidRPr="00EF2D33" w:rsidRDefault="008D0425" w:rsidP="00C542E4">
            <w:pPr>
              <w:jc w:val="center"/>
              <w:rPr>
                <w:szCs w:val="24"/>
                <w:highlight w:val="yellow"/>
                <w:lang w:eastAsia="en-US"/>
              </w:rPr>
            </w:pPr>
          </w:p>
        </w:tc>
      </w:tr>
      <w:tr w:rsidR="008D0425" w:rsidRPr="00EF2D33" w14:paraId="1E0EE3E9" w14:textId="210FE9ED" w:rsidTr="00DC4FDD">
        <w:tc>
          <w:tcPr>
            <w:tcW w:w="888" w:type="dxa"/>
            <w:tcBorders>
              <w:left w:val="double" w:sz="6" w:space="0" w:color="auto"/>
            </w:tcBorders>
          </w:tcPr>
          <w:p w14:paraId="1848AEFC"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376DC321" w14:textId="77777777" w:rsidR="008D0425" w:rsidRPr="00EF2D33" w:rsidRDefault="008D0425" w:rsidP="00C542E4">
            <w:pPr>
              <w:rPr>
                <w:szCs w:val="24"/>
                <w:highlight w:val="yellow"/>
                <w:lang w:eastAsia="en-US"/>
              </w:rPr>
            </w:pPr>
          </w:p>
        </w:tc>
        <w:tc>
          <w:tcPr>
            <w:tcW w:w="900" w:type="dxa"/>
            <w:tcBorders>
              <w:left w:val="nil"/>
            </w:tcBorders>
          </w:tcPr>
          <w:p w14:paraId="08E3985C"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1E58BABF" w14:textId="77777777" w:rsidR="008D0425" w:rsidRPr="00EF2D33" w:rsidRDefault="008D0425" w:rsidP="00C542E4">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4D00E323" w14:textId="77777777" w:rsidR="008D0425" w:rsidRPr="00EF2D33" w:rsidRDefault="008D0425" w:rsidP="00C542E4">
            <w:pPr>
              <w:jc w:val="center"/>
              <w:rPr>
                <w:szCs w:val="24"/>
                <w:highlight w:val="yellow"/>
                <w:lang w:eastAsia="en-US"/>
              </w:rPr>
            </w:pPr>
          </w:p>
        </w:tc>
        <w:tc>
          <w:tcPr>
            <w:tcW w:w="2250" w:type="dxa"/>
            <w:tcBorders>
              <w:left w:val="nil"/>
              <w:right w:val="nil"/>
            </w:tcBorders>
          </w:tcPr>
          <w:p w14:paraId="78A9F968" w14:textId="77777777" w:rsidR="008D0425" w:rsidRPr="00EF2D33" w:rsidRDefault="008D0425" w:rsidP="00C542E4">
            <w:pPr>
              <w:jc w:val="center"/>
              <w:rPr>
                <w:szCs w:val="24"/>
                <w:highlight w:val="yellow"/>
                <w:lang w:eastAsia="en-US"/>
              </w:rPr>
            </w:pPr>
          </w:p>
        </w:tc>
        <w:tc>
          <w:tcPr>
            <w:tcW w:w="1980" w:type="dxa"/>
            <w:tcBorders>
              <w:left w:val="nil"/>
              <w:right w:val="double" w:sz="6" w:space="0" w:color="auto"/>
            </w:tcBorders>
          </w:tcPr>
          <w:p w14:paraId="3616A6EF" w14:textId="00C3F566" w:rsidR="008D0425" w:rsidRPr="00EF2D33" w:rsidRDefault="008D0425" w:rsidP="00C542E4">
            <w:pPr>
              <w:jc w:val="center"/>
              <w:rPr>
                <w:szCs w:val="24"/>
                <w:highlight w:val="yellow"/>
                <w:lang w:eastAsia="en-US"/>
              </w:rPr>
            </w:pPr>
          </w:p>
        </w:tc>
        <w:tc>
          <w:tcPr>
            <w:tcW w:w="2700" w:type="dxa"/>
            <w:tcBorders>
              <w:left w:val="nil"/>
              <w:right w:val="double" w:sz="6" w:space="0" w:color="auto"/>
            </w:tcBorders>
          </w:tcPr>
          <w:p w14:paraId="7A8DFC6A" w14:textId="77777777" w:rsidR="008D0425" w:rsidRPr="00EF2D33" w:rsidRDefault="008D0425" w:rsidP="00C542E4">
            <w:pPr>
              <w:jc w:val="center"/>
              <w:rPr>
                <w:szCs w:val="24"/>
                <w:highlight w:val="yellow"/>
                <w:lang w:eastAsia="en-US"/>
              </w:rPr>
            </w:pPr>
          </w:p>
        </w:tc>
      </w:tr>
      <w:tr w:rsidR="008D0425" w:rsidRPr="00EF2D33" w14:paraId="237DC16F" w14:textId="34196E1D" w:rsidTr="00DC4FDD">
        <w:tc>
          <w:tcPr>
            <w:tcW w:w="888" w:type="dxa"/>
            <w:tcBorders>
              <w:top w:val="dotted" w:sz="4" w:space="0" w:color="auto"/>
              <w:left w:val="double" w:sz="6" w:space="0" w:color="auto"/>
            </w:tcBorders>
          </w:tcPr>
          <w:p w14:paraId="3C4A2741"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right w:val="dotted" w:sz="4" w:space="0" w:color="auto"/>
            </w:tcBorders>
          </w:tcPr>
          <w:p w14:paraId="03D0B8A4" w14:textId="77777777" w:rsidR="008D0425" w:rsidRPr="00EF2D33" w:rsidRDefault="008D0425" w:rsidP="00C542E4">
            <w:pPr>
              <w:rPr>
                <w:szCs w:val="24"/>
                <w:highlight w:val="yellow"/>
                <w:lang w:eastAsia="en-US"/>
              </w:rPr>
            </w:pPr>
          </w:p>
        </w:tc>
        <w:tc>
          <w:tcPr>
            <w:tcW w:w="900" w:type="dxa"/>
            <w:tcBorders>
              <w:left w:val="nil"/>
            </w:tcBorders>
          </w:tcPr>
          <w:p w14:paraId="79481EC0"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right w:val="dotted" w:sz="4" w:space="0" w:color="auto"/>
            </w:tcBorders>
          </w:tcPr>
          <w:p w14:paraId="5ED0AE46" w14:textId="77777777" w:rsidR="008D0425" w:rsidRPr="00EF2D33" w:rsidRDefault="008D0425" w:rsidP="00C542E4">
            <w:pPr>
              <w:rPr>
                <w:szCs w:val="24"/>
                <w:highlight w:val="yellow"/>
                <w:lang w:eastAsia="en-US"/>
              </w:rPr>
            </w:pPr>
          </w:p>
        </w:tc>
        <w:tc>
          <w:tcPr>
            <w:tcW w:w="1440" w:type="dxa"/>
            <w:tcBorders>
              <w:top w:val="dotted" w:sz="4" w:space="0" w:color="auto"/>
              <w:left w:val="nil"/>
            </w:tcBorders>
          </w:tcPr>
          <w:p w14:paraId="06BA9D75" w14:textId="77777777" w:rsidR="008D0425" w:rsidRPr="00EF2D33" w:rsidRDefault="008D0425" w:rsidP="00C542E4">
            <w:pPr>
              <w:jc w:val="center"/>
              <w:rPr>
                <w:szCs w:val="24"/>
                <w:highlight w:val="yellow"/>
                <w:lang w:eastAsia="en-US"/>
              </w:rPr>
            </w:pPr>
          </w:p>
        </w:tc>
        <w:tc>
          <w:tcPr>
            <w:tcW w:w="2250" w:type="dxa"/>
            <w:tcBorders>
              <w:top w:val="dotted" w:sz="4" w:space="0" w:color="auto"/>
              <w:left w:val="dotted" w:sz="4" w:space="0" w:color="auto"/>
              <w:right w:val="dotted" w:sz="4" w:space="0" w:color="auto"/>
            </w:tcBorders>
          </w:tcPr>
          <w:p w14:paraId="32D15049" w14:textId="77777777" w:rsidR="008D0425" w:rsidRPr="00EF2D33" w:rsidRDefault="008D0425" w:rsidP="00C542E4">
            <w:pPr>
              <w:jc w:val="center"/>
              <w:rPr>
                <w:szCs w:val="24"/>
                <w:highlight w:val="yellow"/>
                <w:lang w:eastAsia="en-US"/>
              </w:rPr>
            </w:pPr>
          </w:p>
        </w:tc>
        <w:tc>
          <w:tcPr>
            <w:tcW w:w="1980" w:type="dxa"/>
            <w:tcBorders>
              <w:top w:val="dotted" w:sz="4" w:space="0" w:color="auto"/>
              <w:left w:val="dotted" w:sz="4" w:space="0" w:color="auto"/>
              <w:right w:val="double" w:sz="6" w:space="0" w:color="auto"/>
            </w:tcBorders>
          </w:tcPr>
          <w:p w14:paraId="403745CE" w14:textId="2BD20332" w:rsidR="008D0425" w:rsidRPr="00EF2D33" w:rsidRDefault="008D0425" w:rsidP="00C542E4">
            <w:pPr>
              <w:jc w:val="center"/>
              <w:rPr>
                <w:szCs w:val="24"/>
                <w:highlight w:val="yellow"/>
                <w:lang w:eastAsia="en-US"/>
              </w:rPr>
            </w:pPr>
          </w:p>
        </w:tc>
        <w:tc>
          <w:tcPr>
            <w:tcW w:w="2700" w:type="dxa"/>
            <w:tcBorders>
              <w:top w:val="dotted" w:sz="4" w:space="0" w:color="auto"/>
              <w:left w:val="dotted" w:sz="4" w:space="0" w:color="auto"/>
              <w:right w:val="double" w:sz="6" w:space="0" w:color="auto"/>
            </w:tcBorders>
          </w:tcPr>
          <w:p w14:paraId="4EA20EE6" w14:textId="77777777" w:rsidR="008D0425" w:rsidRPr="00EF2D33" w:rsidRDefault="008D0425" w:rsidP="00C542E4">
            <w:pPr>
              <w:jc w:val="center"/>
              <w:rPr>
                <w:szCs w:val="24"/>
                <w:highlight w:val="yellow"/>
                <w:lang w:eastAsia="en-US"/>
              </w:rPr>
            </w:pPr>
          </w:p>
        </w:tc>
      </w:tr>
      <w:tr w:rsidR="008D0425" w:rsidRPr="00EF2D33" w14:paraId="5F41CE21" w14:textId="3A226885" w:rsidTr="00DC4FDD">
        <w:tc>
          <w:tcPr>
            <w:tcW w:w="888" w:type="dxa"/>
            <w:tcBorders>
              <w:top w:val="dotted" w:sz="4" w:space="0" w:color="auto"/>
              <w:left w:val="double" w:sz="6" w:space="0" w:color="auto"/>
            </w:tcBorders>
          </w:tcPr>
          <w:p w14:paraId="2A7291BF"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right w:val="dotted" w:sz="4" w:space="0" w:color="auto"/>
            </w:tcBorders>
          </w:tcPr>
          <w:p w14:paraId="084E1EBD" w14:textId="77777777" w:rsidR="008D0425" w:rsidRPr="00EF2D33" w:rsidRDefault="008D0425" w:rsidP="00C542E4">
            <w:pPr>
              <w:rPr>
                <w:szCs w:val="24"/>
                <w:highlight w:val="yellow"/>
                <w:lang w:eastAsia="en-US"/>
              </w:rPr>
            </w:pPr>
          </w:p>
        </w:tc>
        <w:tc>
          <w:tcPr>
            <w:tcW w:w="900" w:type="dxa"/>
            <w:tcBorders>
              <w:left w:val="nil"/>
            </w:tcBorders>
          </w:tcPr>
          <w:p w14:paraId="37FDDDAD"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right w:val="dotted" w:sz="4" w:space="0" w:color="auto"/>
            </w:tcBorders>
          </w:tcPr>
          <w:p w14:paraId="212E0559" w14:textId="77777777" w:rsidR="008D0425" w:rsidRPr="00EF2D33" w:rsidRDefault="008D0425" w:rsidP="00C542E4">
            <w:pPr>
              <w:rPr>
                <w:szCs w:val="24"/>
                <w:highlight w:val="yellow"/>
                <w:lang w:eastAsia="en-US"/>
              </w:rPr>
            </w:pPr>
          </w:p>
        </w:tc>
        <w:tc>
          <w:tcPr>
            <w:tcW w:w="1440" w:type="dxa"/>
            <w:tcBorders>
              <w:top w:val="dotted" w:sz="4" w:space="0" w:color="auto"/>
              <w:left w:val="nil"/>
            </w:tcBorders>
          </w:tcPr>
          <w:p w14:paraId="7D8FF674" w14:textId="77777777" w:rsidR="008D0425" w:rsidRPr="00EF2D33" w:rsidRDefault="008D0425" w:rsidP="00C542E4">
            <w:pPr>
              <w:jc w:val="center"/>
              <w:rPr>
                <w:szCs w:val="24"/>
                <w:highlight w:val="yellow"/>
                <w:lang w:eastAsia="en-US"/>
              </w:rPr>
            </w:pPr>
          </w:p>
        </w:tc>
        <w:tc>
          <w:tcPr>
            <w:tcW w:w="2250" w:type="dxa"/>
            <w:tcBorders>
              <w:top w:val="dotted" w:sz="4" w:space="0" w:color="auto"/>
              <w:left w:val="dotted" w:sz="4" w:space="0" w:color="auto"/>
              <w:right w:val="dotted" w:sz="4" w:space="0" w:color="auto"/>
            </w:tcBorders>
          </w:tcPr>
          <w:p w14:paraId="1531DA7D" w14:textId="77777777" w:rsidR="008D0425" w:rsidRPr="00EF2D33" w:rsidRDefault="008D0425" w:rsidP="00C542E4">
            <w:pPr>
              <w:jc w:val="center"/>
              <w:rPr>
                <w:szCs w:val="24"/>
                <w:highlight w:val="yellow"/>
                <w:lang w:eastAsia="en-US"/>
              </w:rPr>
            </w:pPr>
          </w:p>
        </w:tc>
        <w:tc>
          <w:tcPr>
            <w:tcW w:w="1980" w:type="dxa"/>
            <w:tcBorders>
              <w:top w:val="dotted" w:sz="4" w:space="0" w:color="auto"/>
              <w:left w:val="dotted" w:sz="4" w:space="0" w:color="auto"/>
              <w:right w:val="double" w:sz="6" w:space="0" w:color="auto"/>
            </w:tcBorders>
          </w:tcPr>
          <w:p w14:paraId="16EEB927" w14:textId="2301C010" w:rsidR="008D0425" w:rsidRPr="00EF2D33" w:rsidRDefault="008D0425" w:rsidP="00C542E4">
            <w:pPr>
              <w:jc w:val="center"/>
              <w:rPr>
                <w:szCs w:val="24"/>
                <w:highlight w:val="yellow"/>
                <w:lang w:eastAsia="en-US"/>
              </w:rPr>
            </w:pPr>
          </w:p>
        </w:tc>
        <w:tc>
          <w:tcPr>
            <w:tcW w:w="2700" w:type="dxa"/>
            <w:tcBorders>
              <w:top w:val="dotted" w:sz="4" w:space="0" w:color="auto"/>
              <w:left w:val="dotted" w:sz="4" w:space="0" w:color="auto"/>
              <w:right w:val="double" w:sz="6" w:space="0" w:color="auto"/>
            </w:tcBorders>
          </w:tcPr>
          <w:p w14:paraId="55107D6C" w14:textId="77777777" w:rsidR="008D0425" w:rsidRPr="00EF2D33" w:rsidRDefault="008D0425" w:rsidP="00C542E4">
            <w:pPr>
              <w:jc w:val="center"/>
              <w:rPr>
                <w:szCs w:val="24"/>
                <w:highlight w:val="yellow"/>
                <w:lang w:eastAsia="en-US"/>
              </w:rPr>
            </w:pPr>
          </w:p>
        </w:tc>
      </w:tr>
      <w:tr w:rsidR="008D0425" w:rsidRPr="00EF2D33" w14:paraId="01EE537A" w14:textId="74A88088" w:rsidTr="00DC4FDD">
        <w:tc>
          <w:tcPr>
            <w:tcW w:w="888" w:type="dxa"/>
            <w:tcBorders>
              <w:top w:val="dotted" w:sz="4" w:space="0" w:color="auto"/>
              <w:left w:val="double" w:sz="6" w:space="0" w:color="auto"/>
            </w:tcBorders>
          </w:tcPr>
          <w:p w14:paraId="7A8DB455"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right w:val="dotted" w:sz="4" w:space="0" w:color="auto"/>
            </w:tcBorders>
          </w:tcPr>
          <w:p w14:paraId="294C13BF" w14:textId="77777777" w:rsidR="008D0425" w:rsidRPr="00EF2D33" w:rsidRDefault="008D0425" w:rsidP="00C542E4">
            <w:pPr>
              <w:rPr>
                <w:szCs w:val="24"/>
                <w:highlight w:val="yellow"/>
                <w:lang w:eastAsia="en-US"/>
              </w:rPr>
            </w:pPr>
          </w:p>
        </w:tc>
        <w:tc>
          <w:tcPr>
            <w:tcW w:w="900" w:type="dxa"/>
            <w:tcBorders>
              <w:left w:val="nil"/>
            </w:tcBorders>
          </w:tcPr>
          <w:p w14:paraId="669E4B65"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right w:val="dotted" w:sz="4" w:space="0" w:color="auto"/>
            </w:tcBorders>
          </w:tcPr>
          <w:p w14:paraId="61BF46B1" w14:textId="77777777" w:rsidR="008D0425" w:rsidRPr="00EF2D33" w:rsidRDefault="008D0425" w:rsidP="00C542E4">
            <w:pPr>
              <w:rPr>
                <w:szCs w:val="24"/>
                <w:highlight w:val="yellow"/>
                <w:lang w:eastAsia="en-US"/>
              </w:rPr>
            </w:pPr>
          </w:p>
        </w:tc>
        <w:tc>
          <w:tcPr>
            <w:tcW w:w="1440" w:type="dxa"/>
            <w:tcBorders>
              <w:top w:val="dotted" w:sz="4" w:space="0" w:color="auto"/>
              <w:left w:val="nil"/>
            </w:tcBorders>
          </w:tcPr>
          <w:p w14:paraId="0207EED0" w14:textId="77777777" w:rsidR="008D0425" w:rsidRPr="00EF2D33" w:rsidRDefault="008D0425" w:rsidP="00C542E4">
            <w:pPr>
              <w:jc w:val="center"/>
              <w:rPr>
                <w:szCs w:val="24"/>
                <w:highlight w:val="yellow"/>
                <w:lang w:eastAsia="en-US"/>
              </w:rPr>
            </w:pPr>
          </w:p>
        </w:tc>
        <w:tc>
          <w:tcPr>
            <w:tcW w:w="2250" w:type="dxa"/>
            <w:tcBorders>
              <w:top w:val="dotted" w:sz="4" w:space="0" w:color="auto"/>
              <w:left w:val="dotted" w:sz="4" w:space="0" w:color="auto"/>
              <w:right w:val="dotted" w:sz="4" w:space="0" w:color="auto"/>
            </w:tcBorders>
          </w:tcPr>
          <w:p w14:paraId="3C00683A" w14:textId="77777777" w:rsidR="008D0425" w:rsidRPr="00EF2D33" w:rsidRDefault="008D0425" w:rsidP="00C542E4">
            <w:pPr>
              <w:jc w:val="center"/>
              <w:rPr>
                <w:szCs w:val="24"/>
                <w:highlight w:val="yellow"/>
                <w:lang w:eastAsia="en-US"/>
              </w:rPr>
            </w:pPr>
          </w:p>
        </w:tc>
        <w:tc>
          <w:tcPr>
            <w:tcW w:w="1980" w:type="dxa"/>
            <w:tcBorders>
              <w:top w:val="dotted" w:sz="4" w:space="0" w:color="auto"/>
              <w:left w:val="dotted" w:sz="4" w:space="0" w:color="auto"/>
              <w:right w:val="double" w:sz="6" w:space="0" w:color="auto"/>
            </w:tcBorders>
          </w:tcPr>
          <w:p w14:paraId="0561545E" w14:textId="3497BB7D" w:rsidR="008D0425" w:rsidRPr="00EF2D33" w:rsidRDefault="008D0425" w:rsidP="00C542E4">
            <w:pPr>
              <w:jc w:val="center"/>
              <w:rPr>
                <w:szCs w:val="24"/>
                <w:highlight w:val="yellow"/>
                <w:lang w:eastAsia="en-US"/>
              </w:rPr>
            </w:pPr>
          </w:p>
        </w:tc>
        <w:tc>
          <w:tcPr>
            <w:tcW w:w="2700" w:type="dxa"/>
            <w:tcBorders>
              <w:top w:val="dotted" w:sz="4" w:space="0" w:color="auto"/>
              <w:left w:val="dotted" w:sz="4" w:space="0" w:color="auto"/>
              <w:right w:val="double" w:sz="6" w:space="0" w:color="auto"/>
            </w:tcBorders>
          </w:tcPr>
          <w:p w14:paraId="7F57DB9C" w14:textId="77777777" w:rsidR="008D0425" w:rsidRPr="00EF2D33" w:rsidRDefault="008D0425" w:rsidP="00C542E4">
            <w:pPr>
              <w:jc w:val="center"/>
              <w:rPr>
                <w:szCs w:val="24"/>
                <w:highlight w:val="yellow"/>
                <w:lang w:eastAsia="en-US"/>
              </w:rPr>
            </w:pPr>
          </w:p>
        </w:tc>
      </w:tr>
      <w:tr w:rsidR="008D0425" w:rsidRPr="00EF2D33" w14:paraId="7CBA2469" w14:textId="6890F9C3" w:rsidTr="00DC4FDD">
        <w:tc>
          <w:tcPr>
            <w:tcW w:w="888" w:type="dxa"/>
            <w:tcBorders>
              <w:top w:val="dotted" w:sz="4" w:space="0" w:color="auto"/>
              <w:left w:val="double" w:sz="6" w:space="0" w:color="auto"/>
              <w:bottom w:val="dotted" w:sz="4" w:space="0" w:color="auto"/>
            </w:tcBorders>
          </w:tcPr>
          <w:p w14:paraId="2F0511B4"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right w:val="dotted" w:sz="4" w:space="0" w:color="auto"/>
            </w:tcBorders>
          </w:tcPr>
          <w:p w14:paraId="7084FF49" w14:textId="77777777" w:rsidR="008D0425" w:rsidRPr="00EF2D33" w:rsidRDefault="008D0425" w:rsidP="00C542E4">
            <w:pPr>
              <w:rPr>
                <w:szCs w:val="24"/>
                <w:highlight w:val="yellow"/>
                <w:lang w:eastAsia="en-US"/>
              </w:rPr>
            </w:pPr>
          </w:p>
        </w:tc>
        <w:tc>
          <w:tcPr>
            <w:tcW w:w="900" w:type="dxa"/>
            <w:tcBorders>
              <w:left w:val="nil"/>
            </w:tcBorders>
          </w:tcPr>
          <w:p w14:paraId="394275C0"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right w:val="dotted" w:sz="4" w:space="0" w:color="auto"/>
            </w:tcBorders>
          </w:tcPr>
          <w:p w14:paraId="45AC25AF" w14:textId="77777777" w:rsidR="008D0425" w:rsidRPr="00EF2D33" w:rsidRDefault="008D0425" w:rsidP="00C542E4">
            <w:pPr>
              <w:rPr>
                <w:szCs w:val="24"/>
                <w:highlight w:val="yellow"/>
                <w:lang w:eastAsia="en-US"/>
              </w:rPr>
            </w:pPr>
          </w:p>
        </w:tc>
        <w:tc>
          <w:tcPr>
            <w:tcW w:w="1440" w:type="dxa"/>
            <w:tcBorders>
              <w:top w:val="dotted" w:sz="4" w:space="0" w:color="auto"/>
              <w:left w:val="nil"/>
            </w:tcBorders>
          </w:tcPr>
          <w:p w14:paraId="782E89BB" w14:textId="77777777" w:rsidR="008D0425" w:rsidRPr="00EF2D33" w:rsidRDefault="008D0425" w:rsidP="00C542E4">
            <w:pPr>
              <w:jc w:val="center"/>
              <w:rPr>
                <w:szCs w:val="24"/>
                <w:highlight w:val="yellow"/>
                <w:lang w:eastAsia="en-US"/>
              </w:rPr>
            </w:pPr>
          </w:p>
        </w:tc>
        <w:tc>
          <w:tcPr>
            <w:tcW w:w="2250" w:type="dxa"/>
            <w:tcBorders>
              <w:top w:val="dotted" w:sz="4" w:space="0" w:color="auto"/>
              <w:left w:val="dotted" w:sz="4" w:space="0" w:color="auto"/>
              <w:right w:val="dotted" w:sz="4" w:space="0" w:color="auto"/>
            </w:tcBorders>
          </w:tcPr>
          <w:p w14:paraId="24C0F005" w14:textId="77777777" w:rsidR="008D0425" w:rsidRPr="00EF2D33" w:rsidRDefault="008D0425" w:rsidP="00C542E4">
            <w:pPr>
              <w:jc w:val="center"/>
              <w:rPr>
                <w:szCs w:val="24"/>
                <w:highlight w:val="yellow"/>
                <w:lang w:eastAsia="en-US"/>
              </w:rPr>
            </w:pPr>
          </w:p>
        </w:tc>
        <w:tc>
          <w:tcPr>
            <w:tcW w:w="1980" w:type="dxa"/>
            <w:tcBorders>
              <w:top w:val="dotted" w:sz="4" w:space="0" w:color="auto"/>
              <w:left w:val="dotted" w:sz="4" w:space="0" w:color="auto"/>
              <w:bottom w:val="dotted" w:sz="4" w:space="0" w:color="auto"/>
              <w:right w:val="double" w:sz="6" w:space="0" w:color="auto"/>
            </w:tcBorders>
          </w:tcPr>
          <w:p w14:paraId="2C66BF00" w14:textId="76AB4D49" w:rsidR="008D0425" w:rsidRPr="00EF2D33" w:rsidRDefault="008D0425" w:rsidP="00C542E4">
            <w:pPr>
              <w:jc w:val="center"/>
              <w:rPr>
                <w:szCs w:val="24"/>
                <w:highlight w:val="yellow"/>
                <w:lang w:eastAsia="en-US"/>
              </w:rPr>
            </w:pPr>
          </w:p>
        </w:tc>
        <w:tc>
          <w:tcPr>
            <w:tcW w:w="2700" w:type="dxa"/>
            <w:tcBorders>
              <w:top w:val="dotted" w:sz="4" w:space="0" w:color="auto"/>
              <w:left w:val="dotted" w:sz="4" w:space="0" w:color="auto"/>
              <w:bottom w:val="dotted" w:sz="4" w:space="0" w:color="auto"/>
              <w:right w:val="double" w:sz="6" w:space="0" w:color="auto"/>
            </w:tcBorders>
          </w:tcPr>
          <w:p w14:paraId="1CCAA50E" w14:textId="77777777" w:rsidR="008D0425" w:rsidRPr="00EF2D33" w:rsidRDefault="008D0425" w:rsidP="00C542E4">
            <w:pPr>
              <w:jc w:val="center"/>
              <w:rPr>
                <w:szCs w:val="24"/>
                <w:highlight w:val="yellow"/>
                <w:lang w:eastAsia="en-US"/>
              </w:rPr>
            </w:pPr>
          </w:p>
        </w:tc>
      </w:tr>
      <w:tr w:rsidR="008D0425" w:rsidRPr="00EF2D33" w14:paraId="591FEF84" w14:textId="252ABD30" w:rsidTr="00DC4FDD">
        <w:tc>
          <w:tcPr>
            <w:tcW w:w="888" w:type="dxa"/>
            <w:tcBorders>
              <w:left w:val="double" w:sz="6" w:space="0" w:color="auto"/>
              <w:bottom w:val="single" w:sz="6" w:space="0" w:color="auto"/>
            </w:tcBorders>
          </w:tcPr>
          <w:p w14:paraId="0C13BFF1" w14:textId="77777777" w:rsidR="008D0425" w:rsidRPr="00EF2D33" w:rsidRDefault="008D0425" w:rsidP="00C542E4">
            <w:pPr>
              <w:rPr>
                <w:szCs w:val="24"/>
                <w:highlight w:val="yellow"/>
                <w:lang w:eastAsia="en-US"/>
              </w:rPr>
            </w:pPr>
          </w:p>
        </w:tc>
        <w:tc>
          <w:tcPr>
            <w:tcW w:w="1530" w:type="dxa"/>
            <w:tcBorders>
              <w:top w:val="dotted" w:sz="4" w:space="0" w:color="auto"/>
              <w:left w:val="dotted" w:sz="4" w:space="0" w:color="auto"/>
              <w:right w:val="dotted" w:sz="4" w:space="0" w:color="auto"/>
            </w:tcBorders>
          </w:tcPr>
          <w:p w14:paraId="6CB73453" w14:textId="77777777" w:rsidR="008D0425" w:rsidRPr="00EF2D33" w:rsidRDefault="008D0425" w:rsidP="00C542E4">
            <w:pPr>
              <w:rPr>
                <w:szCs w:val="24"/>
                <w:highlight w:val="yellow"/>
                <w:lang w:eastAsia="en-US"/>
              </w:rPr>
            </w:pPr>
          </w:p>
        </w:tc>
        <w:tc>
          <w:tcPr>
            <w:tcW w:w="900" w:type="dxa"/>
            <w:tcBorders>
              <w:left w:val="nil"/>
            </w:tcBorders>
          </w:tcPr>
          <w:p w14:paraId="4B5F41B2" w14:textId="77777777" w:rsidR="008D0425" w:rsidRPr="00EF2D33" w:rsidRDefault="008D0425" w:rsidP="00C542E4">
            <w:pPr>
              <w:rPr>
                <w:szCs w:val="24"/>
                <w:highlight w:val="yellow"/>
                <w:lang w:eastAsia="en-US"/>
              </w:rPr>
            </w:pPr>
          </w:p>
        </w:tc>
        <w:tc>
          <w:tcPr>
            <w:tcW w:w="1170" w:type="dxa"/>
            <w:tcBorders>
              <w:top w:val="dotted" w:sz="4" w:space="0" w:color="auto"/>
              <w:left w:val="dotted" w:sz="4" w:space="0" w:color="auto"/>
              <w:right w:val="dotted" w:sz="4" w:space="0" w:color="auto"/>
            </w:tcBorders>
          </w:tcPr>
          <w:p w14:paraId="20683916" w14:textId="77777777" w:rsidR="008D0425" w:rsidRPr="00EF2D33" w:rsidRDefault="008D0425" w:rsidP="00C542E4">
            <w:pPr>
              <w:rPr>
                <w:szCs w:val="24"/>
                <w:highlight w:val="yellow"/>
                <w:lang w:eastAsia="en-US"/>
              </w:rPr>
            </w:pPr>
          </w:p>
        </w:tc>
        <w:tc>
          <w:tcPr>
            <w:tcW w:w="1440" w:type="dxa"/>
            <w:tcBorders>
              <w:top w:val="dotted" w:sz="4" w:space="0" w:color="auto"/>
              <w:left w:val="nil"/>
            </w:tcBorders>
          </w:tcPr>
          <w:p w14:paraId="5962B84A" w14:textId="77777777" w:rsidR="008D0425" w:rsidRPr="00EF2D33" w:rsidRDefault="008D0425" w:rsidP="00C542E4">
            <w:pPr>
              <w:jc w:val="center"/>
              <w:rPr>
                <w:szCs w:val="24"/>
                <w:highlight w:val="yellow"/>
                <w:lang w:eastAsia="en-US"/>
              </w:rPr>
            </w:pPr>
          </w:p>
        </w:tc>
        <w:tc>
          <w:tcPr>
            <w:tcW w:w="2250" w:type="dxa"/>
            <w:tcBorders>
              <w:left w:val="dotted" w:sz="4" w:space="0" w:color="auto"/>
              <w:right w:val="dotted" w:sz="4" w:space="0" w:color="auto"/>
            </w:tcBorders>
          </w:tcPr>
          <w:p w14:paraId="4AFE42D0" w14:textId="77777777" w:rsidR="008D0425" w:rsidRPr="00EF2D33" w:rsidRDefault="008D0425" w:rsidP="00C542E4">
            <w:pPr>
              <w:jc w:val="center"/>
              <w:rPr>
                <w:szCs w:val="24"/>
                <w:highlight w:val="yellow"/>
                <w:lang w:eastAsia="en-US"/>
              </w:rPr>
            </w:pPr>
          </w:p>
        </w:tc>
        <w:tc>
          <w:tcPr>
            <w:tcW w:w="1980" w:type="dxa"/>
            <w:tcBorders>
              <w:left w:val="dotted" w:sz="4" w:space="0" w:color="auto"/>
              <w:bottom w:val="single" w:sz="6" w:space="0" w:color="auto"/>
              <w:right w:val="double" w:sz="6" w:space="0" w:color="auto"/>
            </w:tcBorders>
          </w:tcPr>
          <w:p w14:paraId="3B44CAAC" w14:textId="18C4A518" w:rsidR="008D0425" w:rsidRPr="00EF2D33" w:rsidRDefault="008D0425" w:rsidP="00C542E4">
            <w:pPr>
              <w:jc w:val="center"/>
              <w:rPr>
                <w:szCs w:val="24"/>
                <w:highlight w:val="yellow"/>
                <w:lang w:eastAsia="en-US"/>
              </w:rPr>
            </w:pPr>
          </w:p>
        </w:tc>
        <w:tc>
          <w:tcPr>
            <w:tcW w:w="2700" w:type="dxa"/>
            <w:tcBorders>
              <w:left w:val="dotted" w:sz="4" w:space="0" w:color="auto"/>
              <w:bottom w:val="single" w:sz="6" w:space="0" w:color="auto"/>
              <w:right w:val="double" w:sz="6" w:space="0" w:color="auto"/>
            </w:tcBorders>
          </w:tcPr>
          <w:p w14:paraId="73A8AFA1" w14:textId="77777777" w:rsidR="008D0425" w:rsidRPr="00EF2D33" w:rsidRDefault="008D0425" w:rsidP="00C542E4">
            <w:pPr>
              <w:jc w:val="center"/>
              <w:rPr>
                <w:szCs w:val="24"/>
                <w:highlight w:val="yellow"/>
                <w:lang w:eastAsia="en-US"/>
              </w:rPr>
            </w:pPr>
          </w:p>
        </w:tc>
      </w:tr>
      <w:tr w:rsidR="008D0425" w:rsidRPr="00EF2D33" w14:paraId="00926FD9" w14:textId="2966A17C" w:rsidTr="00DC4FDD">
        <w:tc>
          <w:tcPr>
            <w:tcW w:w="5928" w:type="dxa"/>
            <w:gridSpan w:val="5"/>
            <w:tcBorders>
              <w:top w:val="single" w:sz="6" w:space="0" w:color="auto"/>
              <w:left w:val="double" w:sz="6" w:space="0" w:color="auto"/>
              <w:bottom w:val="double" w:sz="6" w:space="0" w:color="auto"/>
            </w:tcBorders>
          </w:tcPr>
          <w:p w14:paraId="39347C49" w14:textId="77777777" w:rsidR="008D0425" w:rsidRPr="004F624F" w:rsidRDefault="008D0425" w:rsidP="00C542E4">
            <w:pPr>
              <w:jc w:val="right"/>
              <w:rPr>
                <w:b/>
                <w:szCs w:val="24"/>
                <w:lang w:eastAsia="en-US"/>
              </w:rPr>
            </w:pPr>
            <w:r w:rsidRPr="004F624F">
              <w:rPr>
                <w:b/>
                <w:szCs w:val="24"/>
                <w:lang w:eastAsia="en-US"/>
              </w:rPr>
              <w:t xml:space="preserve">Total </w:t>
            </w:r>
          </w:p>
          <w:p w14:paraId="2D90D47D" w14:textId="77777777" w:rsidR="008D0425" w:rsidRPr="00EF2D33" w:rsidRDefault="008D0425" w:rsidP="00C542E4">
            <w:pPr>
              <w:jc w:val="right"/>
              <w:rPr>
                <w:szCs w:val="24"/>
                <w:lang w:eastAsia="en-US"/>
              </w:rPr>
            </w:pPr>
          </w:p>
        </w:tc>
        <w:tc>
          <w:tcPr>
            <w:tcW w:w="2250" w:type="dxa"/>
            <w:tcBorders>
              <w:bottom w:val="double" w:sz="6" w:space="0" w:color="auto"/>
            </w:tcBorders>
          </w:tcPr>
          <w:p w14:paraId="5B8F88EE" w14:textId="77777777" w:rsidR="008D0425" w:rsidRPr="00EF2D33" w:rsidRDefault="008D0425" w:rsidP="00C542E4">
            <w:pPr>
              <w:rPr>
                <w:szCs w:val="24"/>
                <w:u w:val="single"/>
                <w:lang w:eastAsia="en-US"/>
              </w:rPr>
            </w:pPr>
          </w:p>
        </w:tc>
        <w:tc>
          <w:tcPr>
            <w:tcW w:w="1980" w:type="dxa"/>
            <w:tcBorders>
              <w:bottom w:val="double" w:sz="6" w:space="0" w:color="auto"/>
              <w:right w:val="double" w:sz="6" w:space="0" w:color="auto"/>
            </w:tcBorders>
          </w:tcPr>
          <w:p w14:paraId="28347C54" w14:textId="17560F24" w:rsidR="008D0425" w:rsidRPr="00EF2D33" w:rsidRDefault="008D0425" w:rsidP="00C542E4">
            <w:pPr>
              <w:rPr>
                <w:szCs w:val="24"/>
                <w:lang w:eastAsia="en-US"/>
              </w:rPr>
            </w:pPr>
            <w:r w:rsidRPr="00EF2D33">
              <w:rPr>
                <w:szCs w:val="24"/>
                <w:u w:val="single"/>
                <w:lang w:eastAsia="en-US"/>
              </w:rPr>
              <w:tab/>
            </w:r>
          </w:p>
        </w:tc>
        <w:tc>
          <w:tcPr>
            <w:tcW w:w="2700" w:type="dxa"/>
            <w:tcBorders>
              <w:bottom w:val="double" w:sz="6" w:space="0" w:color="auto"/>
              <w:right w:val="double" w:sz="6" w:space="0" w:color="auto"/>
            </w:tcBorders>
          </w:tcPr>
          <w:p w14:paraId="614DDE66" w14:textId="77777777" w:rsidR="008D0425" w:rsidRPr="00EF2D33" w:rsidRDefault="008D0425" w:rsidP="00C542E4">
            <w:pPr>
              <w:rPr>
                <w:szCs w:val="24"/>
                <w:u w:val="single"/>
                <w:lang w:eastAsia="en-US"/>
              </w:rPr>
            </w:pPr>
          </w:p>
        </w:tc>
      </w:tr>
    </w:tbl>
    <w:p w14:paraId="0CD97655" w14:textId="77777777" w:rsidR="00950F36" w:rsidRPr="00EF2D33" w:rsidRDefault="00950F36" w:rsidP="00950F36">
      <w:pPr>
        <w:rPr>
          <w:szCs w:val="24"/>
          <w:highlight w:val="yellow"/>
          <w:lang w:eastAsia="en-US"/>
        </w:rPr>
      </w:pPr>
    </w:p>
    <w:p w14:paraId="3B1CFF00" w14:textId="04FAB56E" w:rsidR="008D0425" w:rsidRDefault="008D0425">
      <w:pPr>
        <w:rPr>
          <w:rFonts w:ascii="Arial" w:hAnsi="Arial" w:cs="Arial"/>
          <w:color w:val="000000"/>
          <w:sz w:val="18"/>
          <w:szCs w:val="18"/>
          <w:lang w:eastAsia="en-US"/>
        </w:rPr>
      </w:pPr>
    </w:p>
    <w:p w14:paraId="2114E797" w14:textId="5D289712" w:rsidR="008D0425" w:rsidRPr="004F624F" w:rsidRDefault="00837EB9" w:rsidP="008D0425">
      <w:pPr>
        <w:jc w:val="center"/>
        <w:rPr>
          <w:b/>
          <w:sz w:val="40"/>
          <w:szCs w:val="40"/>
          <w:lang w:eastAsia="en-US"/>
        </w:rPr>
      </w:pPr>
      <w:r>
        <w:rPr>
          <w:b/>
          <w:sz w:val="40"/>
          <w:szCs w:val="40"/>
          <w:lang w:eastAsia="en-US"/>
        </w:rPr>
        <w:lastRenderedPageBreak/>
        <w:t>Programme</w:t>
      </w:r>
      <w:r w:rsidRPr="004F624F">
        <w:rPr>
          <w:b/>
          <w:sz w:val="40"/>
          <w:szCs w:val="40"/>
          <w:lang w:eastAsia="en-US"/>
        </w:rPr>
        <w:t xml:space="preserve"> </w:t>
      </w:r>
      <w:r w:rsidR="008D0425" w:rsidRPr="004F624F">
        <w:rPr>
          <w:b/>
          <w:sz w:val="40"/>
          <w:szCs w:val="40"/>
          <w:lang w:eastAsia="en-US"/>
        </w:rPr>
        <w:t>d’Activités</w:t>
      </w:r>
    </w:p>
    <w:p w14:paraId="25957935" w14:textId="66D5AFB6" w:rsidR="008D0425" w:rsidRPr="004F624F" w:rsidRDefault="008D0425" w:rsidP="008D0425">
      <w:pPr>
        <w:jc w:val="center"/>
        <w:rPr>
          <w:b/>
          <w:i/>
          <w:sz w:val="28"/>
          <w:szCs w:val="28"/>
          <w:lang w:eastAsia="en-US"/>
        </w:rPr>
      </w:pPr>
      <w:r w:rsidRPr="004F624F">
        <w:rPr>
          <w:b/>
          <w:i/>
          <w:sz w:val="28"/>
          <w:szCs w:val="28"/>
          <w:lang w:eastAsia="en-US"/>
        </w:rPr>
        <w:t>[Pour marchés forfaitaires – Supprimer si pas applicable]</w:t>
      </w:r>
    </w:p>
    <w:p w14:paraId="3A053FA2" w14:textId="77777777" w:rsidR="008D0425" w:rsidRPr="00EF2D33" w:rsidRDefault="008D0425" w:rsidP="008D0425">
      <w:pPr>
        <w:rPr>
          <w:szCs w:val="24"/>
          <w:lang w:eastAsia="en-US"/>
        </w:rPr>
      </w:pPr>
    </w:p>
    <w:tbl>
      <w:tblPr>
        <w:tblW w:w="0" w:type="auto"/>
        <w:tblInd w:w="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4758"/>
        <w:gridCol w:w="1440"/>
        <w:gridCol w:w="2700"/>
        <w:gridCol w:w="2880"/>
      </w:tblGrid>
      <w:tr w:rsidR="008D0425" w:rsidRPr="00EF2D33" w14:paraId="1F5F7837" w14:textId="00381B41" w:rsidTr="00DC4FDD">
        <w:tc>
          <w:tcPr>
            <w:tcW w:w="1080" w:type="dxa"/>
          </w:tcPr>
          <w:p w14:paraId="7666F108" w14:textId="77777777" w:rsidR="008D0425" w:rsidRPr="004F624F" w:rsidRDefault="008D0425" w:rsidP="00C542E4">
            <w:pPr>
              <w:jc w:val="center"/>
              <w:rPr>
                <w:b/>
                <w:szCs w:val="24"/>
                <w:lang w:eastAsia="en-US"/>
              </w:rPr>
            </w:pPr>
            <w:r w:rsidRPr="004F624F">
              <w:rPr>
                <w:b/>
                <w:szCs w:val="24"/>
                <w:lang w:eastAsia="en-US"/>
              </w:rPr>
              <w:t>Article No.</w:t>
            </w:r>
          </w:p>
        </w:tc>
        <w:tc>
          <w:tcPr>
            <w:tcW w:w="4758" w:type="dxa"/>
          </w:tcPr>
          <w:p w14:paraId="6639AF2C" w14:textId="77777777" w:rsidR="008D0425" w:rsidRPr="004F624F" w:rsidRDefault="008D0425" w:rsidP="00C542E4">
            <w:pPr>
              <w:jc w:val="center"/>
              <w:rPr>
                <w:b/>
                <w:szCs w:val="24"/>
                <w:lang w:eastAsia="en-US"/>
              </w:rPr>
            </w:pPr>
            <w:r w:rsidRPr="004F624F">
              <w:rPr>
                <w:b/>
                <w:szCs w:val="24"/>
                <w:lang w:eastAsia="en-US"/>
              </w:rPr>
              <w:t>Description</w:t>
            </w:r>
          </w:p>
        </w:tc>
        <w:tc>
          <w:tcPr>
            <w:tcW w:w="1440" w:type="dxa"/>
          </w:tcPr>
          <w:p w14:paraId="4E022125" w14:textId="77777777" w:rsidR="008D0425" w:rsidRPr="004F624F" w:rsidRDefault="008D0425" w:rsidP="00C542E4">
            <w:pPr>
              <w:jc w:val="center"/>
              <w:rPr>
                <w:b/>
                <w:szCs w:val="24"/>
                <w:lang w:eastAsia="en-US"/>
              </w:rPr>
            </w:pPr>
            <w:r w:rsidRPr="004F624F">
              <w:rPr>
                <w:b/>
                <w:szCs w:val="24"/>
                <w:lang w:eastAsia="en-US"/>
              </w:rPr>
              <w:t>Unité</w:t>
            </w:r>
          </w:p>
        </w:tc>
        <w:tc>
          <w:tcPr>
            <w:tcW w:w="2700" w:type="dxa"/>
          </w:tcPr>
          <w:p w14:paraId="42BE7370" w14:textId="44489748" w:rsidR="008D0425" w:rsidRPr="00EF2D33" w:rsidRDefault="008D0425" w:rsidP="00C542E4">
            <w:pPr>
              <w:jc w:val="center"/>
              <w:rPr>
                <w:i/>
                <w:szCs w:val="24"/>
                <w:lang w:eastAsia="en-US"/>
              </w:rPr>
            </w:pPr>
            <w:r w:rsidRPr="004F624F">
              <w:rPr>
                <w:b/>
                <w:szCs w:val="24"/>
                <w:lang w:eastAsia="en-US"/>
              </w:rPr>
              <w:t>Montant</w:t>
            </w:r>
            <w:r w:rsidRPr="004F624F">
              <w:rPr>
                <w:szCs w:val="24"/>
                <w:lang w:eastAsia="en-US"/>
              </w:rPr>
              <w:t xml:space="preserve"> </w:t>
            </w:r>
            <w:r>
              <w:rPr>
                <w:i/>
                <w:szCs w:val="24"/>
                <w:lang w:eastAsia="en-US"/>
              </w:rPr>
              <w:t>[insérer monnaie locale]</w:t>
            </w:r>
          </w:p>
        </w:tc>
        <w:tc>
          <w:tcPr>
            <w:tcW w:w="2880" w:type="dxa"/>
          </w:tcPr>
          <w:p w14:paraId="037A2E7C" w14:textId="052A2266" w:rsidR="008D0425" w:rsidRPr="008D0425" w:rsidRDefault="008D0425" w:rsidP="00F12197">
            <w:pPr>
              <w:jc w:val="center"/>
              <w:rPr>
                <w:szCs w:val="24"/>
                <w:lang w:eastAsia="en-US"/>
              </w:rPr>
            </w:pPr>
            <w:r w:rsidRPr="004F624F">
              <w:rPr>
                <w:b/>
                <w:szCs w:val="24"/>
                <w:lang w:eastAsia="en-US"/>
              </w:rPr>
              <w:t>Montant</w:t>
            </w:r>
            <w:r w:rsidRPr="003C32A3">
              <w:rPr>
                <w:szCs w:val="24"/>
                <w:lang w:eastAsia="en-US"/>
              </w:rPr>
              <w:t xml:space="preserve"> </w:t>
            </w:r>
            <w:r>
              <w:rPr>
                <w:i/>
                <w:szCs w:val="24"/>
                <w:lang w:eastAsia="en-US"/>
              </w:rPr>
              <w:t xml:space="preserve">[insérer monnaie </w:t>
            </w:r>
            <w:r w:rsidR="00F12197">
              <w:rPr>
                <w:i/>
                <w:szCs w:val="24"/>
                <w:lang w:eastAsia="en-US"/>
              </w:rPr>
              <w:t>étrangère si applicable</w:t>
            </w:r>
            <w:r>
              <w:rPr>
                <w:i/>
                <w:szCs w:val="24"/>
                <w:lang w:eastAsia="en-US"/>
              </w:rPr>
              <w:t>]</w:t>
            </w:r>
          </w:p>
        </w:tc>
      </w:tr>
      <w:tr w:rsidR="008D0425" w:rsidRPr="00EF2D33" w14:paraId="693D04A5" w14:textId="0156026D" w:rsidTr="00DC4FDD">
        <w:tc>
          <w:tcPr>
            <w:tcW w:w="1080" w:type="dxa"/>
          </w:tcPr>
          <w:p w14:paraId="2C93985E" w14:textId="77777777" w:rsidR="008D0425" w:rsidRPr="00EF2D33" w:rsidRDefault="008D0425" w:rsidP="00C542E4">
            <w:pPr>
              <w:rPr>
                <w:szCs w:val="24"/>
                <w:lang w:eastAsia="en-US"/>
              </w:rPr>
            </w:pPr>
          </w:p>
        </w:tc>
        <w:tc>
          <w:tcPr>
            <w:tcW w:w="4758" w:type="dxa"/>
          </w:tcPr>
          <w:p w14:paraId="35492571" w14:textId="77777777" w:rsidR="008D0425" w:rsidRPr="00EF2D33" w:rsidRDefault="008D0425" w:rsidP="00C542E4">
            <w:pPr>
              <w:rPr>
                <w:szCs w:val="24"/>
                <w:lang w:eastAsia="en-US"/>
              </w:rPr>
            </w:pPr>
          </w:p>
        </w:tc>
        <w:tc>
          <w:tcPr>
            <w:tcW w:w="1440" w:type="dxa"/>
          </w:tcPr>
          <w:p w14:paraId="522E2AFA" w14:textId="77777777" w:rsidR="008D0425" w:rsidRPr="00EF2D33" w:rsidRDefault="008D0425" w:rsidP="00C542E4">
            <w:pPr>
              <w:rPr>
                <w:szCs w:val="24"/>
                <w:lang w:eastAsia="en-US"/>
              </w:rPr>
            </w:pPr>
          </w:p>
        </w:tc>
        <w:tc>
          <w:tcPr>
            <w:tcW w:w="2700" w:type="dxa"/>
          </w:tcPr>
          <w:p w14:paraId="5033AB3C" w14:textId="77777777" w:rsidR="008D0425" w:rsidRPr="00EF2D33" w:rsidRDefault="008D0425" w:rsidP="00C542E4">
            <w:pPr>
              <w:jc w:val="center"/>
              <w:rPr>
                <w:szCs w:val="24"/>
                <w:lang w:eastAsia="en-US"/>
              </w:rPr>
            </w:pPr>
          </w:p>
        </w:tc>
        <w:tc>
          <w:tcPr>
            <w:tcW w:w="2880" w:type="dxa"/>
          </w:tcPr>
          <w:p w14:paraId="5BA7B3FF" w14:textId="77777777" w:rsidR="008D0425" w:rsidRPr="00EF2D33" w:rsidRDefault="008D0425" w:rsidP="00C542E4">
            <w:pPr>
              <w:jc w:val="center"/>
              <w:rPr>
                <w:szCs w:val="24"/>
                <w:lang w:eastAsia="en-US"/>
              </w:rPr>
            </w:pPr>
          </w:p>
        </w:tc>
      </w:tr>
      <w:tr w:rsidR="008D0425" w:rsidRPr="00EF2D33" w14:paraId="7868DD69" w14:textId="4BB13198" w:rsidTr="00DC4FDD">
        <w:tc>
          <w:tcPr>
            <w:tcW w:w="1080" w:type="dxa"/>
          </w:tcPr>
          <w:p w14:paraId="64E824B3" w14:textId="77777777" w:rsidR="008D0425" w:rsidRPr="00EF2D33" w:rsidRDefault="008D0425" w:rsidP="00C542E4">
            <w:pPr>
              <w:rPr>
                <w:szCs w:val="24"/>
                <w:lang w:eastAsia="en-US"/>
              </w:rPr>
            </w:pPr>
          </w:p>
        </w:tc>
        <w:tc>
          <w:tcPr>
            <w:tcW w:w="4758" w:type="dxa"/>
          </w:tcPr>
          <w:p w14:paraId="38D4E369" w14:textId="77777777" w:rsidR="008D0425" w:rsidRPr="00EF2D33" w:rsidRDefault="008D0425" w:rsidP="00C542E4">
            <w:pPr>
              <w:rPr>
                <w:szCs w:val="24"/>
                <w:lang w:eastAsia="en-US"/>
              </w:rPr>
            </w:pPr>
          </w:p>
        </w:tc>
        <w:tc>
          <w:tcPr>
            <w:tcW w:w="1440" w:type="dxa"/>
          </w:tcPr>
          <w:p w14:paraId="5A24FAB3" w14:textId="77777777" w:rsidR="008D0425" w:rsidRPr="00EF2D33" w:rsidRDefault="008D0425" w:rsidP="00C542E4">
            <w:pPr>
              <w:rPr>
                <w:szCs w:val="24"/>
                <w:lang w:eastAsia="en-US"/>
              </w:rPr>
            </w:pPr>
          </w:p>
        </w:tc>
        <w:tc>
          <w:tcPr>
            <w:tcW w:w="2700" w:type="dxa"/>
          </w:tcPr>
          <w:p w14:paraId="57B290C6" w14:textId="77777777" w:rsidR="008D0425" w:rsidRPr="00EF2D33" w:rsidRDefault="008D0425" w:rsidP="00C542E4">
            <w:pPr>
              <w:jc w:val="center"/>
              <w:rPr>
                <w:szCs w:val="24"/>
                <w:lang w:eastAsia="en-US"/>
              </w:rPr>
            </w:pPr>
          </w:p>
        </w:tc>
        <w:tc>
          <w:tcPr>
            <w:tcW w:w="2880" w:type="dxa"/>
          </w:tcPr>
          <w:p w14:paraId="67C8716D" w14:textId="77777777" w:rsidR="008D0425" w:rsidRPr="00EF2D33" w:rsidRDefault="008D0425" w:rsidP="00C542E4">
            <w:pPr>
              <w:jc w:val="center"/>
              <w:rPr>
                <w:szCs w:val="24"/>
                <w:lang w:eastAsia="en-US"/>
              </w:rPr>
            </w:pPr>
          </w:p>
        </w:tc>
      </w:tr>
      <w:tr w:rsidR="008D0425" w:rsidRPr="00EF2D33" w14:paraId="7D0B30D6" w14:textId="0FB4614E" w:rsidTr="00DC4FDD">
        <w:tc>
          <w:tcPr>
            <w:tcW w:w="1080" w:type="dxa"/>
          </w:tcPr>
          <w:p w14:paraId="6A02EB0B" w14:textId="77777777" w:rsidR="008D0425" w:rsidRPr="00EF2D33" w:rsidRDefault="008D0425" w:rsidP="00C542E4">
            <w:pPr>
              <w:rPr>
                <w:szCs w:val="24"/>
                <w:lang w:eastAsia="en-US"/>
              </w:rPr>
            </w:pPr>
          </w:p>
        </w:tc>
        <w:tc>
          <w:tcPr>
            <w:tcW w:w="4758" w:type="dxa"/>
          </w:tcPr>
          <w:p w14:paraId="0D000667" w14:textId="77777777" w:rsidR="008D0425" w:rsidRPr="00EF2D33" w:rsidRDefault="008D0425" w:rsidP="00C542E4">
            <w:pPr>
              <w:rPr>
                <w:szCs w:val="24"/>
                <w:lang w:eastAsia="en-US"/>
              </w:rPr>
            </w:pPr>
          </w:p>
        </w:tc>
        <w:tc>
          <w:tcPr>
            <w:tcW w:w="1440" w:type="dxa"/>
          </w:tcPr>
          <w:p w14:paraId="55024521" w14:textId="77777777" w:rsidR="008D0425" w:rsidRPr="00EF2D33" w:rsidRDefault="008D0425" w:rsidP="00C542E4">
            <w:pPr>
              <w:rPr>
                <w:szCs w:val="24"/>
                <w:lang w:eastAsia="en-US"/>
              </w:rPr>
            </w:pPr>
          </w:p>
        </w:tc>
        <w:tc>
          <w:tcPr>
            <w:tcW w:w="2700" w:type="dxa"/>
          </w:tcPr>
          <w:p w14:paraId="5322E72B" w14:textId="77777777" w:rsidR="008D0425" w:rsidRPr="00EF2D33" w:rsidRDefault="008D0425" w:rsidP="00C542E4">
            <w:pPr>
              <w:jc w:val="center"/>
              <w:rPr>
                <w:szCs w:val="24"/>
                <w:lang w:eastAsia="en-US"/>
              </w:rPr>
            </w:pPr>
          </w:p>
        </w:tc>
        <w:tc>
          <w:tcPr>
            <w:tcW w:w="2880" w:type="dxa"/>
          </w:tcPr>
          <w:p w14:paraId="1605A6BC" w14:textId="77777777" w:rsidR="008D0425" w:rsidRPr="00EF2D33" w:rsidRDefault="008D0425" w:rsidP="00C542E4">
            <w:pPr>
              <w:jc w:val="center"/>
              <w:rPr>
                <w:szCs w:val="24"/>
                <w:lang w:eastAsia="en-US"/>
              </w:rPr>
            </w:pPr>
          </w:p>
        </w:tc>
      </w:tr>
      <w:tr w:rsidR="008D0425" w:rsidRPr="00EF2D33" w14:paraId="244C7E49" w14:textId="71DA3304" w:rsidTr="00DC4FDD">
        <w:tc>
          <w:tcPr>
            <w:tcW w:w="1080" w:type="dxa"/>
          </w:tcPr>
          <w:p w14:paraId="315D883D" w14:textId="77777777" w:rsidR="008D0425" w:rsidRPr="00EF2D33" w:rsidRDefault="008D0425" w:rsidP="00C542E4">
            <w:pPr>
              <w:rPr>
                <w:szCs w:val="24"/>
                <w:lang w:eastAsia="en-US"/>
              </w:rPr>
            </w:pPr>
          </w:p>
        </w:tc>
        <w:tc>
          <w:tcPr>
            <w:tcW w:w="4758" w:type="dxa"/>
          </w:tcPr>
          <w:p w14:paraId="6C4067CC" w14:textId="20F2A9D7" w:rsidR="008D0425" w:rsidRPr="00EF2D33" w:rsidRDefault="008D0425" w:rsidP="00C542E4">
            <w:pPr>
              <w:rPr>
                <w:szCs w:val="24"/>
                <w:lang w:eastAsia="en-US"/>
              </w:rPr>
            </w:pPr>
          </w:p>
        </w:tc>
        <w:tc>
          <w:tcPr>
            <w:tcW w:w="1440" w:type="dxa"/>
          </w:tcPr>
          <w:p w14:paraId="7DDADC91" w14:textId="77777777" w:rsidR="008D0425" w:rsidRPr="00EF2D33" w:rsidRDefault="008D0425" w:rsidP="00C542E4">
            <w:pPr>
              <w:rPr>
                <w:szCs w:val="24"/>
                <w:lang w:eastAsia="en-US"/>
              </w:rPr>
            </w:pPr>
          </w:p>
        </w:tc>
        <w:tc>
          <w:tcPr>
            <w:tcW w:w="2700" w:type="dxa"/>
          </w:tcPr>
          <w:p w14:paraId="504C9066" w14:textId="77777777" w:rsidR="008D0425" w:rsidRPr="00EF2D33" w:rsidRDefault="008D0425" w:rsidP="00C542E4">
            <w:pPr>
              <w:jc w:val="center"/>
              <w:rPr>
                <w:szCs w:val="24"/>
                <w:lang w:eastAsia="en-US"/>
              </w:rPr>
            </w:pPr>
          </w:p>
        </w:tc>
        <w:tc>
          <w:tcPr>
            <w:tcW w:w="2880" w:type="dxa"/>
          </w:tcPr>
          <w:p w14:paraId="5AE40D8C" w14:textId="77777777" w:rsidR="008D0425" w:rsidRPr="00EF2D33" w:rsidRDefault="008D0425" w:rsidP="00C542E4">
            <w:pPr>
              <w:jc w:val="center"/>
              <w:rPr>
                <w:szCs w:val="24"/>
                <w:lang w:eastAsia="en-US"/>
              </w:rPr>
            </w:pPr>
          </w:p>
        </w:tc>
      </w:tr>
      <w:tr w:rsidR="00F12197" w:rsidRPr="00EF2D33" w14:paraId="594A0415" w14:textId="77777777" w:rsidTr="00DC4FDD">
        <w:tc>
          <w:tcPr>
            <w:tcW w:w="1080" w:type="dxa"/>
          </w:tcPr>
          <w:p w14:paraId="417C3DB4" w14:textId="77777777" w:rsidR="00F12197" w:rsidRPr="00EF2D33" w:rsidRDefault="00F12197" w:rsidP="00C542E4">
            <w:pPr>
              <w:rPr>
                <w:szCs w:val="24"/>
                <w:lang w:eastAsia="en-US"/>
              </w:rPr>
            </w:pPr>
          </w:p>
        </w:tc>
        <w:tc>
          <w:tcPr>
            <w:tcW w:w="4758" w:type="dxa"/>
          </w:tcPr>
          <w:p w14:paraId="5657FCAE" w14:textId="77777777" w:rsidR="00F12197" w:rsidRPr="00EF2D33" w:rsidRDefault="00F12197" w:rsidP="00C542E4">
            <w:pPr>
              <w:rPr>
                <w:szCs w:val="24"/>
                <w:lang w:eastAsia="en-US"/>
              </w:rPr>
            </w:pPr>
          </w:p>
        </w:tc>
        <w:tc>
          <w:tcPr>
            <w:tcW w:w="1440" w:type="dxa"/>
          </w:tcPr>
          <w:p w14:paraId="08857455" w14:textId="77777777" w:rsidR="00F12197" w:rsidRPr="00EF2D33" w:rsidRDefault="00F12197" w:rsidP="00C542E4">
            <w:pPr>
              <w:rPr>
                <w:szCs w:val="24"/>
                <w:lang w:eastAsia="en-US"/>
              </w:rPr>
            </w:pPr>
          </w:p>
        </w:tc>
        <w:tc>
          <w:tcPr>
            <w:tcW w:w="2700" w:type="dxa"/>
          </w:tcPr>
          <w:p w14:paraId="02CCA18C" w14:textId="77777777" w:rsidR="00F12197" w:rsidRPr="00EF2D33" w:rsidRDefault="00F12197" w:rsidP="00C542E4">
            <w:pPr>
              <w:jc w:val="center"/>
              <w:rPr>
                <w:szCs w:val="24"/>
                <w:lang w:eastAsia="en-US"/>
              </w:rPr>
            </w:pPr>
          </w:p>
        </w:tc>
        <w:tc>
          <w:tcPr>
            <w:tcW w:w="2880" w:type="dxa"/>
          </w:tcPr>
          <w:p w14:paraId="7F5E21F7" w14:textId="77777777" w:rsidR="00F12197" w:rsidRPr="00EF2D33" w:rsidRDefault="00F12197" w:rsidP="00C542E4">
            <w:pPr>
              <w:jc w:val="center"/>
              <w:rPr>
                <w:szCs w:val="24"/>
                <w:lang w:eastAsia="en-US"/>
              </w:rPr>
            </w:pPr>
          </w:p>
        </w:tc>
      </w:tr>
    </w:tbl>
    <w:p w14:paraId="6F727901" w14:textId="77777777" w:rsidR="00F12197" w:rsidRPr="004F624F" w:rsidRDefault="00F12197" w:rsidP="00F12197">
      <w:pPr>
        <w:spacing w:after="160" w:line="256" w:lineRule="auto"/>
        <w:rPr>
          <w:rFonts w:ascii="Calibri" w:hAnsi="Calibri"/>
          <w:sz w:val="22"/>
          <w:szCs w:val="22"/>
          <w:lang w:eastAsia="en-US"/>
        </w:rPr>
      </w:pPr>
      <w:r w:rsidRPr="004F624F">
        <w:rPr>
          <w:rFonts w:ascii="Calibri" w:hAnsi="Calibri"/>
          <w:sz w:val="22"/>
          <w:szCs w:val="22"/>
          <w:lang w:eastAsia="en-US"/>
        </w:rPr>
        <w:t> </w:t>
      </w:r>
    </w:p>
    <w:p w14:paraId="0BF0933C" w14:textId="77777777" w:rsidR="00F12197" w:rsidRDefault="00F12197" w:rsidP="00F12197">
      <w:pPr>
        <w:spacing w:after="200"/>
        <w:jc w:val="center"/>
        <w:rPr>
          <w:b/>
          <w:bCs/>
          <w:sz w:val="36"/>
          <w:szCs w:val="36"/>
          <w:lang w:eastAsia="en-US"/>
        </w:rPr>
        <w:sectPr w:rsidR="00F12197" w:rsidSect="00F12197">
          <w:footnotePr>
            <w:numRestart w:val="eachSect"/>
          </w:footnotePr>
          <w:endnotePr>
            <w:numFmt w:val="decimal"/>
            <w:numRestart w:val="eachSect"/>
          </w:endnotePr>
          <w:pgSz w:w="15840" w:h="12240" w:orient="landscape" w:code="1"/>
          <w:pgMar w:top="1440" w:right="1440" w:bottom="1440" w:left="1440" w:header="720" w:footer="720" w:gutter="0"/>
          <w:cols w:space="720"/>
          <w:titlePg/>
          <w:docGrid w:linePitch="326"/>
        </w:sectPr>
      </w:pPr>
      <w:bookmarkStart w:id="13" w:name="_Toc26780489"/>
      <w:bookmarkStart w:id="14" w:name="_Toc446329306"/>
      <w:bookmarkEnd w:id="13"/>
    </w:p>
    <w:p w14:paraId="159905B0" w14:textId="078B7412" w:rsidR="00F12197" w:rsidRPr="004F624F" w:rsidRDefault="00F12197" w:rsidP="00F12197">
      <w:pPr>
        <w:spacing w:after="200"/>
        <w:jc w:val="center"/>
        <w:rPr>
          <w:b/>
          <w:bCs/>
          <w:sz w:val="36"/>
          <w:szCs w:val="36"/>
          <w:lang w:eastAsia="en-US"/>
        </w:rPr>
      </w:pPr>
      <w:r w:rsidRPr="00F12197">
        <w:rPr>
          <w:b/>
          <w:bCs/>
          <w:sz w:val="36"/>
          <w:szCs w:val="36"/>
          <w:lang w:eastAsia="en-US"/>
        </w:rPr>
        <w:lastRenderedPageBreak/>
        <w:t>Proposition technique</w:t>
      </w:r>
      <w:bookmarkEnd w:id="14"/>
    </w:p>
    <w:p w14:paraId="2A7C0130" w14:textId="77777777" w:rsidR="00F12197" w:rsidRPr="004F624F" w:rsidRDefault="00F12197" w:rsidP="00F12197">
      <w:pPr>
        <w:spacing w:after="120" w:line="256" w:lineRule="auto"/>
        <w:rPr>
          <w:rFonts w:ascii="Calibri" w:hAnsi="Calibri"/>
          <w:sz w:val="22"/>
          <w:szCs w:val="22"/>
          <w:lang w:eastAsia="en-US"/>
        </w:rPr>
      </w:pPr>
      <w:r w:rsidRPr="004F624F">
        <w:rPr>
          <w:rFonts w:ascii="Calibri" w:hAnsi="Calibri"/>
          <w:sz w:val="22"/>
          <w:szCs w:val="22"/>
          <w:lang w:eastAsia="en-US"/>
        </w:rPr>
        <w:t> </w:t>
      </w:r>
    </w:p>
    <w:p w14:paraId="72465684" w14:textId="664C9EBB" w:rsidR="00F12197" w:rsidRPr="004F624F" w:rsidRDefault="00F12197" w:rsidP="00C45D80">
      <w:pPr>
        <w:shd w:val="clear" w:color="auto" w:fill="FFFFFF" w:themeFill="background1"/>
        <w:spacing w:after="120" w:line="256" w:lineRule="auto"/>
        <w:rPr>
          <w:color w:val="0F0F5F"/>
          <w:szCs w:val="24"/>
          <w:lang w:eastAsia="en-US"/>
        </w:rPr>
      </w:pPr>
      <w:r w:rsidRPr="004F624F">
        <w:rPr>
          <w:color w:val="0F0F5F"/>
          <w:szCs w:val="24"/>
          <w:lang w:eastAsia="en-US"/>
        </w:rPr>
        <w:t>L’</w:t>
      </w:r>
      <w:r w:rsidR="00ED32C5">
        <w:rPr>
          <w:color w:val="0F0F5F"/>
          <w:szCs w:val="24"/>
          <w:lang w:eastAsia="en-US"/>
        </w:rPr>
        <w:t>Entreprise</w:t>
      </w:r>
      <w:r w:rsidRPr="004F624F">
        <w:rPr>
          <w:color w:val="0F0F5F"/>
          <w:szCs w:val="24"/>
          <w:lang w:eastAsia="en-US"/>
        </w:rPr>
        <w:t xml:space="preserve"> doit fournir :</w:t>
      </w:r>
    </w:p>
    <w:p w14:paraId="0F71FC1E" w14:textId="5B6E3E05" w:rsidR="00F12197" w:rsidRPr="004F624F" w:rsidRDefault="00F12197" w:rsidP="00DC323D">
      <w:pPr>
        <w:spacing w:after="240"/>
        <w:ind w:left="990" w:hanging="367"/>
        <w:rPr>
          <w:szCs w:val="24"/>
          <w:lang w:eastAsia="en-US"/>
        </w:rPr>
      </w:pPr>
      <w:r w:rsidRPr="004F624F">
        <w:rPr>
          <w:color w:val="000000"/>
          <w:szCs w:val="24"/>
          <w:lang w:eastAsia="en-US"/>
        </w:rPr>
        <w:t>-      </w:t>
      </w:r>
      <w:r w:rsidRPr="004F624F">
        <w:rPr>
          <w:szCs w:val="24"/>
          <w:lang w:eastAsia="en-US"/>
        </w:rPr>
        <w:t xml:space="preserve">les </w:t>
      </w:r>
      <w:r w:rsidRPr="004F624F">
        <w:rPr>
          <w:spacing w:val="-2"/>
          <w:szCs w:val="24"/>
          <w:lang w:eastAsia="en-US"/>
        </w:rPr>
        <w:t xml:space="preserve">noms et les détails du personnel clé qualifié pour effectuer le </w:t>
      </w:r>
      <w:r>
        <w:rPr>
          <w:spacing w:val="-2"/>
          <w:szCs w:val="24"/>
          <w:lang w:eastAsia="en-US"/>
        </w:rPr>
        <w:t>Marché</w:t>
      </w:r>
    </w:p>
    <w:p w14:paraId="22E1CF9C" w14:textId="4F9D2A57" w:rsidR="00F12197" w:rsidRPr="004F624F" w:rsidRDefault="00F12197" w:rsidP="00DC323D">
      <w:pPr>
        <w:spacing w:after="240"/>
        <w:ind w:left="1080" w:hanging="457"/>
        <w:rPr>
          <w:szCs w:val="24"/>
          <w:lang w:eastAsia="en-US"/>
        </w:rPr>
      </w:pPr>
      <w:r w:rsidRPr="004F624F">
        <w:rPr>
          <w:color w:val="000000"/>
          <w:szCs w:val="24"/>
          <w:lang w:eastAsia="en-US"/>
        </w:rPr>
        <w:t xml:space="preserve">-      </w:t>
      </w:r>
      <w:r w:rsidR="00837EB9">
        <w:rPr>
          <w:spacing w:val="-2"/>
          <w:szCs w:val="24"/>
          <w:lang w:eastAsia="en-US"/>
        </w:rPr>
        <w:t xml:space="preserve">les </w:t>
      </w:r>
      <w:r w:rsidRPr="00F12197">
        <w:rPr>
          <w:spacing w:val="-2"/>
          <w:szCs w:val="24"/>
          <w:lang w:eastAsia="en-US"/>
        </w:rPr>
        <w:t>information</w:t>
      </w:r>
      <w:r>
        <w:rPr>
          <w:spacing w:val="-2"/>
          <w:szCs w:val="24"/>
          <w:lang w:eastAsia="en-US"/>
        </w:rPr>
        <w:t>s</w:t>
      </w:r>
      <w:r w:rsidRPr="00F12197">
        <w:rPr>
          <w:spacing w:val="-2"/>
          <w:szCs w:val="24"/>
          <w:lang w:eastAsia="en-US"/>
        </w:rPr>
        <w:t xml:space="preserve"> </w:t>
      </w:r>
      <w:r w:rsidR="00837EB9">
        <w:rPr>
          <w:spacing w:val="-2"/>
          <w:szCs w:val="24"/>
          <w:lang w:eastAsia="en-US"/>
        </w:rPr>
        <w:t xml:space="preserve">adéquates </w:t>
      </w:r>
      <w:r w:rsidRPr="00F12197">
        <w:rPr>
          <w:spacing w:val="-2"/>
          <w:szCs w:val="24"/>
          <w:lang w:eastAsia="en-US"/>
        </w:rPr>
        <w:t>pour démontrer clairement qu’</w:t>
      </w:r>
      <w:r>
        <w:rPr>
          <w:spacing w:val="-2"/>
          <w:szCs w:val="24"/>
          <w:lang w:eastAsia="en-US"/>
        </w:rPr>
        <w:t>il</w:t>
      </w:r>
      <w:r w:rsidRPr="00F12197">
        <w:rPr>
          <w:spacing w:val="-2"/>
          <w:szCs w:val="24"/>
          <w:lang w:eastAsia="en-US"/>
        </w:rPr>
        <w:t xml:space="preserve"> a la capacité de répondre aux exigences de </w:t>
      </w:r>
      <w:r w:rsidR="00837EB9">
        <w:rPr>
          <w:spacing w:val="-2"/>
          <w:szCs w:val="24"/>
          <w:lang w:eastAsia="en-US"/>
        </w:rPr>
        <w:t>matériel</w:t>
      </w:r>
      <w:r w:rsidR="00837EB9" w:rsidRPr="00F12197">
        <w:rPr>
          <w:spacing w:val="-2"/>
          <w:szCs w:val="24"/>
          <w:lang w:eastAsia="en-US"/>
        </w:rPr>
        <w:t xml:space="preserve"> </w:t>
      </w:r>
      <w:r w:rsidRPr="00F12197">
        <w:rPr>
          <w:spacing w:val="-2"/>
          <w:szCs w:val="24"/>
          <w:lang w:eastAsia="en-US"/>
        </w:rPr>
        <w:t xml:space="preserve">clé </w:t>
      </w:r>
      <w:r w:rsidR="00837EB9">
        <w:rPr>
          <w:spacing w:val="-2"/>
          <w:szCs w:val="24"/>
          <w:lang w:eastAsia="en-US"/>
        </w:rPr>
        <w:t>nécessaire pour le</w:t>
      </w:r>
      <w:r w:rsidR="00837EB9" w:rsidRPr="00F12197">
        <w:rPr>
          <w:spacing w:val="-2"/>
          <w:szCs w:val="24"/>
          <w:lang w:eastAsia="en-US"/>
        </w:rPr>
        <w:t xml:space="preserve"> </w:t>
      </w:r>
      <w:r>
        <w:rPr>
          <w:spacing w:val="-2"/>
          <w:szCs w:val="24"/>
          <w:lang w:eastAsia="en-US"/>
        </w:rPr>
        <w:t>Marché</w:t>
      </w:r>
    </w:p>
    <w:p w14:paraId="4BE65CCD" w14:textId="2AB3D272" w:rsidR="00F12197" w:rsidRPr="004F624F" w:rsidRDefault="00F12197" w:rsidP="00DC323D">
      <w:pPr>
        <w:spacing w:after="240"/>
        <w:ind w:left="990" w:hanging="367"/>
        <w:rPr>
          <w:szCs w:val="24"/>
          <w:lang w:eastAsia="en-US"/>
        </w:rPr>
      </w:pPr>
      <w:r w:rsidRPr="004F624F">
        <w:rPr>
          <w:spacing w:val="-2"/>
          <w:szCs w:val="24"/>
          <w:lang w:eastAsia="en-US"/>
        </w:rPr>
        <w:t xml:space="preserve">-      </w:t>
      </w:r>
      <w:r w:rsidRPr="00F12197">
        <w:rPr>
          <w:spacing w:val="-2"/>
          <w:szCs w:val="24"/>
          <w:lang w:eastAsia="en-US"/>
        </w:rPr>
        <w:t xml:space="preserve">informations sur l’organisation du </w:t>
      </w:r>
      <w:r w:rsidR="00837EB9">
        <w:rPr>
          <w:spacing w:val="-2"/>
          <w:szCs w:val="24"/>
          <w:lang w:eastAsia="en-US"/>
        </w:rPr>
        <w:t>chantier</w:t>
      </w:r>
    </w:p>
    <w:p w14:paraId="5F83091A" w14:textId="03E60754" w:rsidR="00F12197" w:rsidRPr="004F624F" w:rsidRDefault="00F12197" w:rsidP="00DC323D">
      <w:pPr>
        <w:spacing w:after="240"/>
        <w:ind w:left="990" w:hanging="367"/>
        <w:rPr>
          <w:szCs w:val="24"/>
          <w:lang w:eastAsia="en-US"/>
        </w:rPr>
      </w:pPr>
      <w:r w:rsidRPr="004F624F">
        <w:rPr>
          <w:spacing w:val="-2"/>
          <w:szCs w:val="24"/>
          <w:lang w:eastAsia="en-US"/>
        </w:rPr>
        <w:t>-     </w:t>
      </w:r>
      <w:r w:rsidR="00837EB9">
        <w:rPr>
          <w:spacing w:val="-2"/>
          <w:szCs w:val="24"/>
          <w:lang w:eastAsia="en-US"/>
        </w:rPr>
        <w:t>la</w:t>
      </w:r>
      <w:r w:rsidRPr="00F12197">
        <w:rPr>
          <w:spacing w:val="-2"/>
          <w:szCs w:val="24"/>
          <w:lang w:eastAsia="en-US"/>
        </w:rPr>
        <w:t xml:space="preserve"> méthode </w:t>
      </w:r>
      <w:r>
        <w:rPr>
          <w:spacing w:val="-2"/>
          <w:szCs w:val="24"/>
          <w:lang w:eastAsia="en-US"/>
        </w:rPr>
        <w:t>d’</w:t>
      </w:r>
      <w:r w:rsidRPr="00F12197">
        <w:rPr>
          <w:spacing w:val="-2"/>
          <w:szCs w:val="24"/>
          <w:lang w:eastAsia="en-US"/>
        </w:rPr>
        <w:t xml:space="preserve">exécution des </w:t>
      </w:r>
      <w:r>
        <w:rPr>
          <w:spacing w:val="-2"/>
          <w:szCs w:val="24"/>
          <w:lang w:eastAsia="en-US"/>
        </w:rPr>
        <w:t>Travaux</w:t>
      </w:r>
    </w:p>
    <w:p w14:paraId="4101021D" w14:textId="4F6229AF" w:rsidR="00F12197" w:rsidRPr="004F624F" w:rsidRDefault="00F12197" w:rsidP="00DC323D">
      <w:pPr>
        <w:spacing w:after="240"/>
        <w:ind w:left="990" w:hanging="367"/>
        <w:rPr>
          <w:szCs w:val="24"/>
          <w:lang w:eastAsia="en-US"/>
        </w:rPr>
      </w:pPr>
      <w:r w:rsidRPr="004F624F">
        <w:rPr>
          <w:spacing w:val="-2"/>
          <w:szCs w:val="24"/>
          <w:lang w:eastAsia="en-US"/>
        </w:rPr>
        <w:t xml:space="preserve">-      </w:t>
      </w:r>
      <w:r w:rsidR="00837EB9">
        <w:rPr>
          <w:spacing w:val="-2"/>
          <w:szCs w:val="24"/>
          <w:lang w:eastAsia="en-US"/>
        </w:rPr>
        <w:t xml:space="preserve">le </w:t>
      </w:r>
      <w:r w:rsidRPr="00F12197">
        <w:rPr>
          <w:spacing w:val="-2"/>
          <w:szCs w:val="24"/>
          <w:lang w:eastAsia="en-US"/>
        </w:rPr>
        <w:t>calendrier de mobilisation et de construction</w:t>
      </w:r>
    </w:p>
    <w:p w14:paraId="6049C798" w14:textId="7050E3A0" w:rsidR="00F12197" w:rsidRPr="004F624F" w:rsidRDefault="00837EB9" w:rsidP="00DC323D">
      <w:pPr>
        <w:spacing w:after="240"/>
        <w:ind w:left="990" w:hanging="367"/>
        <w:rPr>
          <w:szCs w:val="24"/>
          <w:lang w:eastAsia="en-US"/>
        </w:rPr>
      </w:pPr>
      <w:r>
        <w:rPr>
          <w:spacing w:val="-2"/>
          <w:szCs w:val="24"/>
          <w:lang w:eastAsia="en-US"/>
        </w:rPr>
        <w:t>-</w:t>
      </w:r>
      <w:r w:rsidRPr="004F624F">
        <w:rPr>
          <w:spacing w:val="-2"/>
          <w:szCs w:val="24"/>
          <w:lang w:eastAsia="en-US"/>
        </w:rPr>
        <w:t>      </w:t>
      </w:r>
      <w:r w:rsidR="00F12197" w:rsidRPr="00F12197">
        <w:rPr>
          <w:spacing w:val="-2"/>
          <w:szCs w:val="24"/>
          <w:lang w:eastAsia="en-US"/>
        </w:rPr>
        <w:t>Un résumé d’autres renseignements, le cas échéant, que l’</w:t>
      </w:r>
      <w:r w:rsidR="00ED32C5">
        <w:rPr>
          <w:spacing w:val="-2"/>
          <w:szCs w:val="24"/>
          <w:lang w:eastAsia="en-US"/>
        </w:rPr>
        <w:t>Entreprise</w:t>
      </w:r>
      <w:r w:rsidR="00F12197" w:rsidRPr="00F12197">
        <w:rPr>
          <w:spacing w:val="-2"/>
          <w:szCs w:val="24"/>
          <w:lang w:eastAsia="en-US"/>
        </w:rPr>
        <w:t xml:space="preserve"> juge pertinents</w:t>
      </w:r>
      <w:r w:rsidR="00DC4FDD">
        <w:rPr>
          <w:spacing w:val="-2"/>
          <w:szCs w:val="24"/>
          <w:lang w:eastAsia="en-US"/>
        </w:rPr>
        <w:t>.</w:t>
      </w:r>
    </w:p>
    <w:p w14:paraId="6A962144" w14:textId="77777777" w:rsidR="00F12197" w:rsidRPr="00FD3076" w:rsidRDefault="00F12197" w:rsidP="00FD3076">
      <w:pPr>
        <w:pStyle w:val="MainHeading1"/>
        <w:sectPr w:rsidR="00F12197" w:rsidRPr="00FD3076" w:rsidSect="004F624F">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pPr>
    </w:p>
    <w:p w14:paraId="0D2DA217" w14:textId="56287787" w:rsidR="00427426" w:rsidRDefault="00427426" w:rsidP="00FD3076">
      <w:pPr>
        <w:pStyle w:val="MainHeading1"/>
      </w:pPr>
      <w:bookmarkStart w:id="15" w:name="_Toc60844124"/>
      <w:r>
        <w:lastRenderedPageBreak/>
        <w:t>ANNEXE 3 : Formulaires du Marché</w:t>
      </w:r>
      <w:bookmarkEnd w:id="15"/>
    </w:p>
    <w:p w14:paraId="063BD880" w14:textId="1E009266" w:rsidR="00427426" w:rsidRPr="008D5992" w:rsidRDefault="00427426" w:rsidP="00427426">
      <w:pPr>
        <w:pStyle w:val="SectionXHeading"/>
        <w:rPr>
          <w:lang w:val="fr-FR"/>
        </w:rPr>
      </w:pPr>
      <w:r>
        <w:rPr>
          <w:lang w:val="fr-FR"/>
        </w:rPr>
        <w:t>Acte d’Enga</w:t>
      </w:r>
      <w:r w:rsidRPr="008D5992">
        <w:rPr>
          <w:lang w:val="fr-FR"/>
        </w:rPr>
        <w:t>gement</w:t>
      </w:r>
    </w:p>
    <w:p w14:paraId="40ED60B8" w14:textId="7E609E0B" w:rsidR="00427426" w:rsidRPr="008D5992" w:rsidRDefault="00427426" w:rsidP="00427426">
      <w:pPr>
        <w:suppressAutoHyphens/>
        <w:spacing w:before="120" w:after="240"/>
        <w:rPr>
          <w:i/>
          <w:iCs/>
          <w:szCs w:val="24"/>
        </w:rPr>
      </w:pPr>
      <w:r w:rsidRPr="008D5992">
        <w:rPr>
          <w:i/>
          <w:iCs/>
          <w:szCs w:val="24"/>
        </w:rPr>
        <w:t>[L</w:t>
      </w:r>
      <w:r w:rsidR="00D13729">
        <w:rPr>
          <w:i/>
          <w:iCs/>
          <w:szCs w:val="24"/>
        </w:rPr>
        <w:t>’</w:t>
      </w:r>
      <w:r w:rsidR="00ED32C5">
        <w:rPr>
          <w:i/>
          <w:iCs/>
          <w:szCs w:val="24"/>
        </w:rPr>
        <w:t>Entreprise</w:t>
      </w:r>
      <w:r w:rsidRPr="008D5992">
        <w:rPr>
          <w:i/>
          <w:iCs/>
          <w:szCs w:val="24"/>
        </w:rPr>
        <w:t xml:space="preserve"> sélectionné rempli</w:t>
      </w:r>
      <w:r w:rsidR="00D13729">
        <w:rPr>
          <w:i/>
          <w:iCs/>
          <w:szCs w:val="24"/>
        </w:rPr>
        <w:t>ra</w:t>
      </w:r>
      <w:r w:rsidRPr="008D5992">
        <w:rPr>
          <w:i/>
          <w:iCs/>
          <w:szCs w:val="24"/>
        </w:rPr>
        <w:t xml:space="preserve"> l’Acte d’Engagement conformément aux indications en italiques] </w:t>
      </w:r>
    </w:p>
    <w:p w14:paraId="6DA451DA" w14:textId="77777777" w:rsidR="00427426" w:rsidRPr="008D5992" w:rsidRDefault="00427426" w:rsidP="00427426">
      <w:pPr>
        <w:suppressAutoHyphens/>
        <w:spacing w:before="120" w:after="240"/>
        <w:rPr>
          <w:szCs w:val="24"/>
        </w:rPr>
      </w:pPr>
      <w:r w:rsidRPr="008D5992">
        <w:rPr>
          <w:szCs w:val="24"/>
        </w:rPr>
        <w:t xml:space="preserve">AUX TERMES DU PRÉSENT MARCHÉ, </w:t>
      </w:r>
    </w:p>
    <w:p w14:paraId="53E4FE52" w14:textId="77777777" w:rsidR="00427426" w:rsidRPr="008D5992" w:rsidRDefault="00427426" w:rsidP="00427426">
      <w:pPr>
        <w:suppressAutoHyphens/>
        <w:spacing w:before="120" w:after="240"/>
        <w:rPr>
          <w:szCs w:val="24"/>
        </w:rPr>
      </w:pPr>
      <w:r w:rsidRPr="008D5992">
        <w:rPr>
          <w:szCs w:val="24"/>
        </w:rPr>
        <w:tab/>
      </w:r>
      <w:r w:rsidRPr="008D5992">
        <w:rPr>
          <w:szCs w:val="24"/>
        </w:rPr>
        <w:tab/>
        <w:t xml:space="preserve">conclu le </w:t>
      </w:r>
      <w:r w:rsidRPr="008D5992">
        <w:rPr>
          <w:b/>
          <w:i/>
          <w:szCs w:val="24"/>
        </w:rPr>
        <w:t>[date]</w:t>
      </w:r>
      <w:r w:rsidRPr="008D5992">
        <w:rPr>
          <w:szCs w:val="24"/>
        </w:rPr>
        <w:t xml:space="preserve"> jour de </w:t>
      </w:r>
      <w:r w:rsidRPr="008D5992">
        <w:rPr>
          <w:b/>
          <w:i/>
          <w:szCs w:val="24"/>
        </w:rPr>
        <w:t>[mois]</w:t>
      </w:r>
      <w:r w:rsidRPr="008D5992">
        <w:rPr>
          <w:szCs w:val="24"/>
        </w:rPr>
        <w:t xml:space="preserve"> de </w:t>
      </w:r>
      <w:r w:rsidRPr="008D5992">
        <w:rPr>
          <w:b/>
          <w:i/>
          <w:szCs w:val="24"/>
        </w:rPr>
        <w:t>[année]</w:t>
      </w:r>
      <w:r w:rsidRPr="008D5992">
        <w:rPr>
          <w:szCs w:val="24"/>
        </w:rPr>
        <w:t xml:space="preserve"> </w:t>
      </w:r>
    </w:p>
    <w:p w14:paraId="221CF0E2" w14:textId="77777777" w:rsidR="00427426" w:rsidRPr="008D5992" w:rsidRDefault="00427426" w:rsidP="00427426">
      <w:pPr>
        <w:suppressAutoHyphens/>
        <w:spacing w:before="120" w:after="240"/>
        <w:rPr>
          <w:szCs w:val="24"/>
        </w:rPr>
      </w:pPr>
      <w:r w:rsidRPr="008D5992">
        <w:rPr>
          <w:szCs w:val="24"/>
        </w:rPr>
        <w:t xml:space="preserve">ENTRE </w:t>
      </w:r>
    </w:p>
    <w:p w14:paraId="4B51C8EB" w14:textId="62349F95" w:rsidR="00427426" w:rsidRPr="008D5992" w:rsidRDefault="00427426" w:rsidP="00427426">
      <w:pPr>
        <w:spacing w:before="120" w:after="120"/>
        <w:ind w:left="720"/>
        <w:jc w:val="both"/>
      </w:pPr>
      <w:r w:rsidRPr="008D5992">
        <w:t xml:space="preserve">(1) </w:t>
      </w:r>
      <w:r w:rsidRPr="008D5992">
        <w:rPr>
          <w:i/>
          <w:iCs/>
        </w:rPr>
        <w:t>[insérer le nom légal complet d</w:t>
      </w:r>
      <w:r w:rsidR="00D13729">
        <w:rPr>
          <w:i/>
          <w:iCs/>
        </w:rPr>
        <w:t>u</w:t>
      </w:r>
      <w:r w:rsidR="00837EB9">
        <w:rPr>
          <w:i/>
          <w:iCs/>
        </w:rPr>
        <w:t xml:space="preserve"> </w:t>
      </w:r>
      <w:r w:rsidR="00D13729">
        <w:rPr>
          <w:i/>
          <w:iCs/>
        </w:rPr>
        <w:t xml:space="preserve"> </w:t>
      </w:r>
      <w:r w:rsidR="00CE0708">
        <w:rPr>
          <w:i/>
          <w:iCs/>
        </w:rPr>
        <w:t>Maître d’Ouvrage</w:t>
      </w:r>
      <w:r w:rsidRPr="008D5992">
        <w:rPr>
          <w:i/>
          <w:iCs/>
        </w:rPr>
        <w:t>] de [insérer l’adresse complète d</w:t>
      </w:r>
      <w:r w:rsidR="00837EB9">
        <w:rPr>
          <w:i/>
          <w:iCs/>
        </w:rPr>
        <w:t xml:space="preserve">u </w:t>
      </w:r>
      <w:r w:rsidR="00CE0708">
        <w:rPr>
          <w:i/>
          <w:iCs/>
        </w:rPr>
        <w:t>Maître d’Ouvrage</w:t>
      </w:r>
      <w:r w:rsidRPr="008D5992">
        <w:rPr>
          <w:i/>
          <w:iCs/>
        </w:rPr>
        <w:t xml:space="preserve">] </w:t>
      </w:r>
      <w:r w:rsidRPr="008D5992">
        <w:t>(ci-après dénommé l</w:t>
      </w:r>
      <w:r w:rsidR="00D13729">
        <w:t xml:space="preserve">e </w:t>
      </w:r>
      <w:r w:rsidRPr="008D5992">
        <w:t>« </w:t>
      </w:r>
      <w:r w:rsidR="00CE0708">
        <w:t>Maître d’Ouvrage</w:t>
      </w:r>
      <w:r w:rsidRPr="008D5992">
        <w:t xml:space="preserve"> ») d’une part, et </w:t>
      </w:r>
    </w:p>
    <w:p w14:paraId="1B95CFC4" w14:textId="76108040" w:rsidR="00427426" w:rsidRPr="008D5992" w:rsidRDefault="00427426" w:rsidP="00427426">
      <w:pPr>
        <w:spacing w:before="120" w:after="120"/>
        <w:ind w:left="720"/>
        <w:jc w:val="both"/>
      </w:pPr>
      <w:r w:rsidRPr="008D5992">
        <w:t xml:space="preserve">(2) </w:t>
      </w:r>
      <w:r w:rsidRPr="008D5992">
        <w:rPr>
          <w:i/>
          <w:iCs/>
        </w:rPr>
        <w:t>[insérer le nom légal complet d</w:t>
      </w:r>
      <w:r w:rsidR="00D13729">
        <w:rPr>
          <w:i/>
          <w:iCs/>
        </w:rPr>
        <w:t>e l’</w:t>
      </w:r>
      <w:r w:rsidR="00ED32C5">
        <w:rPr>
          <w:i/>
          <w:iCs/>
        </w:rPr>
        <w:t>Entreprise</w:t>
      </w:r>
      <w:r w:rsidRPr="008D5992">
        <w:rPr>
          <w:i/>
          <w:iCs/>
        </w:rPr>
        <w:t>]</w:t>
      </w:r>
      <w:r w:rsidRPr="008D5992">
        <w:t xml:space="preserve"> de </w:t>
      </w:r>
      <w:r w:rsidRPr="008D5992">
        <w:rPr>
          <w:i/>
          <w:iCs/>
        </w:rPr>
        <w:t>[insérer l’adresse complète d</w:t>
      </w:r>
      <w:r w:rsidR="00D13729">
        <w:rPr>
          <w:i/>
          <w:iCs/>
        </w:rPr>
        <w:t>e l’</w:t>
      </w:r>
      <w:r w:rsidR="00ED32C5">
        <w:rPr>
          <w:i/>
          <w:iCs/>
        </w:rPr>
        <w:t>Entreprise</w:t>
      </w:r>
      <w:r w:rsidRPr="008D5992">
        <w:rPr>
          <w:i/>
          <w:iCs/>
        </w:rPr>
        <w:t xml:space="preserve">] </w:t>
      </w:r>
      <w:r w:rsidRPr="008D5992">
        <w:t>(ci-après dénommé l</w:t>
      </w:r>
      <w:r w:rsidR="00D13729">
        <w:t>’</w:t>
      </w:r>
      <w:r w:rsidRPr="008D5992">
        <w:t xml:space="preserve"> « </w:t>
      </w:r>
      <w:r w:rsidR="00ED32C5">
        <w:t>Entreprise</w:t>
      </w:r>
      <w:r w:rsidRPr="008D5992">
        <w:t> »), d’autre part :</w:t>
      </w:r>
    </w:p>
    <w:p w14:paraId="5D50575C" w14:textId="77777777" w:rsidR="00427426" w:rsidRPr="008D5992" w:rsidRDefault="00427426" w:rsidP="00427426">
      <w:pPr>
        <w:spacing w:after="200"/>
      </w:pPr>
    </w:p>
    <w:p w14:paraId="6E34575C" w14:textId="4C8CA033" w:rsidR="00427426" w:rsidRPr="008D5992" w:rsidRDefault="00427426" w:rsidP="00427426">
      <w:pPr>
        <w:suppressAutoHyphens/>
        <w:spacing w:before="120" w:after="240"/>
        <w:jc w:val="both"/>
        <w:rPr>
          <w:szCs w:val="24"/>
        </w:rPr>
      </w:pPr>
      <w:r>
        <w:rPr>
          <w:szCs w:val="24"/>
        </w:rPr>
        <w:t>ATTENDU QUE l</w:t>
      </w:r>
      <w:r w:rsidR="00D13729">
        <w:rPr>
          <w:szCs w:val="24"/>
        </w:rPr>
        <w:t xml:space="preserve">e </w:t>
      </w:r>
      <w:r w:rsidR="00CE0708">
        <w:rPr>
          <w:szCs w:val="24"/>
        </w:rPr>
        <w:t>Maître d’Ouvrage</w:t>
      </w:r>
      <w:r>
        <w:rPr>
          <w:szCs w:val="24"/>
        </w:rPr>
        <w:t xml:space="preserve"> a </w:t>
      </w:r>
      <w:r w:rsidR="00BA4263">
        <w:rPr>
          <w:szCs w:val="24"/>
        </w:rPr>
        <w:t xml:space="preserve">émis </w:t>
      </w:r>
      <w:r>
        <w:rPr>
          <w:szCs w:val="24"/>
        </w:rPr>
        <w:t xml:space="preserve">une </w:t>
      </w:r>
      <w:r w:rsidR="00BA4263">
        <w:rPr>
          <w:szCs w:val="24"/>
        </w:rPr>
        <w:t>D</w:t>
      </w:r>
      <w:r>
        <w:rPr>
          <w:szCs w:val="24"/>
        </w:rPr>
        <w:t xml:space="preserve">emande de </w:t>
      </w:r>
      <w:r w:rsidR="00B0279B">
        <w:rPr>
          <w:szCs w:val="24"/>
        </w:rPr>
        <w:t>Cotations</w:t>
      </w:r>
      <w:r>
        <w:rPr>
          <w:szCs w:val="24"/>
        </w:rPr>
        <w:t xml:space="preserve"> </w:t>
      </w:r>
      <w:r w:rsidRPr="008D5992">
        <w:rPr>
          <w:szCs w:val="24"/>
        </w:rPr>
        <w:t xml:space="preserve">pour </w:t>
      </w:r>
      <w:r w:rsidR="00D13729">
        <w:rPr>
          <w:szCs w:val="24"/>
        </w:rPr>
        <w:t xml:space="preserve">l’exécution des Travaux </w:t>
      </w:r>
      <w:r w:rsidRPr="008D5992">
        <w:rPr>
          <w:i/>
          <w:iCs/>
          <w:szCs w:val="24"/>
        </w:rPr>
        <w:t xml:space="preserve">[insérer une brève description des </w:t>
      </w:r>
      <w:r w:rsidR="00D13729">
        <w:rPr>
          <w:i/>
          <w:iCs/>
          <w:szCs w:val="24"/>
        </w:rPr>
        <w:t>Travaux</w:t>
      </w:r>
      <w:r w:rsidRPr="008D5992">
        <w:rPr>
          <w:i/>
          <w:iCs/>
          <w:szCs w:val="24"/>
        </w:rPr>
        <w:t xml:space="preserve">] </w:t>
      </w:r>
      <w:r w:rsidRPr="008D5992">
        <w:rPr>
          <w:szCs w:val="24"/>
        </w:rPr>
        <w:t xml:space="preserve">et a accepté </w:t>
      </w:r>
      <w:r w:rsidR="00D13729">
        <w:rPr>
          <w:szCs w:val="24"/>
        </w:rPr>
        <w:t>la</w:t>
      </w:r>
      <w:r w:rsidRPr="008D5992">
        <w:rPr>
          <w:szCs w:val="24"/>
        </w:rPr>
        <w:t xml:space="preserve"> </w:t>
      </w:r>
      <w:r w:rsidR="003F62DA">
        <w:rPr>
          <w:szCs w:val="24"/>
        </w:rPr>
        <w:t>Cotation</w:t>
      </w:r>
      <w:r>
        <w:rPr>
          <w:szCs w:val="24"/>
        </w:rPr>
        <w:t xml:space="preserve"> d</w:t>
      </w:r>
      <w:r w:rsidR="00D13729">
        <w:rPr>
          <w:szCs w:val="24"/>
        </w:rPr>
        <w:t>e l’</w:t>
      </w:r>
      <w:r w:rsidR="00ED32C5">
        <w:rPr>
          <w:szCs w:val="24"/>
        </w:rPr>
        <w:t>Entreprise</w:t>
      </w:r>
      <w:r w:rsidRPr="008D5992">
        <w:rPr>
          <w:szCs w:val="24"/>
        </w:rPr>
        <w:t xml:space="preserve"> pour l</w:t>
      </w:r>
      <w:r w:rsidR="00CE332E">
        <w:rPr>
          <w:szCs w:val="24"/>
        </w:rPr>
        <w:t>’exécution</w:t>
      </w:r>
      <w:r w:rsidRPr="008D5992">
        <w:rPr>
          <w:szCs w:val="24"/>
        </w:rPr>
        <w:t xml:space="preserve"> de ces </w:t>
      </w:r>
      <w:r w:rsidR="00D13729">
        <w:rPr>
          <w:szCs w:val="24"/>
        </w:rPr>
        <w:t>Travaux</w:t>
      </w:r>
      <w:r w:rsidRPr="008D5992">
        <w:rPr>
          <w:szCs w:val="24"/>
        </w:rPr>
        <w:t xml:space="preserve">, pour un montant égal à </w:t>
      </w:r>
      <w:r w:rsidRPr="008D5992">
        <w:rPr>
          <w:i/>
          <w:iCs/>
          <w:szCs w:val="24"/>
        </w:rPr>
        <w:t xml:space="preserve">[insérer le Prix du Marché exprimé dans la(les) monnaie(s) de règlement du Marché] </w:t>
      </w:r>
      <w:r w:rsidRPr="008D5992">
        <w:rPr>
          <w:szCs w:val="24"/>
        </w:rPr>
        <w:t>(ci-après dénommé le « Prix du Marché »).</w:t>
      </w:r>
    </w:p>
    <w:p w14:paraId="690856AF" w14:textId="77777777" w:rsidR="00427426" w:rsidRPr="008D5992" w:rsidRDefault="00427426" w:rsidP="00427426">
      <w:pPr>
        <w:suppressAutoHyphens/>
        <w:spacing w:before="120" w:after="240"/>
        <w:jc w:val="both"/>
        <w:rPr>
          <w:szCs w:val="24"/>
        </w:rPr>
      </w:pPr>
      <w:r w:rsidRPr="008D5992">
        <w:rPr>
          <w:szCs w:val="24"/>
        </w:rPr>
        <w:t>Il a été arrêté et convenu ce qui suit :</w:t>
      </w:r>
    </w:p>
    <w:p w14:paraId="7FF277EC" w14:textId="77777777" w:rsidR="00427426" w:rsidRPr="008D5992" w:rsidRDefault="00427426" w:rsidP="00427426">
      <w:pPr>
        <w:suppressAutoHyphens/>
        <w:spacing w:before="120" w:after="240"/>
        <w:ind w:left="567" w:hanging="567"/>
        <w:jc w:val="both"/>
        <w:rPr>
          <w:szCs w:val="24"/>
        </w:rPr>
      </w:pPr>
      <w:r w:rsidRPr="008D5992">
        <w:rPr>
          <w:szCs w:val="24"/>
        </w:rPr>
        <w:t>1.</w:t>
      </w:r>
      <w:r w:rsidRPr="008D5992">
        <w:rPr>
          <w:szCs w:val="24"/>
        </w:rPr>
        <w:tab/>
        <w:t>Dans ce Marché, les mots et expressions auront le même sens que celui qui leur est respectivement donné dans les clauses du Marché auxquelles il est fait référence.</w:t>
      </w:r>
    </w:p>
    <w:p w14:paraId="13EF9EB6" w14:textId="77777777" w:rsidR="00427426" w:rsidRPr="008D5992" w:rsidRDefault="00427426" w:rsidP="00427426">
      <w:pPr>
        <w:suppressAutoHyphens/>
        <w:spacing w:before="120" w:after="240"/>
        <w:ind w:left="567" w:hanging="567"/>
        <w:jc w:val="both"/>
        <w:rPr>
          <w:szCs w:val="24"/>
        </w:rPr>
      </w:pPr>
      <w:r w:rsidRPr="008D5992">
        <w:rPr>
          <w:szCs w:val="24"/>
        </w:rPr>
        <w:t>2.</w:t>
      </w:r>
      <w:r w:rsidRPr="008D5992">
        <w:rPr>
          <w:szCs w:val="24"/>
        </w:rPr>
        <w:tab/>
        <w:t>Les documents ci-après sont réputés faire partie intégrante du Marché et être lus et interprétés à ce titre. Le présent Acte d’Engagement prévaudra sur toute autre pièce constitutive du Marché.</w:t>
      </w:r>
    </w:p>
    <w:p w14:paraId="571AAAE4" w14:textId="59B76BA6" w:rsidR="00427426" w:rsidRPr="008D5992" w:rsidRDefault="00427426" w:rsidP="00427426">
      <w:pPr>
        <w:spacing w:before="120" w:after="120"/>
        <w:ind w:left="1080" w:hanging="540"/>
        <w:jc w:val="both"/>
      </w:pPr>
      <w:r w:rsidRPr="008D5992">
        <w:t>a)</w:t>
      </w:r>
      <w:r w:rsidRPr="008D5992">
        <w:tab/>
        <w:t xml:space="preserve">la Notification d’attribution du Marché adressée </w:t>
      </w:r>
      <w:r w:rsidR="00672DE3">
        <w:t>à l’</w:t>
      </w:r>
      <w:r w:rsidR="00ED32C5">
        <w:t>Entreprise</w:t>
      </w:r>
      <w:r w:rsidRPr="008D5992">
        <w:t xml:space="preserve"> par l</w:t>
      </w:r>
      <w:r w:rsidR="00672DE3">
        <w:t xml:space="preserve">e </w:t>
      </w:r>
      <w:r w:rsidR="00CE0708">
        <w:t>Maître d’Ouvrage</w:t>
      </w:r>
      <w:r w:rsidRPr="008D5992">
        <w:t xml:space="preserve"> ; </w:t>
      </w:r>
    </w:p>
    <w:p w14:paraId="351AD7E7" w14:textId="49AD639A" w:rsidR="00427426" w:rsidRPr="008D5992" w:rsidRDefault="00427426" w:rsidP="00427426">
      <w:pPr>
        <w:spacing w:before="120" w:after="120"/>
        <w:ind w:left="1080" w:hanging="540"/>
        <w:jc w:val="both"/>
      </w:pPr>
      <w:r w:rsidRPr="008D5992">
        <w:t xml:space="preserve">b) </w:t>
      </w:r>
      <w:r w:rsidRPr="008D5992">
        <w:tab/>
        <w:t>L</w:t>
      </w:r>
      <w:r w:rsidR="005969EB">
        <w:t xml:space="preserve">a </w:t>
      </w:r>
      <w:r w:rsidR="003F62DA">
        <w:t>Cotation</w:t>
      </w:r>
      <w:r w:rsidR="005969EB">
        <w:t xml:space="preserve"> d</w:t>
      </w:r>
      <w:r w:rsidR="00672DE3">
        <w:t>e l’</w:t>
      </w:r>
      <w:r w:rsidR="00ED32C5">
        <w:t>Entreprise</w:t>
      </w:r>
      <w:r w:rsidRPr="008D5992">
        <w:t xml:space="preserve"> ; </w:t>
      </w:r>
    </w:p>
    <w:p w14:paraId="67088169" w14:textId="1BD2F80B" w:rsidR="005969EB" w:rsidRDefault="00427426" w:rsidP="00427426">
      <w:pPr>
        <w:spacing w:before="120" w:after="120"/>
        <w:ind w:left="1080" w:hanging="540"/>
        <w:jc w:val="both"/>
      </w:pPr>
      <w:r w:rsidRPr="008D5992">
        <w:t>c</w:t>
      </w:r>
      <w:r w:rsidR="00BA4263">
        <w:t xml:space="preserve">) </w:t>
      </w:r>
      <w:r w:rsidR="00BA4263" w:rsidRPr="008D5992">
        <w:t xml:space="preserve">) </w:t>
      </w:r>
      <w:r w:rsidR="00BA4263">
        <w:tab/>
      </w:r>
      <w:r w:rsidRPr="008D5992">
        <w:t xml:space="preserve">Les </w:t>
      </w:r>
      <w:r w:rsidR="005969EB">
        <w:t>Conditions du Marché</w:t>
      </w:r>
      <w:r w:rsidR="00672DE3">
        <w:t>, y compris ses annexes</w:t>
      </w:r>
      <w:r w:rsidR="005969EB">
        <w:t> ;</w:t>
      </w:r>
    </w:p>
    <w:p w14:paraId="705EEAFC" w14:textId="07828375" w:rsidR="00427426" w:rsidRDefault="00427426" w:rsidP="00427426">
      <w:pPr>
        <w:spacing w:before="120" w:after="120"/>
        <w:ind w:left="1080" w:hanging="540"/>
        <w:jc w:val="both"/>
      </w:pPr>
      <w:r w:rsidRPr="008D5992">
        <w:t>d</w:t>
      </w:r>
      <w:r w:rsidR="00BA4263">
        <w:t xml:space="preserve">) </w:t>
      </w:r>
      <w:r w:rsidR="00BA4263" w:rsidRPr="008D5992">
        <w:t xml:space="preserve">) </w:t>
      </w:r>
      <w:r w:rsidR="00BA4263">
        <w:tab/>
      </w:r>
      <w:r w:rsidRPr="008D5992">
        <w:t>Le</w:t>
      </w:r>
      <w:r w:rsidR="005969EB">
        <w:t>s Spécifications et exigences d</w:t>
      </w:r>
      <w:r w:rsidR="00672DE3">
        <w:t xml:space="preserve">u </w:t>
      </w:r>
      <w:r w:rsidR="00CE0708">
        <w:t>Maître d’Ouvrage</w:t>
      </w:r>
      <w:r w:rsidR="005969EB">
        <w:t xml:space="preserve"> (y compris le Calendrier d</w:t>
      </w:r>
      <w:r w:rsidR="005B6D6E">
        <w:t>’exécution</w:t>
      </w:r>
      <w:r w:rsidR="005969EB">
        <w:t xml:space="preserve">) </w:t>
      </w:r>
      <w:r w:rsidRPr="008D5992">
        <w:t xml:space="preserve">; </w:t>
      </w:r>
    </w:p>
    <w:p w14:paraId="39D4B60D" w14:textId="34F9E197" w:rsidR="00672DE3" w:rsidRPr="008D5992" w:rsidRDefault="00672DE3" w:rsidP="00427426">
      <w:pPr>
        <w:spacing w:before="120" w:after="120"/>
        <w:ind w:left="1080" w:hanging="540"/>
        <w:jc w:val="both"/>
      </w:pPr>
      <w:r>
        <w:t>e</w:t>
      </w:r>
      <w:r w:rsidR="00BA4263">
        <w:t xml:space="preserve">) ) </w:t>
      </w:r>
      <w:r w:rsidR="00BA4263">
        <w:tab/>
      </w:r>
      <w:r>
        <w:t>Les Plans</w:t>
      </w:r>
    </w:p>
    <w:p w14:paraId="0B1B4DB2" w14:textId="71503FA2" w:rsidR="005969EB" w:rsidRDefault="0076039D" w:rsidP="00427426">
      <w:pPr>
        <w:spacing w:before="120" w:after="120"/>
        <w:ind w:left="1080" w:hanging="540"/>
        <w:jc w:val="both"/>
      </w:pPr>
      <w:r>
        <w:lastRenderedPageBreak/>
        <w:t>f</w:t>
      </w:r>
      <w:r w:rsidR="00427426" w:rsidRPr="008D5992">
        <w:t xml:space="preserve">) </w:t>
      </w:r>
      <w:r w:rsidR="00427426" w:rsidRPr="008D5992">
        <w:tab/>
      </w:r>
      <w:r w:rsidR="00DF7D81">
        <w:t xml:space="preserve">Le </w:t>
      </w:r>
      <w:r w:rsidR="00CB0994">
        <w:t>Détail</w:t>
      </w:r>
      <w:r w:rsidR="00DF7D81">
        <w:t xml:space="preserve"> Quantitatif et Estimatif</w:t>
      </w:r>
      <w:r w:rsidR="00DF7D81">
        <w:rPr>
          <w:rStyle w:val="FootnoteReference"/>
        </w:rPr>
        <w:footnoteReference w:id="2"/>
      </w:r>
      <w:r w:rsidR="005969EB">
        <w:t xml:space="preserve"> ; et </w:t>
      </w:r>
    </w:p>
    <w:p w14:paraId="302B518A" w14:textId="06B7F179" w:rsidR="00427426" w:rsidRPr="008D5992" w:rsidRDefault="0076039D" w:rsidP="00427426">
      <w:pPr>
        <w:suppressAutoHyphens/>
        <w:spacing w:before="120" w:after="240"/>
        <w:ind w:left="1080" w:hanging="540"/>
        <w:jc w:val="both"/>
        <w:rPr>
          <w:szCs w:val="24"/>
        </w:rPr>
      </w:pPr>
      <w:r>
        <w:t>g</w:t>
      </w:r>
      <w:r w:rsidR="00427426" w:rsidRPr="008D5992">
        <w:t xml:space="preserve">) </w:t>
      </w:r>
      <w:r w:rsidR="00427426" w:rsidRPr="008D5992">
        <w:tab/>
      </w:r>
      <w:r w:rsidR="005969EB">
        <w:t xml:space="preserve">Tout autre document </w:t>
      </w:r>
      <w:r w:rsidR="00FA4AB3" w:rsidRPr="008D5992">
        <w:t xml:space="preserve">supplémentaire </w:t>
      </w:r>
      <w:r w:rsidR="00427426" w:rsidRPr="008D5992">
        <w:t>éventuel</w:t>
      </w:r>
      <w:r w:rsidR="00DF7D81">
        <w:t xml:space="preserve"> mentionné dans le Conditions du Marché comme faisant partie du Marché</w:t>
      </w:r>
      <w:r w:rsidR="005969EB">
        <w:t>.</w:t>
      </w:r>
      <w:r w:rsidR="00427426" w:rsidRPr="008D5992">
        <w:t xml:space="preserve"> </w:t>
      </w:r>
    </w:p>
    <w:p w14:paraId="08E3D641" w14:textId="37E48A0B" w:rsidR="00427426" w:rsidRPr="008D5992" w:rsidRDefault="00427426" w:rsidP="00427426">
      <w:pPr>
        <w:suppressAutoHyphens/>
        <w:spacing w:before="120" w:after="240"/>
        <w:ind w:left="567" w:hanging="567"/>
        <w:jc w:val="both"/>
        <w:rPr>
          <w:szCs w:val="24"/>
        </w:rPr>
      </w:pPr>
      <w:r w:rsidRPr="008D5992">
        <w:rPr>
          <w:szCs w:val="24"/>
        </w:rPr>
        <w:t>3.</w:t>
      </w:r>
      <w:r w:rsidRPr="008D5992">
        <w:rPr>
          <w:szCs w:val="24"/>
        </w:rPr>
        <w:tab/>
        <w:t>En contrepartie des paiements que l</w:t>
      </w:r>
      <w:r w:rsidR="0076039D">
        <w:rPr>
          <w:szCs w:val="24"/>
        </w:rPr>
        <w:t xml:space="preserve">e </w:t>
      </w:r>
      <w:r w:rsidR="00CE0708">
        <w:rPr>
          <w:szCs w:val="24"/>
        </w:rPr>
        <w:t>Maître d’Ouvrage</w:t>
      </w:r>
      <w:r w:rsidRPr="008D5992">
        <w:rPr>
          <w:szCs w:val="24"/>
        </w:rPr>
        <w:t xml:space="preserve"> doit effectuer au bénéfice d</w:t>
      </w:r>
      <w:r w:rsidR="0076039D">
        <w:rPr>
          <w:szCs w:val="24"/>
        </w:rPr>
        <w:t>e l’</w:t>
      </w:r>
      <w:r w:rsidR="00ED32C5">
        <w:rPr>
          <w:szCs w:val="24"/>
        </w:rPr>
        <w:t>Entreprise</w:t>
      </w:r>
      <w:r w:rsidRPr="008D5992">
        <w:rPr>
          <w:szCs w:val="24"/>
        </w:rPr>
        <w:t>, comme cela est indiqué ci-après, l</w:t>
      </w:r>
      <w:r w:rsidR="0076039D">
        <w:rPr>
          <w:szCs w:val="24"/>
        </w:rPr>
        <w:t>’</w:t>
      </w:r>
      <w:r w:rsidR="00ED32C5">
        <w:rPr>
          <w:szCs w:val="24"/>
        </w:rPr>
        <w:t>Entreprise</w:t>
      </w:r>
      <w:r w:rsidRPr="008D5992">
        <w:rPr>
          <w:szCs w:val="24"/>
        </w:rPr>
        <w:t xml:space="preserve"> convient avec l</w:t>
      </w:r>
      <w:r w:rsidR="0076039D">
        <w:rPr>
          <w:szCs w:val="24"/>
        </w:rPr>
        <w:t xml:space="preserve">e </w:t>
      </w:r>
      <w:r w:rsidR="00CE0708">
        <w:rPr>
          <w:szCs w:val="24"/>
        </w:rPr>
        <w:t>Maître d’Ouvrage</w:t>
      </w:r>
      <w:r w:rsidRPr="008D5992">
        <w:rPr>
          <w:szCs w:val="24"/>
        </w:rPr>
        <w:t xml:space="preserve"> par les présentes d</w:t>
      </w:r>
      <w:r w:rsidR="0076039D">
        <w:rPr>
          <w:szCs w:val="24"/>
        </w:rPr>
        <w:t>’exécuter les Travaux</w:t>
      </w:r>
      <w:r w:rsidRPr="008D5992">
        <w:rPr>
          <w:szCs w:val="24"/>
        </w:rPr>
        <w:t xml:space="preserve">, et de remédier aux </w:t>
      </w:r>
      <w:r w:rsidR="00DF7D81">
        <w:rPr>
          <w:szCs w:val="24"/>
        </w:rPr>
        <w:t>malfaçon</w:t>
      </w:r>
      <w:r w:rsidR="00DF7D81" w:rsidRPr="008D5992">
        <w:rPr>
          <w:szCs w:val="24"/>
        </w:rPr>
        <w:t xml:space="preserve">s </w:t>
      </w:r>
      <w:r w:rsidRPr="008D5992">
        <w:rPr>
          <w:szCs w:val="24"/>
        </w:rPr>
        <w:t>conformément à tous égards aux dispositions du Marché.</w:t>
      </w:r>
    </w:p>
    <w:p w14:paraId="279F3B27" w14:textId="55909792" w:rsidR="00427426" w:rsidRPr="008D5992" w:rsidRDefault="00427426" w:rsidP="00427426">
      <w:pPr>
        <w:suppressAutoHyphens/>
        <w:spacing w:before="120" w:after="240"/>
        <w:ind w:left="567" w:hanging="567"/>
        <w:jc w:val="both"/>
        <w:rPr>
          <w:szCs w:val="24"/>
        </w:rPr>
      </w:pPr>
      <w:r w:rsidRPr="008D5992">
        <w:rPr>
          <w:szCs w:val="24"/>
        </w:rPr>
        <w:t>4.</w:t>
      </w:r>
      <w:r w:rsidRPr="008D5992">
        <w:rPr>
          <w:szCs w:val="24"/>
        </w:rPr>
        <w:tab/>
        <w:t>L</w:t>
      </w:r>
      <w:r w:rsidR="0076039D">
        <w:rPr>
          <w:szCs w:val="24"/>
        </w:rPr>
        <w:t xml:space="preserve">e </w:t>
      </w:r>
      <w:r w:rsidR="00CE0708">
        <w:rPr>
          <w:szCs w:val="24"/>
        </w:rPr>
        <w:t>Maître d’Ouvrage</w:t>
      </w:r>
      <w:r w:rsidRPr="008D5992">
        <w:rPr>
          <w:szCs w:val="24"/>
        </w:rPr>
        <w:t xml:space="preserve"> convient par les présentes de payer </w:t>
      </w:r>
      <w:r w:rsidR="0076039D">
        <w:rPr>
          <w:szCs w:val="24"/>
        </w:rPr>
        <w:t>à l’</w:t>
      </w:r>
      <w:r w:rsidR="00ED32C5">
        <w:rPr>
          <w:szCs w:val="24"/>
        </w:rPr>
        <w:t>Entreprise</w:t>
      </w:r>
      <w:r w:rsidRPr="008D5992">
        <w:rPr>
          <w:szCs w:val="24"/>
        </w:rPr>
        <w:t>, en contrepartie de</w:t>
      </w:r>
      <w:r w:rsidR="0076039D">
        <w:rPr>
          <w:szCs w:val="24"/>
        </w:rPr>
        <w:t xml:space="preserve"> l’exécution des travaux</w:t>
      </w:r>
      <w:r w:rsidRPr="008D5992">
        <w:rPr>
          <w:szCs w:val="24"/>
        </w:rPr>
        <w:t xml:space="preserve">, et des rectifications apportées </w:t>
      </w:r>
      <w:r w:rsidR="00DF7D81">
        <w:rPr>
          <w:szCs w:val="24"/>
        </w:rPr>
        <w:t>aux malfaçons</w:t>
      </w:r>
      <w:r w:rsidRPr="008D5992">
        <w:rPr>
          <w:szCs w:val="24"/>
        </w:rPr>
        <w:t>, le prix du Marché, ou tout autre montant dû au titre du Marché, et ce, aux échéances et de la façon prescrites par le Marché.</w:t>
      </w:r>
    </w:p>
    <w:p w14:paraId="22AD2235" w14:textId="77777777" w:rsidR="00427426" w:rsidRDefault="00427426" w:rsidP="00427426">
      <w:pPr>
        <w:suppressAutoHyphens/>
        <w:spacing w:before="120" w:after="240"/>
        <w:jc w:val="both"/>
        <w:rPr>
          <w:szCs w:val="24"/>
        </w:rPr>
      </w:pPr>
      <w:r w:rsidRPr="008D5992">
        <w:rPr>
          <w:szCs w:val="24"/>
        </w:rPr>
        <w:t xml:space="preserve">EN FOI DE QUOI les parties au présent Marché ont signé le présent document conformément aux lois de </w:t>
      </w:r>
      <w:r w:rsidRPr="004F624F">
        <w:rPr>
          <w:b/>
          <w:i/>
          <w:iCs/>
          <w:szCs w:val="24"/>
        </w:rPr>
        <w:t>[insérer le nom du pays dont la législation est applicable au Marché]</w:t>
      </w:r>
      <w:r w:rsidRPr="008D5992">
        <w:rPr>
          <w:szCs w:val="24"/>
        </w:rPr>
        <w:t>, les jour et année mentionnés ci-dessous.</w:t>
      </w:r>
    </w:p>
    <w:p w14:paraId="637B9D2C" w14:textId="27139222" w:rsidR="007F1148" w:rsidRPr="004F624F" w:rsidRDefault="007F1148" w:rsidP="00427426">
      <w:pPr>
        <w:suppressAutoHyphens/>
        <w:spacing w:before="120" w:after="240"/>
        <w:jc w:val="both"/>
        <w:rPr>
          <w:b/>
          <w:i/>
          <w:szCs w:val="24"/>
        </w:rPr>
      </w:pPr>
      <w:r w:rsidRPr="004F624F">
        <w:rPr>
          <w:b/>
          <w:i/>
          <w:szCs w:val="24"/>
        </w:rPr>
        <w:t>[</w:t>
      </w:r>
      <w:r w:rsidR="001A6DBC" w:rsidRPr="004F624F">
        <w:rPr>
          <w:b/>
          <w:i/>
          <w:szCs w:val="24"/>
        </w:rPr>
        <w:t>Afin</w:t>
      </w:r>
      <w:r w:rsidRPr="004F624F">
        <w:rPr>
          <w:b/>
          <w:i/>
          <w:szCs w:val="24"/>
        </w:rPr>
        <w:t xml:space="preserve"> de faciliter la présente </w:t>
      </w:r>
      <w:r w:rsidR="0076039D">
        <w:rPr>
          <w:b/>
          <w:i/>
          <w:szCs w:val="24"/>
        </w:rPr>
        <w:t xml:space="preserve">passation de marché </w:t>
      </w:r>
      <w:r w:rsidRPr="004F624F">
        <w:rPr>
          <w:b/>
          <w:i/>
          <w:szCs w:val="24"/>
        </w:rPr>
        <w:t>urgent</w:t>
      </w:r>
      <w:r w:rsidR="003231D8" w:rsidRPr="004F624F">
        <w:rPr>
          <w:b/>
          <w:i/>
          <w:szCs w:val="24"/>
        </w:rPr>
        <w:t>e</w:t>
      </w:r>
      <w:r w:rsidRPr="004F624F">
        <w:rPr>
          <w:b/>
          <w:i/>
          <w:szCs w:val="24"/>
        </w:rPr>
        <w:t>, si cela est acceptable pour l</w:t>
      </w:r>
      <w:r w:rsidR="0076039D">
        <w:rPr>
          <w:b/>
          <w:i/>
          <w:szCs w:val="24"/>
        </w:rPr>
        <w:t xml:space="preserve">e </w:t>
      </w:r>
      <w:r w:rsidR="00CE0708" w:rsidRPr="004F624F">
        <w:rPr>
          <w:b/>
          <w:i/>
          <w:szCs w:val="24"/>
        </w:rPr>
        <w:t>Maître d’Ouvrage</w:t>
      </w:r>
      <w:r w:rsidRPr="004F624F">
        <w:rPr>
          <w:b/>
          <w:i/>
          <w:szCs w:val="24"/>
        </w:rPr>
        <w:t xml:space="preserve"> et l</w:t>
      </w:r>
      <w:r w:rsidR="0076039D">
        <w:rPr>
          <w:b/>
          <w:i/>
          <w:szCs w:val="24"/>
        </w:rPr>
        <w:t>’</w:t>
      </w:r>
      <w:r w:rsidR="00ED32C5">
        <w:rPr>
          <w:b/>
          <w:i/>
          <w:szCs w:val="24"/>
        </w:rPr>
        <w:t>Entreprise</w:t>
      </w:r>
      <w:r w:rsidR="001A6DBC" w:rsidRPr="004F624F">
        <w:rPr>
          <w:b/>
          <w:i/>
          <w:szCs w:val="24"/>
        </w:rPr>
        <w:t>, la signature électronique de l’Acte d’Engagement, telle que pas le moyen de DocuSign, est recommandée]</w:t>
      </w:r>
    </w:p>
    <w:p w14:paraId="3E90614D" w14:textId="77777777" w:rsidR="0076039D" w:rsidRPr="00E11DD0" w:rsidRDefault="0076039D" w:rsidP="0076039D">
      <w:pPr>
        <w:pStyle w:val="BlockText"/>
        <w:ind w:right="0"/>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6039D" w:rsidRPr="00E11DD0" w14:paraId="734C8855" w14:textId="77777777" w:rsidTr="00C542E4">
        <w:tc>
          <w:tcPr>
            <w:tcW w:w="1368" w:type="dxa"/>
          </w:tcPr>
          <w:p w14:paraId="43F18A09" w14:textId="102BD3F2" w:rsidR="0076039D" w:rsidRPr="00E11DD0" w:rsidRDefault="0076039D" w:rsidP="0076039D">
            <w:pPr>
              <w:tabs>
                <w:tab w:val="right" w:leader="dot" w:pos="4500"/>
                <w:tab w:val="left" w:pos="5040"/>
                <w:tab w:val="right" w:leader="dot" w:pos="9360"/>
              </w:tabs>
              <w:spacing w:before="360"/>
              <w:jc w:val="both"/>
            </w:pPr>
            <w:r w:rsidRPr="00E11DD0">
              <w:t>Sign</w:t>
            </w:r>
            <w:r>
              <w:t>é par</w:t>
            </w:r>
            <w:r w:rsidRPr="00E11DD0">
              <w:t>:</w:t>
            </w:r>
          </w:p>
        </w:tc>
        <w:tc>
          <w:tcPr>
            <w:tcW w:w="3012" w:type="dxa"/>
            <w:tcBorders>
              <w:bottom w:val="dotted" w:sz="4" w:space="0" w:color="auto"/>
            </w:tcBorders>
          </w:tcPr>
          <w:p w14:paraId="2449448D" w14:textId="77777777" w:rsidR="0076039D" w:rsidRPr="00E11DD0" w:rsidRDefault="0076039D" w:rsidP="00C542E4">
            <w:pPr>
              <w:tabs>
                <w:tab w:val="right" w:leader="dot" w:pos="4500"/>
                <w:tab w:val="left" w:pos="5040"/>
                <w:tab w:val="right" w:leader="dot" w:pos="9360"/>
              </w:tabs>
              <w:spacing w:before="360"/>
              <w:jc w:val="both"/>
            </w:pPr>
          </w:p>
        </w:tc>
        <w:tc>
          <w:tcPr>
            <w:tcW w:w="1308" w:type="dxa"/>
          </w:tcPr>
          <w:p w14:paraId="29D7A16D" w14:textId="53A74ACF" w:rsidR="0076039D" w:rsidRPr="00E11DD0" w:rsidRDefault="0076039D" w:rsidP="0076039D">
            <w:pPr>
              <w:tabs>
                <w:tab w:val="right" w:leader="dot" w:pos="4500"/>
                <w:tab w:val="left" w:pos="5040"/>
                <w:tab w:val="right" w:leader="dot" w:pos="9360"/>
              </w:tabs>
              <w:spacing w:before="360"/>
              <w:jc w:val="both"/>
            </w:pPr>
            <w:r w:rsidRPr="00E11DD0">
              <w:t>Sign</w:t>
            </w:r>
            <w:r>
              <w:t>é par</w:t>
            </w:r>
            <w:r w:rsidRPr="00E11DD0">
              <w:t>:</w:t>
            </w:r>
          </w:p>
        </w:tc>
        <w:tc>
          <w:tcPr>
            <w:tcW w:w="3780" w:type="dxa"/>
            <w:tcBorders>
              <w:bottom w:val="dotted" w:sz="4" w:space="0" w:color="auto"/>
            </w:tcBorders>
          </w:tcPr>
          <w:p w14:paraId="5058A205" w14:textId="77777777" w:rsidR="0076039D" w:rsidRPr="00E11DD0" w:rsidRDefault="0076039D" w:rsidP="00C542E4">
            <w:pPr>
              <w:tabs>
                <w:tab w:val="right" w:leader="dot" w:pos="4500"/>
                <w:tab w:val="left" w:pos="5040"/>
                <w:tab w:val="right" w:leader="dot" w:pos="9360"/>
              </w:tabs>
              <w:spacing w:before="240"/>
              <w:jc w:val="both"/>
            </w:pPr>
          </w:p>
        </w:tc>
      </w:tr>
      <w:tr w:rsidR="0076039D" w:rsidRPr="004F624F" w14:paraId="12CAF597" w14:textId="77777777" w:rsidTr="00C542E4">
        <w:tc>
          <w:tcPr>
            <w:tcW w:w="4380" w:type="dxa"/>
            <w:gridSpan w:val="2"/>
          </w:tcPr>
          <w:p w14:paraId="5A172202" w14:textId="019E217B" w:rsidR="0076039D" w:rsidRPr="0076039D" w:rsidRDefault="0076039D" w:rsidP="0076039D">
            <w:pPr>
              <w:tabs>
                <w:tab w:val="right" w:leader="dot" w:pos="4500"/>
                <w:tab w:val="left" w:pos="5040"/>
                <w:tab w:val="right" w:leader="dot" w:pos="9360"/>
              </w:tabs>
              <w:jc w:val="both"/>
            </w:pPr>
            <w:r w:rsidRPr="004F624F">
              <w:t>Pour et au nom du Maître d’Ouvrage</w:t>
            </w:r>
          </w:p>
        </w:tc>
        <w:tc>
          <w:tcPr>
            <w:tcW w:w="5088" w:type="dxa"/>
            <w:gridSpan w:val="2"/>
          </w:tcPr>
          <w:p w14:paraId="44808DC1" w14:textId="34D9F0E1" w:rsidR="0076039D" w:rsidRPr="0076039D" w:rsidRDefault="0076039D" w:rsidP="00C542E4">
            <w:pPr>
              <w:tabs>
                <w:tab w:val="right" w:leader="dot" w:pos="4500"/>
                <w:tab w:val="left" w:pos="5040"/>
                <w:tab w:val="right" w:leader="dot" w:pos="9360"/>
              </w:tabs>
              <w:jc w:val="both"/>
            </w:pPr>
            <w:r w:rsidRPr="003C32A3">
              <w:t>Pour et au nom d</w:t>
            </w:r>
            <w:r>
              <w:t>e l’</w:t>
            </w:r>
            <w:r w:rsidR="00ED32C5">
              <w:t>Entreprise</w:t>
            </w:r>
          </w:p>
        </w:tc>
      </w:tr>
      <w:tr w:rsidR="0076039D" w:rsidRPr="00E11DD0" w14:paraId="3A6E8197" w14:textId="77777777" w:rsidTr="00C542E4">
        <w:tc>
          <w:tcPr>
            <w:tcW w:w="1368" w:type="dxa"/>
            <w:tcBorders>
              <w:bottom w:val="nil"/>
            </w:tcBorders>
          </w:tcPr>
          <w:p w14:paraId="0F3C587B" w14:textId="44F61B26" w:rsidR="0076039D" w:rsidRPr="00E11DD0" w:rsidRDefault="0076039D" w:rsidP="0076039D">
            <w:pPr>
              <w:tabs>
                <w:tab w:val="right" w:leader="dot" w:pos="4500"/>
                <w:tab w:val="left" w:pos="5040"/>
                <w:tab w:val="right" w:leader="dot" w:pos="9360"/>
              </w:tabs>
              <w:spacing w:before="360"/>
            </w:pPr>
            <w:r>
              <w:t>En présence de</w:t>
            </w:r>
            <w:r w:rsidRPr="00E11DD0">
              <w:t>:</w:t>
            </w:r>
          </w:p>
        </w:tc>
        <w:tc>
          <w:tcPr>
            <w:tcW w:w="3012" w:type="dxa"/>
            <w:tcBorders>
              <w:bottom w:val="dotted" w:sz="4" w:space="0" w:color="auto"/>
            </w:tcBorders>
          </w:tcPr>
          <w:p w14:paraId="191B2A1F" w14:textId="77777777" w:rsidR="0076039D" w:rsidRPr="00E11DD0" w:rsidRDefault="0076039D" w:rsidP="00C542E4">
            <w:pPr>
              <w:tabs>
                <w:tab w:val="right" w:leader="dot" w:pos="4500"/>
                <w:tab w:val="left" w:pos="5040"/>
                <w:tab w:val="right" w:leader="dot" w:pos="9360"/>
              </w:tabs>
              <w:spacing w:before="360"/>
            </w:pPr>
          </w:p>
        </w:tc>
        <w:tc>
          <w:tcPr>
            <w:tcW w:w="1308" w:type="dxa"/>
            <w:tcBorders>
              <w:bottom w:val="nil"/>
            </w:tcBorders>
          </w:tcPr>
          <w:p w14:paraId="422BAD05" w14:textId="2C7AACEB" w:rsidR="0076039D" w:rsidRPr="00E11DD0" w:rsidRDefault="0076039D" w:rsidP="00C542E4">
            <w:pPr>
              <w:tabs>
                <w:tab w:val="right" w:leader="dot" w:pos="4500"/>
                <w:tab w:val="left" w:pos="5040"/>
                <w:tab w:val="right" w:leader="dot" w:pos="9360"/>
              </w:tabs>
              <w:spacing w:before="360"/>
            </w:pPr>
            <w:r>
              <w:t>En présence de</w:t>
            </w:r>
            <w:r w:rsidRPr="00E11DD0">
              <w:t>:</w:t>
            </w:r>
          </w:p>
        </w:tc>
        <w:tc>
          <w:tcPr>
            <w:tcW w:w="3780" w:type="dxa"/>
            <w:tcBorders>
              <w:bottom w:val="dotted" w:sz="4" w:space="0" w:color="auto"/>
            </w:tcBorders>
          </w:tcPr>
          <w:p w14:paraId="209976C7" w14:textId="77777777" w:rsidR="0076039D" w:rsidRPr="00E11DD0" w:rsidRDefault="0076039D" w:rsidP="00C542E4">
            <w:pPr>
              <w:tabs>
                <w:tab w:val="right" w:leader="dot" w:pos="4500"/>
                <w:tab w:val="left" w:pos="5040"/>
                <w:tab w:val="right" w:leader="dot" w:pos="9360"/>
              </w:tabs>
              <w:spacing w:before="360"/>
              <w:jc w:val="both"/>
            </w:pPr>
          </w:p>
        </w:tc>
      </w:tr>
      <w:tr w:rsidR="0076039D" w:rsidRPr="004F624F" w14:paraId="504AC726" w14:textId="77777777" w:rsidTr="00C542E4">
        <w:tc>
          <w:tcPr>
            <w:tcW w:w="4380" w:type="dxa"/>
            <w:gridSpan w:val="2"/>
            <w:tcBorders>
              <w:bottom w:val="nil"/>
            </w:tcBorders>
          </w:tcPr>
          <w:p w14:paraId="3C6E5AC4" w14:textId="0C2101F6" w:rsidR="0076039D" w:rsidRPr="0076039D" w:rsidRDefault="0076039D" w:rsidP="0076039D">
            <w:pPr>
              <w:tabs>
                <w:tab w:val="right" w:leader="dot" w:pos="4500"/>
                <w:tab w:val="left" w:pos="5040"/>
                <w:tab w:val="right" w:leader="dot" w:pos="9360"/>
              </w:tabs>
              <w:jc w:val="both"/>
            </w:pPr>
            <w:r w:rsidRPr="004F624F">
              <w:t>Témoin</w:t>
            </w:r>
            <w:r w:rsidRPr="0076039D">
              <w:t>, N</w:t>
            </w:r>
            <w:r w:rsidRPr="004F624F">
              <w:t>om, Signature, A</w:t>
            </w:r>
            <w:r w:rsidRPr="0076039D">
              <w:t>dress</w:t>
            </w:r>
            <w:r w:rsidRPr="004F624F">
              <w:t>e</w:t>
            </w:r>
            <w:r w:rsidRPr="0076039D">
              <w:t>, Date</w:t>
            </w:r>
          </w:p>
        </w:tc>
        <w:tc>
          <w:tcPr>
            <w:tcW w:w="5088" w:type="dxa"/>
            <w:gridSpan w:val="2"/>
            <w:tcBorders>
              <w:bottom w:val="nil"/>
            </w:tcBorders>
          </w:tcPr>
          <w:p w14:paraId="709CF408" w14:textId="2E31A4E5" w:rsidR="0076039D" w:rsidRPr="0076039D" w:rsidRDefault="0076039D" w:rsidP="00C542E4">
            <w:pPr>
              <w:tabs>
                <w:tab w:val="right" w:leader="dot" w:pos="4500"/>
                <w:tab w:val="left" w:pos="5040"/>
                <w:tab w:val="right" w:leader="dot" w:pos="9360"/>
              </w:tabs>
              <w:jc w:val="both"/>
            </w:pPr>
            <w:r w:rsidRPr="003C32A3">
              <w:t>Témoin</w:t>
            </w:r>
            <w:r w:rsidRPr="0076039D">
              <w:t>, N</w:t>
            </w:r>
            <w:r w:rsidRPr="003C32A3">
              <w:t>om, Signature, A</w:t>
            </w:r>
            <w:r w:rsidRPr="0076039D">
              <w:t>dress</w:t>
            </w:r>
            <w:r w:rsidRPr="003C32A3">
              <w:t>e</w:t>
            </w:r>
            <w:r w:rsidRPr="0076039D">
              <w:t>, Date</w:t>
            </w:r>
          </w:p>
        </w:tc>
      </w:tr>
    </w:tbl>
    <w:p w14:paraId="5FC6DA8A" w14:textId="77777777" w:rsidR="0076039D" w:rsidRPr="004F624F" w:rsidRDefault="0076039D" w:rsidP="0076039D">
      <w:pPr>
        <w:tabs>
          <w:tab w:val="right" w:pos="4500"/>
          <w:tab w:val="left" w:pos="5040"/>
          <w:tab w:val="right" w:leader="dot" w:pos="9360"/>
        </w:tabs>
        <w:ind w:left="180"/>
        <w:jc w:val="both"/>
      </w:pPr>
    </w:p>
    <w:p w14:paraId="24CD675E" w14:textId="77777777" w:rsidR="005969EB" w:rsidRPr="004F624F" w:rsidRDefault="005969EB">
      <w:r w:rsidRPr="004F624F">
        <w:br w:type="page"/>
      </w:r>
    </w:p>
    <w:p w14:paraId="23B7E940" w14:textId="77777777" w:rsidR="00E03CA1" w:rsidRDefault="00E03CA1" w:rsidP="00E03CA1">
      <w:pPr>
        <w:spacing w:after="240"/>
        <w:jc w:val="center"/>
        <w:rPr>
          <w:b/>
          <w:bCs/>
          <w:sz w:val="36"/>
          <w:szCs w:val="24"/>
          <w:lang w:eastAsia="en-US"/>
        </w:rPr>
      </w:pPr>
      <w:r w:rsidRPr="008D5992">
        <w:rPr>
          <w:b/>
          <w:bCs/>
          <w:sz w:val="36"/>
          <w:szCs w:val="24"/>
          <w:lang w:eastAsia="en-US"/>
        </w:rPr>
        <w:lastRenderedPageBreak/>
        <w:t>C</w:t>
      </w:r>
      <w:r>
        <w:rPr>
          <w:b/>
          <w:bCs/>
          <w:sz w:val="36"/>
          <w:szCs w:val="24"/>
          <w:lang w:eastAsia="en-US"/>
        </w:rPr>
        <w:t>onditions du Marché</w:t>
      </w:r>
    </w:p>
    <w:p w14:paraId="617BF75E" w14:textId="77777777" w:rsidR="00E03CA1" w:rsidRPr="00EF2D33" w:rsidRDefault="00E03CA1" w:rsidP="00E03CA1">
      <w:pPr>
        <w:pStyle w:val="Heading2"/>
        <w:suppressAutoHyphens/>
        <w:jc w:val="center"/>
        <w:rPr>
          <w:szCs w:val="24"/>
        </w:rPr>
      </w:pPr>
      <w:bookmarkStart w:id="16" w:name="_Toc70236420"/>
      <w:r w:rsidRPr="00EF2D33">
        <w:rPr>
          <w:szCs w:val="24"/>
        </w:rPr>
        <w:t>Table des Clauses</w:t>
      </w:r>
      <w:bookmarkEnd w:id="16"/>
    </w:p>
    <w:p w14:paraId="3A0EF617" w14:textId="32B75D22" w:rsidR="00AE401F" w:rsidRDefault="00E03CA1">
      <w:pPr>
        <w:pStyle w:val="TOC1"/>
        <w:rPr>
          <w:rFonts w:asciiTheme="minorHAnsi" w:eastAsiaTheme="minorEastAsia" w:hAnsiTheme="minorHAnsi" w:cstheme="minorBidi"/>
          <w:b w:val="0"/>
          <w:bCs w:val="0"/>
          <w:sz w:val="22"/>
          <w:szCs w:val="22"/>
          <w:lang w:val="en-US" w:eastAsia="en-US"/>
        </w:rPr>
      </w:pPr>
      <w:r w:rsidRPr="00EF2D33">
        <w:rPr>
          <w:rFonts w:ascii="Times New Roman Bold" w:hAnsi="Times New Roman Bold"/>
        </w:rPr>
        <w:fldChar w:fldCharType="begin"/>
      </w:r>
      <w:r w:rsidRPr="00EF2D33">
        <w:instrText xml:space="preserve"> TOC \h \z \t "00_Section VIII_Title,1,00_Section VIII_Subtitle,2" </w:instrText>
      </w:r>
      <w:r w:rsidRPr="00EF2D33">
        <w:rPr>
          <w:rFonts w:ascii="Times New Roman Bold" w:hAnsi="Times New Roman Bold"/>
        </w:rPr>
        <w:fldChar w:fldCharType="separate"/>
      </w:r>
      <w:hyperlink w:anchor="_Toc60920397" w:history="1">
        <w:r w:rsidR="00AE401F" w:rsidRPr="00910F83">
          <w:rPr>
            <w:rStyle w:val="Hyperlink"/>
          </w:rPr>
          <w:t>A. Généralités</w:t>
        </w:r>
        <w:r w:rsidR="00AE401F">
          <w:rPr>
            <w:webHidden/>
          </w:rPr>
          <w:tab/>
        </w:r>
        <w:r w:rsidR="00AE401F">
          <w:rPr>
            <w:webHidden/>
          </w:rPr>
          <w:fldChar w:fldCharType="begin"/>
        </w:r>
        <w:r w:rsidR="00AE401F">
          <w:rPr>
            <w:webHidden/>
          </w:rPr>
          <w:instrText xml:space="preserve"> PAGEREF _Toc60920397 \h </w:instrText>
        </w:r>
        <w:r w:rsidR="00AE401F">
          <w:rPr>
            <w:webHidden/>
          </w:rPr>
        </w:r>
        <w:r w:rsidR="00AE401F">
          <w:rPr>
            <w:webHidden/>
          </w:rPr>
          <w:fldChar w:fldCharType="separate"/>
        </w:r>
        <w:r w:rsidR="00AE401F">
          <w:rPr>
            <w:webHidden/>
          </w:rPr>
          <w:t>21</w:t>
        </w:r>
        <w:r w:rsidR="00AE401F">
          <w:rPr>
            <w:webHidden/>
          </w:rPr>
          <w:fldChar w:fldCharType="end"/>
        </w:r>
      </w:hyperlink>
    </w:p>
    <w:p w14:paraId="6B03A2D9" w14:textId="3AA90D4D" w:rsidR="00AE401F" w:rsidRDefault="00AE401F">
      <w:pPr>
        <w:pStyle w:val="TOC2"/>
        <w:rPr>
          <w:rFonts w:asciiTheme="minorHAnsi" w:eastAsiaTheme="minorEastAsia" w:hAnsiTheme="minorHAnsi" w:cstheme="minorBidi"/>
          <w:iCs w:val="0"/>
          <w:sz w:val="22"/>
          <w:szCs w:val="22"/>
          <w:lang w:val="en-US" w:eastAsia="en-US"/>
        </w:rPr>
      </w:pPr>
      <w:hyperlink w:anchor="_Toc60920398" w:history="1">
        <w:r w:rsidRPr="00910F83">
          <w:rPr>
            <w:rStyle w:val="Hyperlink"/>
          </w:rPr>
          <w:t>1.</w:t>
        </w:r>
        <w:r>
          <w:rPr>
            <w:rFonts w:asciiTheme="minorHAnsi" w:eastAsiaTheme="minorEastAsia" w:hAnsiTheme="minorHAnsi" w:cstheme="minorBidi"/>
            <w:iCs w:val="0"/>
            <w:sz w:val="22"/>
            <w:szCs w:val="22"/>
            <w:lang w:val="en-US" w:eastAsia="en-US"/>
          </w:rPr>
          <w:tab/>
        </w:r>
        <w:r w:rsidRPr="00910F83">
          <w:rPr>
            <w:rStyle w:val="Hyperlink"/>
          </w:rPr>
          <w:t>Définitions</w:t>
        </w:r>
        <w:r>
          <w:rPr>
            <w:webHidden/>
          </w:rPr>
          <w:tab/>
        </w:r>
        <w:r>
          <w:rPr>
            <w:webHidden/>
          </w:rPr>
          <w:fldChar w:fldCharType="begin"/>
        </w:r>
        <w:r>
          <w:rPr>
            <w:webHidden/>
          </w:rPr>
          <w:instrText xml:space="preserve"> PAGEREF _Toc60920398 \h </w:instrText>
        </w:r>
        <w:r>
          <w:rPr>
            <w:webHidden/>
          </w:rPr>
        </w:r>
        <w:r>
          <w:rPr>
            <w:webHidden/>
          </w:rPr>
          <w:fldChar w:fldCharType="separate"/>
        </w:r>
        <w:r>
          <w:rPr>
            <w:webHidden/>
          </w:rPr>
          <w:t>21</w:t>
        </w:r>
        <w:r>
          <w:rPr>
            <w:webHidden/>
          </w:rPr>
          <w:fldChar w:fldCharType="end"/>
        </w:r>
      </w:hyperlink>
    </w:p>
    <w:p w14:paraId="058B5E84" w14:textId="79ABF852" w:rsidR="00AE401F" w:rsidRDefault="00AE401F">
      <w:pPr>
        <w:pStyle w:val="TOC2"/>
        <w:rPr>
          <w:rFonts w:asciiTheme="minorHAnsi" w:eastAsiaTheme="minorEastAsia" w:hAnsiTheme="minorHAnsi" w:cstheme="minorBidi"/>
          <w:iCs w:val="0"/>
          <w:sz w:val="22"/>
          <w:szCs w:val="22"/>
          <w:lang w:val="en-US" w:eastAsia="en-US"/>
        </w:rPr>
      </w:pPr>
      <w:hyperlink w:anchor="_Toc60920399" w:history="1">
        <w:r w:rsidRPr="00910F83">
          <w:rPr>
            <w:rStyle w:val="Hyperlink"/>
          </w:rPr>
          <w:t>2.</w:t>
        </w:r>
        <w:r>
          <w:rPr>
            <w:rFonts w:asciiTheme="minorHAnsi" w:eastAsiaTheme="minorEastAsia" w:hAnsiTheme="minorHAnsi" w:cstheme="minorBidi"/>
            <w:iCs w:val="0"/>
            <w:sz w:val="22"/>
            <w:szCs w:val="22"/>
            <w:lang w:val="en-US" w:eastAsia="en-US"/>
          </w:rPr>
          <w:tab/>
        </w:r>
        <w:r w:rsidRPr="00910F83">
          <w:rPr>
            <w:rStyle w:val="Hyperlink"/>
          </w:rPr>
          <w:t>Informations spécifiques au Marché</w:t>
        </w:r>
        <w:r>
          <w:rPr>
            <w:webHidden/>
          </w:rPr>
          <w:tab/>
        </w:r>
        <w:r>
          <w:rPr>
            <w:webHidden/>
          </w:rPr>
          <w:fldChar w:fldCharType="begin"/>
        </w:r>
        <w:r>
          <w:rPr>
            <w:webHidden/>
          </w:rPr>
          <w:instrText xml:space="preserve"> PAGEREF _Toc60920399 \h </w:instrText>
        </w:r>
        <w:r>
          <w:rPr>
            <w:webHidden/>
          </w:rPr>
        </w:r>
        <w:r>
          <w:rPr>
            <w:webHidden/>
          </w:rPr>
          <w:fldChar w:fldCharType="separate"/>
        </w:r>
        <w:r>
          <w:rPr>
            <w:webHidden/>
          </w:rPr>
          <w:t>25</w:t>
        </w:r>
        <w:r>
          <w:rPr>
            <w:webHidden/>
          </w:rPr>
          <w:fldChar w:fldCharType="end"/>
        </w:r>
      </w:hyperlink>
    </w:p>
    <w:p w14:paraId="4EB58ED9" w14:textId="3C847F45" w:rsidR="00AE401F" w:rsidRDefault="00AE401F">
      <w:pPr>
        <w:pStyle w:val="TOC2"/>
        <w:rPr>
          <w:rFonts w:asciiTheme="minorHAnsi" w:eastAsiaTheme="minorEastAsia" w:hAnsiTheme="minorHAnsi" w:cstheme="minorBidi"/>
          <w:iCs w:val="0"/>
          <w:sz w:val="22"/>
          <w:szCs w:val="22"/>
          <w:lang w:val="en-US" w:eastAsia="en-US"/>
        </w:rPr>
      </w:pPr>
      <w:hyperlink w:anchor="_Toc60920400" w:history="1">
        <w:r w:rsidRPr="00910F83">
          <w:rPr>
            <w:rStyle w:val="Hyperlink"/>
          </w:rPr>
          <w:t>3.</w:t>
        </w:r>
        <w:r>
          <w:rPr>
            <w:rFonts w:asciiTheme="minorHAnsi" w:eastAsiaTheme="minorEastAsia" w:hAnsiTheme="minorHAnsi" w:cstheme="minorBidi"/>
            <w:iCs w:val="0"/>
            <w:sz w:val="22"/>
            <w:szCs w:val="22"/>
            <w:lang w:val="en-US" w:eastAsia="en-US"/>
          </w:rPr>
          <w:tab/>
        </w:r>
        <w:r w:rsidRPr="00910F83">
          <w:rPr>
            <w:rStyle w:val="Hyperlink"/>
          </w:rPr>
          <w:t>Interprétation</w:t>
        </w:r>
        <w:r>
          <w:rPr>
            <w:webHidden/>
          </w:rPr>
          <w:tab/>
        </w:r>
        <w:r>
          <w:rPr>
            <w:webHidden/>
          </w:rPr>
          <w:fldChar w:fldCharType="begin"/>
        </w:r>
        <w:r>
          <w:rPr>
            <w:webHidden/>
          </w:rPr>
          <w:instrText xml:space="preserve"> PAGEREF _Toc60920400 \h </w:instrText>
        </w:r>
        <w:r>
          <w:rPr>
            <w:webHidden/>
          </w:rPr>
        </w:r>
        <w:r>
          <w:rPr>
            <w:webHidden/>
          </w:rPr>
          <w:fldChar w:fldCharType="separate"/>
        </w:r>
        <w:r>
          <w:rPr>
            <w:webHidden/>
          </w:rPr>
          <w:t>28</w:t>
        </w:r>
        <w:r>
          <w:rPr>
            <w:webHidden/>
          </w:rPr>
          <w:fldChar w:fldCharType="end"/>
        </w:r>
      </w:hyperlink>
    </w:p>
    <w:p w14:paraId="2635EAB5" w14:textId="676D4FCC" w:rsidR="00AE401F" w:rsidRDefault="00AE401F">
      <w:pPr>
        <w:pStyle w:val="TOC2"/>
        <w:rPr>
          <w:rFonts w:asciiTheme="minorHAnsi" w:eastAsiaTheme="minorEastAsia" w:hAnsiTheme="minorHAnsi" w:cstheme="minorBidi"/>
          <w:iCs w:val="0"/>
          <w:sz w:val="22"/>
          <w:szCs w:val="22"/>
          <w:lang w:val="en-US" w:eastAsia="en-US"/>
        </w:rPr>
      </w:pPr>
      <w:hyperlink w:anchor="_Toc60920401" w:history="1">
        <w:r w:rsidRPr="00910F83">
          <w:rPr>
            <w:rStyle w:val="Hyperlink"/>
          </w:rPr>
          <w:t>4.</w:t>
        </w:r>
        <w:r>
          <w:rPr>
            <w:rFonts w:asciiTheme="minorHAnsi" w:eastAsiaTheme="minorEastAsia" w:hAnsiTheme="minorHAnsi" w:cstheme="minorBidi"/>
            <w:iCs w:val="0"/>
            <w:sz w:val="22"/>
            <w:szCs w:val="22"/>
            <w:lang w:val="en-US" w:eastAsia="en-US"/>
          </w:rPr>
          <w:tab/>
        </w:r>
        <w:r w:rsidRPr="00910F83">
          <w:rPr>
            <w:rStyle w:val="Hyperlink"/>
          </w:rPr>
          <w:t>Interdictions</w:t>
        </w:r>
        <w:r>
          <w:rPr>
            <w:webHidden/>
          </w:rPr>
          <w:tab/>
        </w:r>
        <w:r>
          <w:rPr>
            <w:webHidden/>
          </w:rPr>
          <w:fldChar w:fldCharType="begin"/>
        </w:r>
        <w:r>
          <w:rPr>
            <w:webHidden/>
          </w:rPr>
          <w:instrText xml:space="preserve"> PAGEREF _Toc60920401 \h </w:instrText>
        </w:r>
        <w:r>
          <w:rPr>
            <w:webHidden/>
          </w:rPr>
        </w:r>
        <w:r>
          <w:rPr>
            <w:webHidden/>
          </w:rPr>
          <w:fldChar w:fldCharType="separate"/>
        </w:r>
        <w:r>
          <w:rPr>
            <w:webHidden/>
          </w:rPr>
          <w:t>28</w:t>
        </w:r>
        <w:r>
          <w:rPr>
            <w:webHidden/>
          </w:rPr>
          <w:fldChar w:fldCharType="end"/>
        </w:r>
      </w:hyperlink>
    </w:p>
    <w:p w14:paraId="7D79ED5A" w14:textId="7954B1D1" w:rsidR="00AE401F" w:rsidRDefault="00AE401F">
      <w:pPr>
        <w:pStyle w:val="TOC2"/>
        <w:rPr>
          <w:rFonts w:asciiTheme="minorHAnsi" w:eastAsiaTheme="minorEastAsia" w:hAnsiTheme="minorHAnsi" w:cstheme="minorBidi"/>
          <w:iCs w:val="0"/>
          <w:sz w:val="22"/>
          <w:szCs w:val="22"/>
          <w:lang w:val="en-US" w:eastAsia="en-US"/>
        </w:rPr>
      </w:pPr>
      <w:hyperlink w:anchor="_Toc60920402" w:history="1">
        <w:r w:rsidRPr="00910F83">
          <w:rPr>
            <w:rStyle w:val="Hyperlink"/>
          </w:rPr>
          <w:t>5.</w:t>
        </w:r>
        <w:r>
          <w:rPr>
            <w:rFonts w:asciiTheme="minorHAnsi" w:eastAsiaTheme="minorEastAsia" w:hAnsiTheme="minorHAnsi" w:cstheme="minorBidi"/>
            <w:iCs w:val="0"/>
            <w:sz w:val="22"/>
            <w:szCs w:val="22"/>
            <w:lang w:val="en-US" w:eastAsia="en-US"/>
          </w:rPr>
          <w:tab/>
        </w:r>
        <w:r w:rsidRPr="00910F83">
          <w:rPr>
            <w:rStyle w:val="Hyperlink"/>
          </w:rPr>
          <w:t>Décisions du Directeur de Projet</w:t>
        </w:r>
        <w:r>
          <w:rPr>
            <w:webHidden/>
          </w:rPr>
          <w:tab/>
        </w:r>
        <w:r>
          <w:rPr>
            <w:webHidden/>
          </w:rPr>
          <w:fldChar w:fldCharType="begin"/>
        </w:r>
        <w:r>
          <w:rPr>
            <w:webHidden/>
          </w:rPr>
          <w:instrText xml:space="preserve"> PAGEREF _Toc60920402 \h </w:instrText>
        </w:r>
        <w:r>
          <w:rPr>
            <w:webHidden/>
          </w:rPr>
        </w:r>
        <w:r>
          <w:rPr>
            <w:webHidden/>
          </w:rPr>
          <w:fldChar w:fldCharType="separate"/>
        </w:r>
        <w:r>
          <w:rPr>
            <w:webHidden/>
          </w:rPr>
          <w:t>29</w:t>
        </w:r>
        <w:r>
          <w:rPr>
            <w:webHidden/>
          </w:rPr>
          <w:fldChar w:fldCharType="end"/>
        </w:r>
      </w:hyperlink>
    </w:p>
    <w:p w14:paraId="4993A076" w14:textId="10C46A37" w:rsidR="00AE401F" w:rsidRDefault="00AE401F">
      <w:pPr>
        <w:pStyle w:val="TOC2"/>
        <w:rPr>
          <w:rFonts w:asciiTheme="minorHAnsi" w:eastAsiaTheme="minorEastAsia" w:hAnsiTheme="minorHAnsi" w:cstheme="minorBidi"/>
          <w:iCs w:val="0"/>
          <w:sz w:val="22"/>
          <w:szCs w:val="22"/>
          <w:lang w:val="en-US" w:eastAsia="en-US"/>
        </w:rPr>
      </w:pPr>
      <w:hyperlink w:anchor="_Toc60920403" w:history="1">
        <w:r w:rsidRPr="00910F83">
          <w:rPr>
            <w:rStyle w:val="Hyperlink"/>
          </w:rPr>
          <w:t>6.</w:t>
        </w:r>
        <w:r>
          <w:rPr>
            <w:rFonts w:asciiTheme="minorHAnsi" w:eastAsiaTheme="minorEastAsia" w:hAnsiTheme="minorHAnsi" w:cstheme="minorBidi"/>
            <w:iCs w:val="0"/>
            <w:sz w:val="22"/>
            <w:szCs w:val="22"/>
            <w:lang w:val="en-US" w:eastAsia="en-US"/>
          </w:rPr>
          <w:tab/>
        </w:r>
        <w:r w:rsidRPr="00910F83">
          <w:rPr>
            <w:rStyle w:val="Hyperlink"/>
          </w:rPr>
          <w:t>Sous-traitance</w:t>
        </w:r>
        <w:r>
          <w:rPr>
            <w:webHidden/>
          </w:rPr>
          <w:tab/>
        </w:r>
        <w:r>
          <w:rPr>
            <w:webHidden/>
          </w:rPr>
          <w:fldChar w:fldCharType="begin"/>
        </w:r>
        <w:r>
          <w:rPr>
            <w:webHidden/>
          </w:rPr>
          <w:instrText xml:space="preserve"> PAGEREF _Toc60920403 \h </w:instrText>
        </w:r>
        <w:r>
          <w:rPr>
            <w:webHidden/>
          </w:rPr>
        </w:r>
        <w:r>
          <w:rPr>
            <w:webHidden/>
          </w:rPr>
          <w:fldChar w:fldCharType="separate"/>
        </w:r>
        <w:r>
          <w:rPr>
            <w:webHidden/>
          </w:rPr>
          <w:t>29</w:t>
        </w:r>
        <w:r>
          <w:rPr>
            <w:webHidden/>
          </w:rPr>
          <w:fldChar w:fldCharType="end"/>
        </w:r>
      </w:hyperlink>
    </w:p>
    <w:p w14:paraId="3F7FB7FE" w14:textId="5875953F" w:rsidR="00AE401F" w:rsidRDefault="00AE401F">
      <w:pPr>
        <w:pStyle w:val="TOC2"/>
        <w:rPr>
          <w:rFonts w:asciiTheme="minorHAnsi" w:eastAsiaTheme="minorEastAsia" w:hAnsiTheme="minorHAnsi" w:cstheme="minorBidi"/>
          <w:iCs w:val="0"/>
          <w:sz w:val="22"/>
          <w:szCs w:val="22"/>
          <w:lang w:val="en-US" w:eastAsia="en-US"/>
        </w:rPr>
      </w:pPr>
      <w:hyperlink w:anchor="_Toc60920404" w:history="1">
        <w:r w:rsidRPr="00910F83">
          <w:rPr>
            <w:rStyle w:val="Hyperlink"/>
          </w:rPr>
          <w:t>7.</w:t>
        </w:r>
        <w:r>
          <w:rPr>
            <w:rFonts w:asciiTheme="minorHAnsi" w:eastAsiaTheme="minorEastAsia" w:hAnsiTheme="minorHAnsi" w:cstheme="minorBidi"/>
            <w:iCs w:val="0"/>
            <w:sz w:val="22"/>
            <w:szCs w:val="22"/>
            <w:lang w:val="en-US" w:eastAsia="en-US"/>
          </w:rPr>
          <w:tab/>
        </w:r>
        <w:r w:rsidRPr="00910F83">
          <w:rPr>
            <w:rStyle w:val="Hyperlink"/>
          </w:rPr>
          <w:t>Autres Entreprises</w:t>
        </w:r>
        <w:r>
          <w:rPr>
            <w:webHidden/>
          </w:rPr>
          <w:tab/>
        </w:r>
        <w:r>
          <w:rPr>
            <w:webHidden/>
          </w:rPr>
          <w:fldChar w:fldCharType="begin"/>
        </w:r>
        <w:r>
          <w:rPr>
            <w:webHidden/>
          </w:rPr>
          <w:instrText xml:space="preserve"> PAGEREF _Toc60920404 \h </w:instrText>
        </w:r>
        <w:r>
          <w:rPr>
            <w:webHidden/>
          </w:rPr>
        </w:r>
        <w:r>
          <w:rPr>
            <w:webHidden/>
          </w:rPr>
          <w:fldChar w:fldCharType="separate"/>
        </w:r>
        <w:r>
          <w:rPr>
            <w:webHidden/>
          </w:rPr>
          <w:t>29</w:t>
        </w:r>
        <w:r>
          <w:rPr>
            <w:webHidden/>
          </w:rPr>
          <w:fldChar w:fldCharType="end"/>
        </w:r>
      </w:hyperlink>
    </w:p>
    <w:p w14:paraId="21C25F0C" w14:textId="0E4828BE" w:rsidR="00AE401F" w:rsidRDefault="00AE401F">
      <w:pPr>
        <w:pStyle w:val="TOC2"/>
        <w:rPr>
          <w:rFonts w:asciiTheme="minorHAnsi" w:eastAsiaTheme="minorEastAsia" w:hAnsiTheme="minorHAnsi" w:cstheme="minorBidi"/>
          <w:iCs w:val="0"/>
          <w:sz w:val="22"/>
          <w:szCs w:val="22"/>
          <w:lang w:val="en-US" w:eastAsia="en-US"/>
        </w:rPr>
      </w:pPr>
      <w:hyperlink w:anchor="_Toc60920405" w:history="1">
        <w:r w:rsidRPr="00910F83">
          <w:rPr>
            <w:rStyle w:val="Hyperlink"/>
          </w:rPr>
          <w:t>8.</w:t>
        </w:r>
        <w:r>
          <w:rPr>
            <w:rFonts w:asciiTheme="minorHAnsi" w:eastAsiaTheme="minorEastAsia" w:hAnsiTheme="minorHAnsi" w:cstheme="minorBidi"/>
            <w:iCs w:val="0"/>
            <w:sz w:val="22"/>
            <w:szCs w:val="22"/>
            <w:lang w:val="en-US" w:eastAsia="en-US"/>
          </w:rPr>
          <w:tab/>
        </w:r>
        <w:r w:rsidRPr="00910F83">
          <w:rPr>
            <w:rStyle w:val="Hyperlink"/>
          </w:rPr>
          <w:t>Personnel et Matériel</w:t>
        </w:r>
        <w:r>
          <w:rPr>
            <w:webHidden/>
          </w:rPr>
          <w:tab/>
        </w:r>
        <w:r>
          <w:rPr>
            <w:webHidden/>
          </w:rPr>
          <w:fldChar w:fldCharType="begin"/>
        </w:r>
        <w:r>
          <w:rPr>
            <w:webHidden/>
          </w:rPr>
          <w:instrText xml:space="preserve"> PAGEREF _Toc60920405 \h </w:instrText>
        </w:r>
        <w:r>
          <w:rPr>
            <w:webHidden/>
          </w:rPr>
        </w:r>
        <w:r>
          <w:rPr>
            <w:webHidden/>
          </w:rPr>
          <w:fldChar w:fldCharType="separate"/>
        </w:r>
        <w:r>
          <w:rPr>
            <w:webHidden/>
          </w:rPr>
          <w:t>29</w:t>
        </w:r>
        <w:r>
          <w:rPr>
            <w:webHidden/>
          </w:rPr>
          <w:fldChar w:fldCharType="end"/>
        </w:r>
      </w:hyperlink>
    </w:p>
    <w:p w14:paraId="38C505AF" w14:textId="2877D013" w:rsidR="00AE401F" w:rsidRDefault="00AE401F">
      <w:pPr>
        <w:pStyle w:val="TOC2"/>
        <w:rPr>
          <w:rFonts w:asciiTheme="minorHAnsi" w:eastAsiaTheme="minorEastAsia" w:hAnsiTheme="minorHAnsi" w:cstheme="minorBidi"/>
          <w:iCs w:val="0"/>
          <w:sz w:val="22"/>
          <w:szCs w:val="22"/>
          <w:lang w:val="en-US" w:eastAsia="en-US"/>
        </w:rPr>
      </w:pPr>
      <w:hyperlink w:anchor="_Toc60920406" w:history="1">
        <w:r w:rsidRPr="00910F83">
          <w:rPr>
            <w:rStyle w:val="Hyperlink"/>
          </w:rPr>
          <w:t>9.</w:t>
        </w:r>
        <w:r>
          <w:rPr>
            <w:rFonts w:asciiTheme="minorHAnsi" w:eastAsiaTheme="minorEastAsia" w:hAnsiTheme="minorHAnsi" w:cstheme="minorBidi"/>
            <w:iCs w:val="0"/>
            <w:sz w:val="22"/>
            <w:szCs w:val="22"/>
            <w:lang w:val="en-US" w:eastAsia="en-US"/>
          </w:rPr>
          <w:tab/>
        </w:r>
        <w:r w:rsidRPr="00910F83">
          <w:rPr>
            <w:rStyle w:val="Hyperlink"/>
          </w:rPr>
          <w:t>Risques incombant au Maître d’Ouvrage et à l’Entreprise</w:t>
        </w:r>
        <w:r>
          <w:rPr>
            <w:webHidden/>
          </w:rPr>
          <w:tab/>
        </w:r>
        <w:r>
          <w:rPr>
            <w:webHidden/>
          </w:rPr>
          <w:fldChar w:fldCharType="begin"/>
        </w:r>
        <w:r>
          <w:rPr>
            <w:webHidden/>
          </w:rPr>
          <w:instrText xml:space="preserve"> PAGEREF _Toc60920406 \h </w:instrText>
        </w:r>
        <w:r>
          <w:rPr>
            <w:webHidden/>
          </w:rPr>
        </w:r>
        <w:r>
          <w:rPr>
            <w:webHidden/>
          </w:rPr>
          <w:fldChar w:fldCharType="separate"/>
        </w:r>
        <w:r>
          <w:rPr>
            <w:webHidden/>
          </w:rPr>
          <w:t>32</w:t>
        </w:r>
        <w:r>
          <w:rPr>
            <w:webHidden/>
          </w:rPr>
          <w:fldChar w:fldCharType="end"/>
        </w:r>
      </w:hyperlink>
    </w:p>
    <w:p w14:paraId="7977D87F" w14:textId="20C208BA" w:rsidR="00AE401F" w:rsidRDefault="00AE401F">
      <w:pPr>
        <w:pStyle w:val="TOC2"/>
        <w:rPr>
          <w:rFonts w:asciiTheme="minorHAnsi" w:eastAsiaTheme="minorEastAsia" w:hAnsiTheme="minorHAnsi" w:cstheme="minorBidi"/>
          <w:iCs w:val="0"/>
          <w:sz w:val="22"/>
          <w:szCs w:val="22"/>
          <w:lang w:val="en-US" w:eastAsia="en-US"/>
        </w:rPr>
      </w:pPr>
      <w:hyperlink w:anchor="_Toc60920407" w:history="1">
        <w:r w:rsidRPr="00910F83">
          <w:rPr>
            <w:rStyle w:val="Hyperlink"/>
          </w:rPr>
          <w:t>10.</w:t>
        </w:r>
        <w:r>
          <w:rPr>
            <w:rFonts w:asciiTheme="minorHAnsi" w:eastAsiaTheme="minorEastAsia" w:hAnsiTheme="minorHAnsi" w:cstheme="minorBidi"/>
            <w:iCs w:val="0"/>
            <w:sz w:val="22"/>
            <w:szCs w:val="22"/>
            <w:lang w:val="en-US" w:eastAsia="en-US"/>
          </w:rPr>
          <w:tab/>
        </w:r>
        <w:r w:rsidRPr="00910F83">
          <w:rPr>
            <w:rStyle w:val="Hyperlink"/>
          </w:rPr>
          <w:t>Risques incombant au Maître d’Ouvrage</w:t>
        </w:r>
        <w:r>
          <w:rPr>
            <w:webHidden/>
          </w:rPr>
          <w:tab/>
        </w:r>
        <w:r>
          <w:rPr>
            <w:webHidden/>
          </w:rPr>
          <w:fldChar w:fldCharType="begin"/>
        </w:r>
        <w:r>
          <w:rPr>
            <w:webHidden/>
          </w:rPr>
          <w:instrText xml:space="preserve"> PAGEREF _Toc60920407 \h </w:instrText>
        </w:r>
        <w:r>
          <w:rPr>
            <w:webHidden/>
          </w:rPr>
        </w:r>
        <w:r>
          <w:rPr>
            <w:webHidden/>
          </w:rPr>
          <w:fldChar w:fldCharType="separate"/>
        </w:r>
        <w:r>
          <w:rPr>
            <w:webHidden/>
          </w:rPr>
          <w:t>32</w:t>
        </w:r>
        <w:r>
          <w:rPr>
            <w:webHidden/>
          </w:rPr>
          <w:fldChar w:fldCharType="end"/>
        </w:r>
      </w:hyperlink>
    </w:p>
    <w:p w14:paraId="05B97CBF" w14:textId="0EC56B20" w:rsidR="00AE401F" w:rsidRDefault="00AE401F">
      <w:pPr>
        <w:pStyle w:val="TOC2"/>
        <w:rPr>
          <w:rFonts w:asciiTheme="minorHAnsi" w:eastAsiaTheme="minorEastAsia" w:hAnsiTheme="minorHAnsi" w:cstheme="minorBidi"/>
          <w:iCs w:val="0"/>
          <w:sz w:val="22"/>
          <w:szCs w:val="22"/>
          <w:lang w:val="en-US" w:eastAsia="en-US"/>
        </w:rPr>
      </w:pPr>
      <w:hyperlink w:anchor="_Toc60920408" w:history="1">
        <w:r w:rsidRPr="00910F83">
          <w:rPr>
            <w:rStyle w:val="Hyperlink"/>
          </w:rPr>
          <w:t>11.</w:t>
        </w:r>
        <w:r>
          <w:rPr>
            <w:rFonts w:asciiTheme="minorHAnsi" w:eastAsiaTheme="minorEastAsia" w:hAnsiTheme="minorHAnsi" w:cstheme="minorBidi"/>
            <w:iCs w:val="0"/>
            <w:sz w:val="22"/>
            <w:szCs w:val="22"/>
            <w:lang w:val="en-US" w:eastAsia="en-US"/>
          </w:rPr>
          <w:tab/>
        </w:r>
        <w:r w:rsidRPr="00910F83">
          <w:rPr>
            <w:rStyle w:val="Hyperlink"/>
          </w:rPr>
          <w:t>Risques incombant à l’Entreprise</w:t>
        </w:r>
        <w:r>
          <w:rPr>
            <w:webHidden/>
          </w:rPr>
          <w:tab/>
        </w:r>
        <w:r>
          <w:rPr>
            <w:webHidden/>
          </w:rPr>
          <w:fldChar w:fldCharType="begin"/>
        </w:r>
        <w:r>
          <w:rPr>
            <w:webHidden/>
          </w:rPr>
          <w:instrText xml:space="preserve"> PAGEREF _Toc60920408 \h </w:instrText>
        </w:r>
        <w:r>
          <w:rPr>
            <w:webHidden/>
          </w:rPr>
        </w:r>
        <w:r>
          <w:rPr>
            <w:webHidden/>
          </w:rPr>
          <w:fldChar w:fldCharType="separate"/>
        </w:r>
        <w:r>
          <w:rPr>
            <w:webHidden/>
          </w:rPr>
          <w:t>33</w:t>
        </w:r>
        <w:r>
          <w:rPr>
            <w:webHidden/>
          </w:rPr>
          <w:fldChar w:fldCharType="end"/>
        </w:r>
      </w:hyperlink>
    </w:p>
    <w:p w14:paraId="37F36190" w14:textId="4C31D525" w:rsidR="00AE401F" w:rsidRDefault="00AE401F">
      <w:pPr>
        <w:pStyle w:val="TOC2"/>
        <w:rPr>
          <w:rFonts w:asciiTheme="minorHAnsi" w:eastAsiaTheme="minorEastAsia" w:hAnsiTheme="minorHAnsi" w:cstheme="minorBidi"/>
          <w:iCs w:val="0"/>
          <w:sz w:val="22"/>
          <w:szCs w:val="22"/>
          <w:lang w:val="en-US" w:eastAsia="en-US"/>
        </w:rPr>
      </w:pPr>
      <w:hyperlink w:anchor="_Toc60920409" w:history="1">
        <w:r w:rsidRPr="00910F83">
          <w:rPr>
            <w:rStyle w:val="Hyperlink"/>
          </w:rPr>
          <w:t>12.</w:t>
        </w:r>
        <w:r>
          <w:rPr>
            <w:rFonts w:asciiTheme="minorHAnsi" w:eastAsiaTheme="minorEastAsia" w:hAnsiTheme="minorHAnsi" w:cstheme="minorBidi"/>
            <w:iCs w:val="0"/>
            <w:sz w:val="22"/>
            <w:szCs w:val="22"/>
            <w:lang w:val="en-US" w:eastAsia="en-US"/>
          </w:rPr>
          <w:tab/>
        </w:r>
        <w:r w:rsidRPr="00910F83">
          <w:rPr>
            <w:rStyle w:val="Hyperlink"/>
          </w:rPr>
          <w:t>Assurances</w:t>
        </w:r>
        <w:r>
          <w:rPr>
            <w:webHidden/>
          </w:rPr>
          <w:tab/>
        </w:r>
        <w:r>
          <w:rPr>
            <w:webHidden/>
          </w:rPr>
          <w:fldChar w:fldCharType="begin"/>
        </w:r>
        <w:r>
          <w:rPr>
            <w:webHidden/>
          </w:rPr>
          <w:instrText xml:space="preserve"> PAGEREF _Toc60920409 \h </w:instrText>
        </w:r>
        <w:r>
          <w:rPr>
            <w:webHidden/>
          </w:rPr>
        </w:r>
        <w:r>
          <w:rPr>
            <w:webHidden/>
          </w:rPr>
          <w:fldChar w:fldCharType="separate"/>
        </w:r>
        <w:r>
          <w:rPr>
            <w:webHidden/>
          </w:rPr>
          <w:t>33</w:t>
        </w:r>
        <w:r>
          <w:rPr>
            <w:webHidden/>
          </w:rPr>
          <w:fldChar w:fldCharType="end"/>
        </w:r>
      </w:hyperlink>
    </w:p>
    <w:p w14:paraId="0EF2914E" w14:textId="1CD73373" w:rsidR="00AE401F" w:rsidRDefault="00AE401F">
      <w:pPr>
        <w:pStyle w:val="TOC2"/>
        <w:rPr>
          <w:rFonts w:asciiTheme="minorHAnsi" w:eastAsiaTheme="minorEastAsia" w:hAnsiTheme="minorHAnsi" w:cstheme="minorBidi"/>
          <w:iCs w:val="0"/>
          <w:sz w:val="22"/>
          <w:szCs w:val="22"/>
          <w:lang w:val="en-US" w:eastAsia="en-US"/>
        </w:rPr>
      </w:pPr>
      <w:hyperlink w:anchor="_Toc60920410" w:history="1">
        <w:r w:rsidRPr="00910F83">
          <w:rPr>
            <w:rStyle w:val="Hyperlink"/>
          </w:rPr>
          <w:t>13.</w:t>
        </w:r>
        <w:r>
          <w:rPr>
            <w:rFonts w:asciiTheme="minorHAnsi" w:eastAsiaTheme="minorEastAsia" w:hAnsiTheme="minorHAnsi" w:cstheme="minorBidi"/>
            <w:iCs w:val="0"/>
            <w:sz w:val="22"/>
            <w:szCs w:val="22"/>
            <w:lang w:val="en-US" w:eastAsia="en-US"/>
          </w:rPr>
          <w:tab/>
        </w:r>
        <w:r w:rsidRPr="00910F83">
          <w:rPr>
            <w:rStyle w:val="Hyperlink"/>
          </w:rPr>
          <w:t>Rapports d’investigation  du Site</w:t>
        </w:r>
        <w:r>
          <w:rPr>
            <w:webHidden/>
          </w:rPr>
          <w:tab/>
        </w:r>
        <w:r>
          <w:rPr>
            <w:webHidden/>
          </w:rPr>
          <w:fldChar w:fldCharType="begin"/>
        </w:r>
        <w:r>
          <w:rPr>
            <w:webHidden/>
          </w:rPr>
          <w:instrText xml:space="preserve"> PAGEREF _Toc60920410 \h </w:instrText>
        </w:r>
        <w:r>
          <w:rPr>
            <w:webHidden/>
          </w:rPr>
        </w:r>
        <w:r>
          <w:rPr>
            <w:webHidden/>
          </w:rPr>
          <w:fldChar w:fldCharType="separate"/>
        </w:r>
        <w:r>
          <w:rPr>
            <w:webHidden/>
          </w:rPr>
          <w:t>34</w:t>
        </w:r>
        <w:r>
          <w:rPr>
            <w:webHidden/>
          </w:rPr>
          <w:fldChar w:fldCharType="end"/>
        </w:r>
      </w:hyperlink>
    </w:p>
    <w:p w14:paraId="0ABD1576" w14:textId="34063E9B" w:rsidR="00AE401F" w:rsidRDefault="00AE401F">
      <w:pPr>
        <w:pStyle w:val="TOC2"/>
        <w:rPr>
          <w:rFonts w:asciiTheme="minorHAnsi" w:eastAsiaTheme="minorEastAsia" w:hAnsiTheme="minorHAnsi" w:cstheme="minorBidi"/>
          <w:iCs w:val="0"/>
          <w:sz w:val="22"/>
          <w:szCs w:val="22"/>
          <w:lang w:val="en-US" w:eastAsia="en-US"/>
        </w:rPr>
      </w:pPr>
      <w:hyperlink w:anchor="_Toc60920411" w:history="1">
        <w:r w:rsidRPr="00910F83">
          <w:rPr>
            <w:rStyle w:val="Hyperlink"/>
          </w:rPr>
          <w:t>14.</w:t>
        </w:r>
        <w:r>
          <w:rPr>
            <w:rFonts w:asciiTheme="minorHAnsi" w:eastAsiaTheme="minorEastAsia" w:hAnsiTheme="minorHAnsi" w:cstheme="minorBidi"/>
            <w:iCs w:val="0"/>
            <w:sz w:val="22"/>
            <w:szCs w:val="22"/>
            <w:lang w:val="en-US" w:eastAsia="en-US"/>
          </w:rPr>
          <w:tab/>
        </w:r>
        <w:r w:rsidRPr="00910F83">
          <w:rPr>
            <w:rStyle w:val="Hyperlink"/>
          </w:rPr>
          <w:t>Obligation de l’Entreprise d’exécuter les Travaux</w:t>
        </w:r>
        <w:r>
          <w:rPr>
            <w:webHidden/>
          </w:rPr>
          <w:tab/>
        </w:r>
        <w:r>
          <w:rPr>
            <w:webHidden/>
          </w:rPr>
          <w:fldChar w:fldCharType="begin"/>
        </w:r>
        <w:r>
          <w:rPr>
            <w:webHidden/>
          </w:rPr>
          <w:instrText xml:space="preserve"> PAGEREF _Toc60920411 \h </w:instrText>
        </w:r>
        <w:r>
          <w:rPr>
            <w:webHidden/>
          </w:rPr>
        </w:r>
        <w:r>
          <w:rPr>
            <w:webHidden/>
          </w:rPr>
          <w:fldChar w:fldCharType="separate"/>
        </w:r>
        <w:r>
          <w:rPr>
            <w:webHidden/>
          </w:rPr>
          <w:t>34</w:t>
        </w:r>
        <w:r>
          <w:rPr>
            <w:webHidden/>
          </w:rPr>
          <w:fldChar w:fldCharType="end"/>
        </w:r>
      </w:hyperlink>
    </w:p>
    <w:p w14:paraId="12ED0538" w14:textId="75B54085" w:rsidR="00AE401F" w:rsidRDefault="00AE401F">
      <w:pPr>
        <w:pStyle w:val="TOC2"/>
        <w:rPr>
          <w:rFonts w:asciiTheme="minorHAnsi" w:eastAsiaTheme="minorEastAsia" w:hAnsiTheme="minorHAnsi" w:cstheme="minorBidi"/>
          <w:iCs w:val="0"/>
          <w:sz w:val="22"/>
          <w:szCs w:val="22"/>
          <w:lang w:val="en-US" w:eastAsia="en-US"/>
        </w:rPr>
      </w:pPr>
      <w:hyperlink w:anchor="_Toc60920412" w:history="1">
        <w:r w:rsidRPr="00910F83">
          <w:rPr>
            <w:rStyle w:val="Hyperlink"/>
          </w:rPr>
          <w:t>15.</w:t>
        </w:r>
        <w:r>
          <w:rPr>
            <w:rFonts w:asciiTheme="minorHAnsi" w:eastAsiaTheme="minorEastAsia" w:hAnsiTheme="minorHAnsi" w:cstheme="minorBidi"/>
            <w:iCs w:val="0"/>
            <w:sz w:val="22"/>
            <w:szCs w:val="22"/>
            <w:lang w:val="en-US" w:eastAsia="en-US"/>
          </w:rPr>
          <w:tab/>
        </w:r>
        <w:r w:rsidRPr="00910F83">
          <w:rPr>
            <w:rStyle w:val="Hyperlink"/>
          </w:rPr>
          <w:t>Approbation du Directeur de Projet</w:t>
        </w:r>
        <w:r>
          <w:rPr>
            <w:webHidden/>
          </w:rPr>
          <w:tab/>
        </w:r>
        <w:r>
          <w:rPr>
            <w:webHidden/>
          </w:rPr>
          <w:fldChar w:fldCharType="begin"/>
        </w:r>
        <w:r>
          <w:rPr>
            <w:webHidden/>
          </w:rPr>
          <w:instrText xml:space="preserve"> PAGEREF _Toc60920412 \h </w:instrText>
        </w:r>
        <w:r>
          <w:rPr>
            <w:webHidden/>
          </w:rPr>
        </w:r>
        <w:r>
          <w:rPr>
            <w:webHidden/>
          </w:rPr>
          <w:fldChar w:fldCharType="separate"/>
        </w:r>
        <w:r>
          <w:rPr>
            <w:webHidden/>
          </w:rPr>
          <w:t>34</w:t>
        </w:r>
        <w:r>
          <w:rPr>
            <w:webHidden/>
          </w:rPr>
          <w:fldChar w:fldCharType="end"/>
        </w:r>
      </w:hyperlink>
    </w:p>
    <w:p w14:paraId="29EDF569" w14:textId="72D98036" w:rsidR="00AE401F" w:rsidRDefault="00AE401F">
      <w:pPr>
        <w:pStyle w:val="TOC2"/>
        <w:rPr>
          <w:rFonts w:asciiTheme="minorHAnsi" w:eastAsiaTheme="minorEastAsia" w:hAnsiTheme="minorHAnsi" w:cstheme="minorBidi"/>
          <w:iCs w:val="0"/>
          <w:sz w:val="22"/>
          <w:szCs w:val="22"/>
          <w:lang w:val="en-US" w:eastAsia="en-US"/>
        </w:rPr>
      </w:pPr>
      <w:hyperlink w:anchor="_Toc60920413" w:history="1">
        <w:r w:rsidRPr="00910F83">
          <w:rPr>
            <w:rStyle w:val="Hyperlink"/>
          </w:rPr>
          <w:t>16.</w:t>
        </w:r>
        <w:r>
          <w:rPr>
            <w:rFonts w:asciiTheme="minorHAnsi" w:eastAsiaTheme="minorEastAsia" w:hAnsiTheme="minorHAnsi" w:cstheme="minorBidi"/>
            <w:iCs w:val="0"/>
            <w:sz w:val="22"/>
            <w:szCs w:val="22"/>
            <w:lang w:val="en-US" w:eastAsia="en-US"/>
          </w:rPr>
          <w:tab/>
        </w:r>
        <w:r w:rsidRPr="00910F83">
          <w:rPr>
            <w:rStyle w:val="Hyperlink"/>
          </w:rPr>
          <w:t>Hygiène, Sécurité et Protection de l’Environnement</w:t>
        </w:r>
        <w:r>
          <w:rPr>
            <w:webHidden/>
          </w:rPr>
          <w:tab/>
        </w:r>
        <w:r>
          <w:rPr>
            <w:webHidden/>
          </w:rPr>
          <w:fldChar w:fldCharType="begin"/>
        </w:r>
        <w:r>
          <w:rPr>
            <w:webHidden/>
          </w:rPr>
          <w:instrText xml:space="preserve"> PAGEREF _Toc60920413 \h </w:instrText>
        </w:r>
        <w:r>
          <w:rPr>
            <w:webHidden/>
          </w:rPr>
        </w:r>
        <w:r>
          <w:rPr>
            <w:webHidden/>
          </w:rPr>
          <w:fldChar w:fldCharType="separate"/>
        </w:r>
        <w:r>
          <w:rPr>
            <w:webHidden/>
          </w:rPr>
          <w:t>34</w:t>
        </w:r>
        <w:r>
          <w:rPr>
            <w:webHidden/>
          </w:rPr>
          <w:fldChar w:fldCharType="end"/>
        </w:r>
      </w:hyperlink>
    </w:p>
    <w:p w14:paraId="28EC7C3C" w14:textId="1CADB4A1" w:rsidR="00AE401F" w:rsidRDefault="00AE401F">
      <w:pPr>
        <w:pStyle w:val="TOC2"/>
        <w:rPr>
          <w:rFonts w:asciiTheme="minorHAnsi" w:eastAsiaTheme="minorEastAsia" w:hAnsiTheme="minorHAnsi" w:cstheme="minorBidi"/>
          <w:iCs w:val="0"/>
          <w:sz w:val="22"/>
          <w:szCs w:val="22"/>
          <w:lang w:val="en-US" w:eastAsia="en-US"/>
        </w:rPr>
      </w:pPr>
      <w:hyperlink w:anchor="_Toc60920414" w:history="1">
        <w:r w:rsidRPr="00910F83">
          <w:rPr>
            <w:rStyle w:val="Hyperlink"/>
          </w:rPr>
          <w:t>17.</w:t>
        </w:r>
        <w:r>
          <w:rPr>
            <w:rFonts w:asciiTheme="minorHAnsi" w:eastAsiaTheme="minorEastAsia" w:hAnsiTheme="minorHAnsi" w:cstheme="minorBidi"/>
            <w:iCs w:val="0"/>
            <w:sz w:val="22"/>
            <w:szCs w:val="22"/>
            <w:lang w:val="en-US" w:eastAsia="en-US"/>
          </w:rPr>
          <w:tab/>
        </w:r>
        <w:r w:rsidRPr="00910F83">
          <w:rPr>
            <w:rStyle w:val="Hyperlink"/>
          </w:rPr>
          <w:t>Découvertes Archéologiques et Géologiques</w:t>
        </w:r>
        <w:r>
          <w:rPr>
            <w:webHidden/>
          </w:rPr>
          <w:tab/>
        </w:r>
        <w:r>
          <w:rPr>
            <w:webHidden/>
          </w:rPr>
          <w:fldChar w:fldCharType="begin"/>
        </w:r>
        <w:r>
          <w:rPr>
            <w:webHidden/>
          </w:rPr>
          <w:instrText xml:space="preserve"> PAGEREF _Toc60920414 \h </w:instrText>
        </w:r>
        <w:r>
          <w:rPr>
            <w:webHidden/>
          </w:rPr>
        </w:r>
        <w:r>
          <w:rPr>
            <w:webHidden/>
          </w:rPr>
          <w:fldChar w:fldCharType="separate"/>
        </w:r>
        <w:r>
          <w:rPr>
            <w:webHidden/>
          </w:rPr>
          <w:t>35</w:t>
        </w:r>
        <w:r>
          <w:rPr>
            <w:webHidden/>
          </w:rPr>
          <w:fldChar w:fldCharType="end"/>
        </w:r>
      </w:hyperlink>
    </w:p>
    <w:p w14:paraId="1366E164" w14:textId="62F6F331" w:rsidR="00AE401F" w:rsidRDefault="00AE401F">
      <w:pPr>
        <w:pStyle w:val="TOC2"/>
        <w:rPr>
          <w:rFonts w:asciiTheme="minorHAnsi" w:eastAsiaTheme="minorEastAsia" w:hAnsiTheme="minorHAnsi" w:cstheme="minorBidi"/>
          <w:iCs w:val="0"/>
          <w:sz w:val="22"/>
          <w:szCs w:val="22"/>
          <w:lang w:val="en-US" w:eastAsia="en-US"/>
        </w:rPr>
      </w:pPr>
      <w:hyperlink w:anchor="_Toc60920415" w:history="1">
        <w:r w:rsidRPr="00910F83">
          <w:rPr>
            <w:rStyle w:val="Hyperlink"/>
          </w:rPr>
          <w:t>18.</w:t>
        </w:r>
        <w:r>
          <w:rPr>
            <w:rFonts w:asciiTheme="minorHAnsi" w:eastAsiaTheme="minorEastAsia" w:hAnsiTheme="minorHAnsi" w:cstheme="minorBidi"/>
            <w:iCs w:val="0"/>
            <w:sz w:val="22"/>
            <w:szCs w:val="22"/>
            <w:lang w:val="en-US" w:eastAsia="en-US"/>
          </w:rPr>
          <w:tab/>
        </w:r>
        <w:r w:rsidRPr="00910F83">
          <w:rPr>
            <w:rStyle w:val="Hyperlink"/>
          </w:rPr>
          <w:t>Mise à disposition du Site</w:t>
        </w:r>
        <w:r>
          <w:rPr>
            <w:webHidden/>
          </w:rPr>
          <w:tab/>
        </w:r>
        <w:r>
          <w:rPr>
            <w:webHidden/>
          </w:rPr>
          <w:fldChar w:fldCharType="begin"/>
        </w:r>
        <w:r>
          <w:rPr>
            <w:webHidden/>
          </w:rPr>
          <w:instrText xml:space="preserve"> PAGEREF _Toc60920415 \h </w:instrText>
        </w:r>
        <w:r>
          <w:rPr>
            <w:webHidden/>
          </w:rPr>
        </w:r>
        <w:r>
          <w:rPr>
            <w:webHidden/>
          </w:rPr>
          <w:fldChar w:fldCharType="separate"/>
        </w:r>
        <w:r>
          <w:rPr>
            <w:webHidden/>
          </w:rPr>
          <w:t>35</w:t>
        </w:r>
        <w:r>
          <w:rPr>
            <w:webHidden/>
          </w:rPr>
          <w:fldChar w:fldCharType="end"/>
        </w:r>
      </w:hyperlink>
    </w:p>
    <w:p w14:paraId="6CE179C4" w14:textId="527FCE4E" w:rsidR="00AE401F" w:rsidRDefault="00AE401F">
      <w:pPr>
        <w:pStyle w:val="TOC2"/>
        <w:rPr>
          <w:rFonts w:asciiTheme="minorHAnsi" w:eastAsiaTheme="minorEastAsia" w:hAnsiTheme="minorHAnsi" w:cstheme="minorBidi"/>
          <w:iCs w:val="0"/>
          <w:sz w:val="22"/>
          <w:szCs w:val="22"/>
          <w:lang w:val="en-US" w:eastAsia="en-US"/>
        </w:rPr>
      </w:pPr>
      <w:hyperlink w:anchor="_Toc60920416" w:history="1">
        <w:r w:rsidRPr="00910F83">
          <w:rPr>
            <w:rStyle w:val="Hyperlink"/>
          </w:rPr>
          <w:t>19.</w:t>
        </w:r>
        <w:r>
          <w:rPr>
            <w:rFonts w:asciiTheme="minorHAnsi" w:eastAsiaTheme="minorEastAsia" w:hAnsiTheme="minorHAnsi" w:cstheme="minorBidi"/>
            <w:iCs w:val="0"/>
            <w:sz w:val="22"/>
            <w:szCs w:val="22"/>
            <w:lang w:val="en-US" w:eastAsia="en-US"/>
          </w:rPr>
          <w:tab/>
        </w:r>
        <w:r w:rsidRPr="00910F83">
          <w:rPr>
            <w:rStyle w:val="Hyperlink"/>
          </w:rPr>
          <w:t>Accès au Site</w:t>
        </w:r>
        <w:r>
          <w:rPr>
            <w:webHidden/>
          </w:rPr>
          <w:tab/>
        </w:r>
        <w:r>
          <w:rPr>
            <w:webHidden/>
          </w:rPr>
          <w:fldChar w:fldCharType="begin"/>
        </w:r>
        <w:r>
          <w:rPr>
            <w:webHidden/>
          </w:rPr>
          <w:instrText xml:space="preserve"> PAGEREF _Toc60920416 \h </w:instrText>
        </w:r>
        <w:r>
          <w:rPr>
            <w:webHidden/>
          </w:rPr>
        </w:r>
        <w:r>
          <w:rPr>
            <w:webHidden/>
          </w:rPr>
          <w:fldChar w:fldCharType="separate"/>
        </w:r>
        <w:r>
          <w:rPr>
            <w:webHidden/>
          </w:rPr>
          <w:t>35</w:t>
        </w:r>
        <w:r>
          <w:rPr>
            <w:webHidden/>
          </w:rPr>
          <w:fldChar w:fldCharType="end"/>
        </w:r>
      </w:hyperlink>
    </w:p>
    <w:p w14:paraId="21093623" w14:textId="29CB6D1F" w:rsidR="00AE401F" w:rsidRDefault="00AE401F">
      <w:pPr>
        <w:pStyle w:val="TOC2"/>
        <w:rPr>
          <w:rFonts w:asciiTheme="minorHAnsi" w:eastAsiaTheme="minorEastAsia" w:hAnsiTheme="minorHAnsi" w:cstheme="minorBidi"/>
          <w:iCs w:val="0"/>
          <w:sz w:val="22"/>
          <w:szCs w:val="22"/>
          <w:lang w:val="en-US" w:eastAsia="en-US"/>
        </w:rPr>
      </w:pPr>
      <w:hyperlink w:anchor="_Toc60920417" w:history="1">
        <w:r w:rsidRPr="00910F83">
          <w:rPr>
            <w:rStyle w:val="Hyperlink"/>
          </w:rPr>
          <w:t>20.</w:t>
        </w:r>
        <w:r>
          <w:rPr>
            <w:rFonts w:asciiTheme="minorHAnsi" w:eastAsiaTheme="minorEastAsia" w:hAnsiTheme="minorHAnsi" w:cstheme="minorBidi"/>
            <w:iCs w:val="0"/>
            <w:sz w:val="22"/>
            <w:szCs w:val="22"/>
            <w:lang w:val="en-US" w:eastAsia="en-US"/>
          </w:rPr>
          <w:tab/>
        </w:r>
        <w:r w:rsidRPr="00910F83">
          <w:rPr>
            <w:rStyle w:val="Hyperlink"/>
          </w:rPr>
          <w:t>Instructions, Inspections et Audits</w:t>
        </w:r>
        <w:r>
          <w:rPr>
            <w:webHidden/>
          </w:rPr>
          <w:tab/>
        </w:r>
        <w:r>
          <w:rPr>
            <w:webHidden/>
          </w:rPr>
          <w:fldChar w:fldCharType="begin"/>
        </w:r>
        <w:r>
          <w:rPr>
            <w:webHidden/>
          </w:rPr>
          <w:instrText xml:space="preserve"> PAGEREF _Toc60920417 \h </w:instrText>
        </w:r>
        <w:r>
          <w:rPr>
            <w:webHidden/>
          </w:rPr>
        </w:r>
        <w:r>
          <w:rPr>
            <w:webHidden/>
          </w:rPr>
          <w:fldChar w:fldCharType="separate"/>
        </w:r>
        <w:r>
          <w:rPr>
            <w:webHidden/>
          </w:rPr>
          <w:t>35</w:t>
        </w:r>
        <w:r>
          <w:rPr>
            <w:webHidden/>
          </w:rPr>
          <w:fldChar w:fldCharType="end"/>
        </w:r>
      </w:hyperlink>
    </w:p>
    <w:p w14:paraId="796E9FC6" w14:textId="7480B9BA" w:rsidR="00AE401F" w:rsidRDefault="00AE401F">
      <w:pPr>
        <w:pStyle w:val="TOC2"/>
        <w:rPr>
          <w:rFonts w:asciiTheme="minorHAnsi" w:eastAsiaTheme="minorEastAsia" w:hAnsiTheme="minorHAnsi" w:cstheme="minorBidi"/>
          <w:iCs w:val="0"/>
          <w:sz w:val="22"/>
          <w:szCs w:val="22"/>
          <w:lang w:val="en-US" w:eastAsia="en-US"/>
        </w:rPr>
      </w:pPr>
      <w:hyperlink w:anchor="_Toc60920418" w:history="1">
        <w:r w:rsidRPr="00910F83">
          <w:rPr>
            <w:rStyle w:val="Hyperlink"/>
          </w:rPr>
          <w:t>21.</w:t>
        </w:r>
        <w:r>
          <w:rPr>
            <w:rFonts w:asciiTheme="minorHAnsi" w:eastAsiaTheme="minorEastAsia" w:hAnsiTheme="minorHAnsi" w:cstheme="minorBidi"/>
            <w:iCs w:val="0"/>
            <w:sz w:val="22"/>
            <w:szCs w:val="22"/>
            <w:lang w:val="en-US" w:eastAsia="en-US"/>
          </w:rPr>
          <w:tab/>
        </w:r>
        <w:r w:rsidRPr="00910F83">
          <w:rPr>
            <w:rStyle w:val="Hyperlink"/>
          </w:rPr>
          <w:t>Désignation du Conciliateur</w:t>
        </w:r>
        <w:r>
          <w:rPr>
            <w:webHidden/>
          </w:rPr>
          <w:tab/>
        </w:r>
        <w:r>
          <w:rPr>
            <w:webHidden/>
          </w:rPr>
          <w:fldChar w:fldCharType="begin"/>
        </w:r>
        <w:r>
          <w:rPr>
            <w:webHidden/>
          </w:rPr>
          <w:instrText xml:space="preserve"> PAGEREF _Toc60920418 \h </w:instrText>
        </w:r>
        <w:r>
          <w:rPr>
            <w:webHidden/>
          </w:rPr>
        </w:r>
        <w:r>
          <w:rPr>
            <w:webHidden/>
          </w:rPr>
          <w:fldChar w:fldCharType="separate"/>
        </w:r>
        <w:r>
          <w:rPr>
            <w:webHidden/>
          </w:rPr>
          <w:t>36</w:t>
        </w:r>
        <w:r>
          <w:rPr>
            <w:webHidden/>
          </w:rPr>
          <w:fldChar w:fldCharType="end"/>
        </w:r>
      </w:hyperlink>
    </w:p>
    <w:p w14:paraId="23F45E93" w14:textId="6A025EC7" w:rsidR="00AE401F" w:rsidRDefault="00AE401F">
      <w:pPr>
        <w:pStyle w:val="TOC2"/>
        <w:rPr>
          <w:rFonts w:asciiTheme="minorHAnsi" w:eastAsiaTheme="minorEastAsia" w:hAnsiTheme="minorHAnsi" w:cstheme="minorBidi"/>
          <w:iCs w:val="0"/>
          <w:sz w:val="22"/>
          <w:szCs w:val="22"/>
          <w:lang w:val="en-US" w:eastAsia="en-US"/>
        </w:rPr>
      </w:pPr>
      <w:hyperlink w:anchor="_Toc60920419" w:history="1">
        <w:r w:rsidRPr="00910F83">
          <w:rPr>
            <w:rStyle w:val="Hyperlink"/>
          </w:rPr>
          <w:t>22.</w:t>
        </w:r>
        <w:r>
          <w:rPr>
            <w:rFonts w:asciiTheme="minorHAnsi" w:eastAsiaTheme="minorEastAsia" w:hAnsiTheme="minorHAnsi" w:cstheme="minorBidi"/>
            <w:iCs w:val="0"/>
            <w:sz w:val="22"/>
            <w:szCs w:val="22"/>
            <w:lang w:val="en-US" w:eastAsia="en-US"/>
          </w:rPr>
          <w:tab/>
        </w:r>
        <w:r w:rsidRPr="00910F83">
          <w:rPr>
            <w:rStyle w:val="Hyperlink"/>
          </w:rPr>
          <w:t>Procédure de règlement des différends</w:t>
        </w:r>
        <w:r>
          <w:rPr>
            <w:webHidden/>
          </w:rPr>
          <w:tab/>
        </w:r>
        <w:r>
          <w:rPr>
            <w:webHidden/>
          </w:rPr>
          <w:fldChar w:fldCharType="begin"/>
        </w:r>
        <w:r>
          <w:rPr>
            <w:webHidden/>
          </w:rPr>
          <w:instrText xml:space="preserve"> PAGEREF _Toc60920419 \h </w:instrText>
        </w:r>
        <w:r>
          <w:rPr>
            <w:webHidden/>
          </w:rPr>
        </w:r>
        <w:r>
          <w:rPr>
            <w:webHidden/>
          </w:rPr>
          <w:fldChar w:fldCharType="separate"/>
        </w:r>
        <w:r>
          <w:rPr>
            <w:webHidden/>
          </w:rPr>
          <w:t>36</w:t>
        </w:r>
        <w:r>
          <w:rPr>
            <w:webHidden/>
          </w:rPr>
          <w:fldChar w:fldCharType="end"/>
        </w:r>
      </w:hyperlink>
    </w:p>
    <w:p w14:paraId="70DCF9C0" w14:textId="5F6AC5F1" w:rsidR="00AE401F" w:rsidRDefault="00AE401F">
      <w:pPr>
        <w:pStyle w:val="TOC2"/>
        <w:rPr>
          <w:rFonts w:asciiTheme="minorHAnsi" w:eastAsiaTheme="minorEastAsia" w:hAnsiTheme="minorHAnsi" w:cstheme="minorBidi"/>
          <w:iCs w:val="0"/>
          <w:sz w:val="22"/>
          <w:szCs w:val="22"/>
          <w:lang w:val="en-US" w:eastAsia="en-US"/>
        </w:rPr>
      </w:pPr>
      <w:hyperlink w:anchor="_Toc60920420" w:history="1">
        <w:r w:rsidRPr="00910F83">
          <w:rPr>
            <w:rStyle w:val="Hyperlink"/>
          </w:rPr>
          <w:t>23.</w:t>
        </w:r>
        <w:r>
          <w:rPr>
            <w:rFonts w:asciiTheme="minorHAnsi" w:eastAsiaTheme="minorEastAsia" w:hAnsiTheme="minorHAnsi" w:cstheme="minorBidi"/>
            <w:iCs w:val="0"/>
            <w:sz w:val="22"/>
            <w:szCs w:val="22"/>
            <w:lang w:val="en-US" w:eastAsia="en-US"/>
          </w:rPr>
          <w:tab/>
        </w:r>
        <w:r w:rsidRPr="00910F83">
          <w:rPr>
            <w:rStyle w:val="Hyperlink"/>
          </w:rPr>
          <w:t>Fraude et Corruption</w:t>
        </w:r>
        <w:r>
          <w:rPr>
            <w:webHidden/>
          </w:rPr>
          <w:tab/>
        </w:r>
        <w:r>
          <w:rPr>
            <w:webHidden/>
          </w:rPr>
          <w:fldChar w:fldCharType="begin"/>
        </w:r>
        <w:r>
          <w:rPr>
            <w:webHidden/>
          </w:rPr>
          <w:instrText xml:space="preserve"> PAGEREF _Toc60920420 \h </w:instrText>
        </w:r>
        <w:r>
          <w:rPr>
            <w:webHidden/>
          </w:rPr>
        </w:r>
        <w:r>
          <w:rPr>
            <w:webHidden/>
          </w:rPr>
          <w:fldChar w:fldCharType="separate"/>
        </w:r>
        <w:r>
          <w:rPr>
            <w:webHidden/>
          </w:rPr>
          <w:t>37</w:t>
        </w:r>
        <w:r>
          <w:rPr>
            <w:webHidden/>
          </w:rPr>
          <w:fldChar w:fldCharType="end"/>
        </w:r>
      </w:hyperlink>
    </w:p>
    <w:p w14:paraId="68663E79" w14:textId="25BEBC3C" w:rsidR="00AE401F" w:rsidRDefault="00AE401F">
      <w:pPr>
        <w:pStyle w:val="TOC2"/>
        <w:rPr>
          <w:rFonts w:asciiTheme="minorHAnsi" w:eastAsiaTheme="minorEastAsia" w:hAnsiTheme="minorHAnsi" w:cstheme="minorBidi"/>
          <w:iCs w:val="0"/>
          <w:sz w:val="22"/>
          <w:szCs w:val="22"/>
          <w:lang w:val="en-US" w:eastAsia="en-US"/>
        </w:rPr>
      </w:pPr>
      <w:hyperlink w:anchor="_Toc60920421" w:history="1">
        <w:r w:rsidRPr="00910F83">
          <w:rPr>
            <w:rStyle w:val="Hyperlink"/>
          </w:rPr>
          <w:t>24.</w:t>
        </w:r>
        <w:r>
          <w:rPr>
            <w:rFonts w:asciiTheme="minorHAnsi" w:eastAsiaTheme="minorEastAsia" w:hAnsiTheme="minorHAnsi" w:cstheme="minorBidi"/>
            <w:iCs w:val="0"/>
            <w:sz w:val="22"/>
            <w:szCs w:val="22"/>
            <w:lang w:val="en-US" w:eastAsia="en-US"/>
          </w:rPr>
          <w:tab/>
        </w:r>
        <w:r w:rsidRPr="00910F83">
          <w:rPr>
            <w:rStyle w:val="Hyperlink"/>
            <w:lang w:val="en-US"/>
          </w:rPr>
          <w:t>Sécurité du Site</w:t>
        </w:r>
        <w:r>
          <w:rPr>
            <w:webHidden/>
          </w:rPr>
          <w:tab/>
        </w:r>
        <w:r>
          <w:rPr>
            <w:webHidden/>
          </w:rPr>
          <w:fldChar w:fldCharType="begin"/>
        </w:r>
        <w:r>
          <w:rPr>
            <w:webHidden/>
          </w:rPr>
          <w:instrText xml:space="preserve"> PAGEREF _Toc60920421 \h </w:instrText>
        </w:r>
        <w:r>
          <w:rPr>
            <w:webHidden/>
          </w:rPr>
        </w:r>
        <w:r>
          <w:rPr>
            <w:webHidden/>
          </w:rPr>
          <w:fldChar w:fldCharType="separate"/>
        </w:r>
        <w:r>
          <w:rPr>
            <w:webHidden/>
          </w:rPr>
          <w:t>38</w:t>
        </w:r>
        <w:r>
          <w:rPr>
            <w:webHidden/>
          </w:rPr>
          <w:fldChar w:fldCharType="end"/>
        </w:r>
      </w:hyperlink>
    </w:p>
    <w:p w14:paraId="35778E63" w14:textId="39B567BA" w:rsidR="00AE401F" w:rsidRDefault="00AE401F">
      <w:pPr>
        <w:pStyle w:val="TOC1"/>
        <w:rPr>
          <w:rFonts w:asciiTheme="minorHAnsi" w:eastAsiaTheme="minorEastAsia" w:hAnsiTheme="minorHAnsi" w:cstheme="minorBidi"/>
          <w:b w:val="0"/>
          <w:bCs w:val="0"/>
          <w:sz w:val="22"/>
          <w:szCs w:val="22"/>
          <w:lang w:val="en-US" w:eastAsia="en-US"/>
        </w:rPr>
      </w:pPr>
      <w:hyperlink w:anchor="_Toc60920422" w:history="1">
        <w:r w:rsidRPr="00910F83">
          <w:rPr>
            <w:rStyle w:val="Hyperlink"/>
          </w:rPr>
          <w:t>B. Maîtrise du temps</w:t>
        </w:r>
        <w:r>
          <w:rPr>
            <w:webHidden/>
          </w:rPr>
          <w:tab/>
        </w:r>
        <w:r>
          <w:rPr>
            <w:webHidden/>
          </w:rPr>
          <w:fldChar w:fldCharType="begin"/>
        </w:r>
        <w:r>
          <w:rPr>
            <w:webHidden/>
          </w:rPr>
          <w:instrText xml:space="preserve"> PAGEREF _Toc60920422 \h </w:instrText>
        </w:r>
        <w:r>
          <w:rPr>
            <w:webHidden/>
          </w:rPr>
        </w:r>
        <w:r>
          <w:rPr>
            <w:webHidden/>
          </w:rPr>
          <w:fldChar w:fldCharType="separate"/>
        </w:r>
        <w:r>
          <w:rPr>
            <w:webHidden/>
          </w:rPr>
          <w:t>38</w:t>
        </w:r>
        <w:r>
          <w:rPr>
            <w:webHidden/>
          </w:rPr>
          <w:fldChar w:fldCharType="end"/>
        </w:r>
      </w:hyperlink>
    </w:p>
    <w:p w14:paraId="469E2B0E" w14:textId="36AA7F39" w:rsidR="00AE401F" w:rsidRDefault="00AE401F">
      <w:pPr>
        <w:pStyle w:val="TOC2"/>
        <w:rPr>
          <w:rFonts w:asciiTheme="minorHAnsi" w:eastAsiaTheme="minorEastAsia" w:hAnsiTheme="minorHAnsi" w:cstheme="minorBidi"/>
          <w:iCs w:val="0"/>
          <w:sz w:val="22"/>
          <w:szCs w:val="22"/>
          <w:lang w:val="en-US" w:eastAsia="en-US"/>
        </w:rPr>
      </w:pPr>
      <w:hyperlink w:anchor="_Toc60920423" w:history="1">
        <w:r w:rsidRPr="00910F83">
          <w:rPr>
            <w:rStyle w:val="Hyperlink"/>
          </w:rPr>
          <w:t>25.</w:t>
        </w:r>
        <w:r>
          <w:rPr>
            <w:rFonts w:asciiTheme="minorHAnsi" w:eastAsiaTheme="minorEastAsia" w:hAnsiTheme="minorHAnsi" w:cstheme="minorBidi"/>
            <w:iCs w:val="0"/>
            <w:sz w:val="22"/>
            <w:szCs w:val="22"/>
            <w:lang w:val="en-US" w:eastAsia="en-US"/>
          </w:rPr>
          <w:tab/>
        </w:r>
        <w:r w:rsidRPr="00910F83">
          <w:rPr>
            <w:rStyle w:val="Hyperlink"/>
          </w:rPr>
          <w:t>Programme et rapports d’avancement</w:t>
        </w:r>
        <w:r>
          <w:rPr>
            <w:webHidden/>
          </w:rPr>
          <w:tab/>
        </w:r>
        <w:r>
          <w:rPr>
            <w:webHidden/>
          </w:rPr>
          <w:fldChar w:fldCharType="begin"/>
        </w:r>
        <w:r>
          <w:rPr>
            <w:webHidden/>
          </w:rPr>
          <w:instrText xml:space="preserve"> PAGEREF _Toc60920423 \h </w:instrText>
        </w:r>
        <w:r>
          <w:rPr>
            <w:webHidden/>
          </w:rPr>
        </w:r>
        <w:r>
          <w:rPr>
            <w:webHidden/>
          </w:rPr>
          <w:fldChar w:fldCharType="separate"/>
        </w:r>
        <w:r>
          <w:rPr>
            <w:webHidden/>
          </w:rPr>
          <w:t>38</w:t>
        </w:r>
        <w:r>
          <w:rPr>
            <w:webHidden/>
          </w:rPr>
          <w:fldChar w:fldCharType="end"/>
        </w:r>
      </w:hyperlink>
    </w:p>
    <w:p w14:paraId="3CE68FAD" w14:textId="59865BB4" w:rsidR="00AE401F" w:rsidRDefault="00AE401F">
      <w:pPr>
        <w:pStyle w:val="TOC2"/>
        <w:rPr>
          <w:rFonts w:asciiTheme="minorHAnsi" w:eastAsiaTheme="minorEastAsia" w:hAnsiTheme="minorHAnsi" w:cstheme="minorBidi"/>
          <w:iCs w:val="0"/>
          <w:sz w:val="22"/>
          <w:szCs w:val="22"/>
          <w:lang w:val="en-US" w:eastAsia="en-US"/>
        </w:rPr>
      </w:pPr>
      <w:hyperlink w:anchor="_Toc60920424" w:history="1">
        <w:r w:rsidRPr="00910F83">
          <w:rPr>
            <w:rStyle w:val="Hyperlink"/>
          </w:rPr>
          <w:t>26.</w:t>
        </w:r>
        <w:r>
          <w:rPr>
            <w:rFonts w:asciiTheme="minorHAnsi" w:eastAsiaTheme="minorEastAsia" w:hAnsiTheme="minorHAnsi" w:cstheme="minorBidi"/>
            <w:iCs w:val="0"/>
            <w:sz w:val="22"/>
            <w:szCs w:val="22"/>
            <w:lang w:val="en-US" w:eastAsia="en-US"/>
          </w:rPr>
          <w:tab/>
        </w:r>
        <w:r w:rsidRPr="00910F83">
          <w:rPr>
            <w:rStyle w:val="Hyperlink"/>
          </w:rPr>
          <w:t>Report de la Date d’Achèvement</w:t>
        </w:r>
        <w:r>
          <w:rPr>
            <w:webHidden/>
          </w:rPr>
          <w:tab/>
        </w:r>
        <w:r>
          <w:rPr>
            <w:webHidden/>
          </w:rPr>
          <w:fldChar w:fldCharType="begin"/>
        </w:r>
        <w:r>
          <w:rPr>
            <w:webHidden/>
          </w:rPr>
          <w:instrText xml:space="preserve"> PAGEREF _Toc60920424 \h </w:instrText>
        </w:r>
        <w:r>
          <w:rPr>
            <w:webHidden/>
          </w:rPr>
        </w:r>
        <w:r>
          <w:rPr>
            <w:webHidden/>
          </w:rPr>
          <w:fldChar w:fldCharType="separate"/>
        </w:r>
        <w:r>
          <w:rPr>
            <w:webHidden/>
          </w:rPr>
          <w:t>38</w:t>
        </w:r>
        <w:r>
          <w:rPr>
            <w:webHidden/>
          </w:rPr>
          <w:fldChar w:fldCharType="end"/>
        </w:r>
      </w:hyperlink>
    </w:p>
    <w:p w14:paraId="7422C6A5" w14:textId="346A9DF5" w:rsidR="00AE401F" w:rsidRDefault="00AE401F">
      <w:pPr>
        <w:pStyle w:val="TOC2"/>
        <w:rPr>
          <w:rFonts w:asciiTheme="minorHAnsi" w:eastAsiaTheme="minorEastAsia" w:hAnsiTheme="minorHAnsi" w:cstheme="minorBidi"/>
          <w:iCs w:val="0"/>
          <w:sz w:val="22"/>
          <w:szCs w:val="22"/>
          <w:lang w:val="en-US" w:eastAsia="en-US"/>
        </w:rPr>
      </w:pPr>
      <w:hyperlink w:anchor="_Toc60920425" w:history="1">
        <w:r w:rsidRPr="00910F83">
          <w:rPr>
            <w:rStyle w:val="Hyperlink"/>
          </w:rPr>
          <w:t>27.</w:t>
        </w:r>
        <w:r>
          <w:rPr>
            <w:rFonts w:asciiTheme="minorHAnsi" w:eastAsiaTheme="minorEastAsia" w:hAnsiTheme="minorHAnsi" w:cstheme="minorBidi"/>
            <w:iCs w:val="0"/>
            <w:sz w:val="22"/>
            <w:szCs w:val="22"/>
            <w:lang w:val="en-US" w:eastAsia="en-US"/>
          </w:rPr>
          <w:tab/>
        </w:r>
        <w:r w:rsidRPr="00910F83">
          <w:rPr>
            <w:rStyle w:val="Hyperlink"/>
          </w:rPr>
          <w:t>Accélération</w:t>
        </w:r>
        <w:r>
          <w:rPr>
            <w:webHidden/>
          </w:rPr>
          <w:tab/>
        </w:r>
        <w:r>
          <w:rPr>
            <w:webHidden/>
          </w:rPr>
          <w:fldChar w:fldCharType="begin"/>
        </w:r>
        <w:r>
          <w:rPr>
            <w:webHidden/>
          </w:rPr>
          <w:instrText xml:space="preserve"> PAGEREF _Toc60920425 \h </w:instrText>
        </w:r>
        <w:r>
          <w:rPr>
            <w:webHidden/>
          </w:rPr>
        </w:r>
        <w:r>
          <w:rPr>
            <w:webHidden/>
          </w:rPr>
          <w:fldChar w:fldCharType="separate"/>
        </w:r>
        <w:r>
          <w:rPr>
            <w:webHidden/>
          </w:rPr>
          <w:t>39</w:t>
        </w:r>
        <w:r>
          <w:rPr>
            <w:webHidden/>
          </w:rPr>
          <w:fldChar w:fldCharType="end"/>
        </w:r>
      </w:hyperlink>
    </w:p>
    <w:p w14:paraId="752BB03C" w14:textId="1E6FC6FD" w:rsidR="00AE401F" w:rsidRDefault="00AE401F">
      <w:pPr>
        <w:pStyle w:val="TOC2"/>
        <w:rPr>
          <w:rFonts w:asciiTheme="minorHAnsi" w:eastAsiaTheme="minorEastAsia" w:hAnsiTheme="minorHAnsi" w:cstheme="minorBidi"/>
          <w:iCs w:val="0"/>
          <w:sz w:val="22"/>
          <w:szCs w:val="22"/>
          <w:lang w:val="en-US" w:eastAsia="en-US"/>
        </w:rPr>
      </w:pPr>
      <w:hyperlink w:anchor="_Toc60920426" w:history="1">
        <w:r w:rsidRPr="00910F83">
          <w:rPr>
            <w:rStyle w:val="Hyperlink"/>
          </w:rPr>
          <w:t>28.</w:t>
        </w:r>
        <w:r>
          <w:rPr>
            <w:rFonts w:asciiTheme="minorHAnsi" w:eastAsiaTheme="minorEastAsia" w:hAnsiTheme="minorHAnsi" w:cstheme="minorBidi"/>
            <w:iCs w:val="0"/>
            <w:sz w:val="22"/>
            <w:szCs w:val="22"/>
            <w:lang w:val="en-US" w:eastAsia="en-US"/>
          </w:rPr>
          <w:tab/>
        </w:r>
        <w:r w:rsidRPr="00910F83">
          <w:rPr>
            <w:rStyle w:val="Hyperlink"/>
          </w:rPr>
          <w:t>Ajournement par le Directeur de Projet</w:t>
        </w:r>
        <w:r>
          <w:rPr>
            <w:webHidden/>
          </w:rPr>
          <w:tab/>
        </w:r>
        <w:r>
          <w:rPr>
            <w:webHidden/>
          </w:rPr>
          <w:fldChar w:fldCharType="begin"/>
        </w:r>
        <w:r>
          <w:rPr>
            <w:webHidden/>
          </w:rPr>
          <w:instrText xml:space="preserve"> PAGEREF _Toc60920426 \h </w:instrText>
        </w:r>
        <w:r>
          <w:rPr>
            <w:webHidden/>
          </w:rPr>
        </w:r>
        <w:r>
          <w:rPr>
            <w:webHidden/>
          </w:rPr>
          <w:fldChar w:fldCharType="separate"/>
        </w:r>
        <w:r>
          <w:rPr>
            <w:webHidden/>
          </w:rPr>
          <w:t>39</w:t>
        </w:r>
        <w:r>
          <w:rPr>
            <w:webHidden/>
          </w:rPr>
          <w:fldChar w:fldCharType="end"/>
        </w:r>
      </w:hyperlink>
    </w:p>
    <w:p w14:paraId="2814D739" w14:textId="6A6381D7" w:rsidR="00AE401F" w:rsidRDefault="00AE401F">
      <w:pPr>
        <w:pStyle w:val="TOC2"/>
        <w:rPr>
          <w:rFonts w:asciiTheme="minorHAnsi" w:eastAsiaTheme="minorEastAsia" w:hAnsiTheme="minorHAnsi" w:cstheme="minorBidi"/>
          <w:iCs w:val="0"/>
          <w:sz w:val="22"/>
          <w:szCs w:val="22"/>
          <w:lang w:val="en-US" w:eastAsia="en-US"/>
        </w:rPr>
      </w:pPr>
      <w:hyperlink w:anchor="_Toc60920427" w:history="1">
        <w:r w:rsidRPr="00910F83">
          <w:rPr>
            <w:rStyle w:val="Hyperlink"/>
          </w:rPr>
          <w:t>29.</w:t>
        </w:r>
        <w:r>
          <w:rPr>
            <w:rFonts w:asciiTheme="minorHAnsi" w:eastAsiaTheme="minorEastAsia" w:hAnsiTheme="minorHAnsi" w:cstheme="minorBidi"/>
            <w:iCs w:val="0"/>
            <w:sz w:val="22"/>
            <w:szCs w:val="22"/>
            <w:lang w:val="en-US" w:eastAsia="en-US"/>
          </w:rPr>
          <w:tab/>
        </w:r>
        <w:r w:rsidRPr="00910F83">
          <w:rPr>
            <w:rStyle w:val="Hyperlink"/>
          </w:rPr>
          <w:t>Réunions de gestion</w:t>
        </w:r>
        <w:r>
          <w:rPr>
            <w:webHidden/>
          </w:rPr>
          <w:tab/>
        </w:r>
        <w:r>
          <w:rPr>
            <w:webHidden/>
          </w:rPr>
          <w:fldChar w:fldCharType="begin"/>
        </w:r>
        <w:r>
          <w:rPr>
            <w:webHidden/>
          </w:rPr>
          <w:instrText xml:space="preserve"> PAGEREF _Toc60920427 \h </w:instrText>
        </w:r>
        <w:r>
          <w:rPr>
            <w:webHidden/>
          </w:rPr>
        </w:r>
        <w:r>
          <w:rPr>
            <w:webHidden/>
          </w:rPr>
          <w:fldChar w:fldCharType="separate"/>
        </w:r>
        <w:r>
          <w:rPr>
            <w:webHidden/>
          </w:rPr>
          <w:t>39</w:t>
        </w:r>
        <w:r>
          <w:rPr>
            <w:webHidden/>
          </w:rPr>
          <w:fldChar w:fldCharType="end"/>
        </w:r>
      </w:hyperlink>
    </w:p>
    <w:p w14:paraId="42916F10" w14:textId="43503C2A" w:rsidR="00AE401F" w:rsidRDefault="00AE401F">
      <w:pPr>
        <w:pStyle w:val="TOC2"/>
        <w:rPr>
          <w:rFonts w:asciiTheme="minorHAnsi" w:eastAsiaTheme="minorEastAsia" w:hAnsiTheme="minorHAnsi" w:cstheme="minorBidi"/>
          <w:iCs w:val="0"/>
          <w:sz w:val="22"/>
          <w:szCs w:val="22"/>
          <w:lang w:val="en-US" w:eastAsia="en-US"/>
        </w:rPr>
      </w:pPr>
      <w:hyperlink w:anchor="_Toc60920428" w:history="1">
        <w:r w:rsidRPr="00910F83">
          <w:rPr>
            <w:rStyle w:val="Hyperlink"/>
          </w:rPr>
          <w:t>30.</w:t>
        </w:r>
        <w:r>
          <w:rPr>
            <w:rFonts w:asciiTheme="minorHAnsi" w:eastAsiaTheme="minorEastAsia" w:hAnsiTheme="minorHAnsi" w:cstheme="minorBidi"/>
            <w:iCs w:val="0"/>
            <w:sz w:val="22"/>
            <w:szCs w:val="22"/>
            <w:lang w:val="en-US" w:eastAsia="en-US"/>
          </w:rPr>
          <w:tab/>
        </w:r>
        <w:r w:rsidRPr="00910F83">
          <w:rPr>
            <w:rStyle w:val="Hyperlink"/>
          </w:rPr>
          <w:t>Préavis</w:t>
        </w:r>
        <w:r>
          <w:rPr>
            <w:webHidden/>
          </w:rPr>
          <w:tab/>
        </w:r>
        <w:r>
          <w:rPr>
            <w:webHidden/>
          </w:rPr>
          <w:fldChar w:fldCharType="begin"/>
        </w:r>
        <w:r>
          <w:rPr>
            <w:webHidden/>
          </w:rPr>
          <w:instrText xml:space="preserve"> PAGEREF _Toc60920428 \h </w:instrText>
        </w:r>
        <w:r>
          <w:rPr>
            <w:webHidden/>
          </w:rPr>
        </w:r>
        <w:r>
          <w:rPr>
            <w:webHidden/>
          </w:rPr>
          <w:fldChar w:fldCharType="separate"/>
        </w:r>
        <w:r>
          <w:rPr>
            <w:webHidden/>
          </w:rPr>
          <w:t>39</w:t>
        </w:r>
        <w:r>
          <w:rPr>
            <w:webHidden/>
          </w:rPr>
          <w:fldChar w:fldCharType="end"/>
        </w:r>
      </w:hyperlink>
    </w:p>
    <w:p w14:paraId="605E8BFB" w14:textId="0E4F58A6" w:rsidR="00AE401F" w:rsidRDefault="00AE401F">
      <w:pPr>
        <w:pStyle w:val="TOC1"/>
        <w:rPr>
          <w:rFonts w:asciiTheme="minorHAnsi" w:eastAsiaTheme="minorEastAsia" w:hAnsiTheme="minorHAnsi" w:cstheme="minorBidi"/>
          <w:b w:val="0"/>
          <w:bCs w:val="0"/>
          <w:sz w:val="22"/>
          <w:szCs w:val="22"/>
          <w:lang w:val="en-US" w:eastAsia="en-US"/>
        </w:rPr>
      </w:pPr>
      <w:hyperlink w:anchor="_Toc60920429" w:history="1">
        <w:r w:rsidRPr="00910F83">
          <w:rPr>
            <w:rStyle w:val="Hyperlink"/>
          </w:rPr>
          <w:t>C. Contrôle de qualité</w:t>
        </w:r>
        <w:r>
          <w:rPr>
            <w:webHidden/>
          </w:rPr>
          <w:tab/>
        </w:r>
        <w:r>
          <w:rPr>
            <w:webHidden/>
          </w:rPr>
          <w:fldChar w:fldCharType="begin"/>
        </w:r>
        <w:r>
          <w:rPr>
            <w:webHidden/>
          </w:rPr>
          <w:instrText xml:space="preserve"> PAGEREF _Toc60920429 \h </w:instrText>
        </w:r>
        <w:r>
          <w:rPr>
            <w:webHidden/>
          </w:rPr>
        </w:r>
        <w:r>
          <w:rPr>
            <w:webHidden/>
          </w:rPr>
          <w:fldChar w:fldCharType="separate"/>
        </w:r>
        <w:r>
          <w:rPr>
            <w:webHidden/>
          </w:rPr>
          <w:t>39</w:t>
        </w:r>
        <w:r>
          <w:rPr>
            <w:webHidden/>
          </w:rPr>
          <w:fldChar w:fldCharType="end"/>
        </w:r>
      </w:hyperlink>
    </w:p>
    <w:p w14:paraId="262D0DDA" w14:textId="19C44AAF" w:rsidR="00AE401F" w:rsidRDefault="00AE401F">
      <w:pPr>
        <w:pStyle w:val="TOC2"/>
        <w:rPr>
          <w:rFonts w:asciiTheme="minorHAnsi" w:eastAsiaTheme="minorEastAsia" w:hAnsiTheme="minorHAnsi" w:cstheme="minorBidi"/>
          <w:iCs w:val="0"/>
          <w:sz w:val="22"/>
          <w:szCs w:val="22"/>
          <w:lang w:val="en-US" w:eastAsia="en-US"/>
        </w:rPr>
      </w:pPr>
      <w:hyperlink w:anchor="_Toc60920430" w:history="1">
        <w:r w:rsidRPr="00910F83">
          <w:rPr>
            <w:rStyle w:val="Hyperlink"/>
          </w:rPr>
          <w:t>31.</w:t>
        </w:r>
        <w:r>
          <w:rPr>
            <w:rFonts w:asciiTheme="minorHAnsi" w:eastAsiaTheme="minorEastAsia" w:hAnsiTheme="minorHAnsi" w:cstheme="minorBidi"/>
            <w:iCs w:val="0"/>
            <w:sz w:val="22"/>
            <w:szCs w:val="22"/>
            <w:lang w:val="en-US" w:eastAsia="en-US"/>
          </w:rPr>
          <w:tab/>
        </w:r>
        <w:r w:rsidRPr="00910F83">
          <w:rPr>
            <w:rStyle w:val="Hyperlink"/>
          </w:rPr>
          <w:t>Identification des malfaçons</w:t>
        </w:r>
        <w:r>
          <w:rPr>
            <w:webHidden/>
          </w:rPr>
          <w:tab/>
        </w:r>
        <w:r>
          <w:rPr>
            <w:webHidden/>
          </w:rPr>
          <w:fldChar w:fldCharType="begin"/>
        </w:r>
        <w:r>
          <w:rPr>
            <w:webHidden/>
          </w:rPr>
          <w:instrText xml:space="preserve"> PAGEREF _Toc60920430 \h </w:instrText>
        </w:r>
        <w:r>
          <w:rPr>
            <w:webHidden/>
          </w:rPr>
        </w:r>
        <w:r>
          <w:rPr>
            <w:webHidden/>
          </w:rPr>
          <w:fldChar w:fldCharType="separate"/>
        </w:r>
        <w:r>
          <w:rPr>
            <w:webHidden/>
          </w:rPr>
          <w:t>39</w:t>
        </w:r>
        <w:r>
          <w:rPr>
            <w:webHidden/>
          </w:rPr>
          <w:fldChar w:fldCharType="end"/>
        </w:r>
      </w:hyperlink>
    </w:p>
    <w:p w14:paraId="29792CBA" w14:textId="75C77F1E" w:rsidR="00AE401F" w:rsidRDefault="00AE401F">
      <w:pPr>
        <w:pStyle w:val="TOC2"/>
        <w:rPr>
          <w:rFonts w:asciiTheme="minorHAnsi" w:eastAsiaTheme="minorEastAsia" w:hAnsiTheme="minorHAnsi" w:cstheme="minorBidi"/>
          <w:iCs w:val="0"/>
          <w:sz w:val="22"/>
          <w:szCs w:val="22"/>
          <w:lang w:val="en-US" w:eastAsia="en-US"/>
        </w:rPr>
      </w:pPr>
      <w:hyperlink w:anchor="_Toc60920431" w:history="1">
        <w:r w:rsidRPr="00910F83">
          <w:rPr>
            <w:rStyle w:val="Hyperlink"/>
          </w:rPr>
          <w:t>32.</w:t>
        </w:r>
        <w:r>
          <w:rPr>
            <w:rFonts w:asciiTheme="minorHAnsi" w:eastAsiaTheme="minorEastAsia" w:hAnsiTheme="minorHAnsi" w:cstheme="minorBidi"/>
            <w:iCs w:val="0"/>
            <w:sz w:val="22"/>
            <w:szCs w:val="22"/>
            <w:lang w:val="en-US" w:eastAsia="en-US"/>
          </w:rPr>
          <w:tab/>
        </w:r>
        <w:r w:rsidRPr="00910F83">
          <w:rPr>
            <w:rStyle w:val="Hyperlink"/>
          </w:rPr>
          <w:t>Essais</w:t>
        </w:r>
        <w:r>
          <w:rPr>
            <w:webHidden/>
          </w:rPr>
          <w:tab/>
        </w:r>
        <w:r>
          <w:rPr>
            <w:webHidden/>
          </w:rPr>
          <w:fldChar w:fldCharType="begin"/>
        </w:r>
        <w:r>
          <w:rPr>
            <w:webHidden/>
          </w:rPr>
          <w:instrText xml:space="preserve"> PAGEREF _Toc60920431 \h </w:instrText>
        </w:r>
        <w:r>
          <w:rPr>
            <w:webHidden/>
          </w:rPr>
        </w:r>
        <w:r>
          <w:rPr>
            <w:webHidden/>
          </w:rPr>
          <w:fldChar w:fldCharType="separate"/>
        </w:r>
        <w:r>
          <w:rPr>
            <w:webHidden/>
          </w:rPr>
          <w:t>40</w:t>
        </w:r>
        <w:r>
          <w:rPr>
            <w:webHidden/>
          </w:rPr>
          <w:fldChar w:fldCharType="end"/>
        </w:r>
      </w:hyperlink>
    </w:p>
    <w:p w14:paraId="28B5AED1" w14:textId="460F18F5" w:rsidR="00AE401F" w:rsidRDefault="00AE401F">
      <w:pPr>
        <w:pStyle w:val="TOC2"/>
        <w:rPr>
          <w:rFonts w:asciiTheme="minorHAnsi" w:eastAsiaTheme="minorEastAsia" w:hAnsiTheme="minorHAnsi" w:cstheme="minorBidi"/>
          <w:iCs w:val="0"/>
          <w:sz w:val="22"/>
          <w:szCs w:val="22"/>
          <w:lang w:val="en-US" w:eastAsia="en-US"/>
        </w:rPr>
      </w:pPr>
      <w:hyperlink w:anchor="_Toc60920432" w:history="1">
        <w:r w:rsidRPr="00910F83">
          <w:rPr>
            <w:rStyle w:val="Hyperlink"/>
          </w:rPr>
          <w:t>33.</w:t>
        </w:r>
        <w:r>
          <w:rPr>
            <w:rFonts w:asciiTheme="minorHAnsi" w:eastAsiaTheme="minorEastAsia" w:hAnsiTheme="minorHAnsi" w:cstheme="minorBidi"/>
            <w:iCs w:val="0"/>
            <w:sz w:val="22"/>
            <w:szCs w:val="22"/>
            <w:lang w:val="en-US" w:eastAsia="en-US"/>
          </w:rPr>
          <w:tab/>
        </w:r>
        <w:r w:rsidRPr="00910F83">
          <w:rPr>
            <w:rStyle w:val="Hyperlink"/>
          </w:rPr>
          <w:t>Correction des Malfaçons</w:t>
        </w:r>
        <w:r>
          <w:rPr>
            <w:webHidden/>
          </w:rPr>
          <w:tab/>
        </w:r>
        <w:r>
          <w:rPr>
            <w:webHidden/>
          </w:rPr>
          <w:fldChar w:fldCharType="begin"/>
        </w:r>
        <w:r>
          <w:rPr>
            <w:webHidden/>
          </w:rPr>
          <w:instrText xml:space="preserve"> PAGEREF _Toc60920432 \h </w:instrText>
        </w:r>
        <w:r>
          <w:rPr>
            <w:webHidden/>
          </w:rPr>
        </w:r>
        <w:r>
          <w:rPr>
            <w:webHidden/>
          </w:rPr>
          <w:fldChar w:fldCharType="separate"/>
        </w:r>
        <w:r>
          <w:rPr>
            <w:webHidden/>
          </w:rPr>
          <w:t>40</w:t>
        </w:r>
        <w:r>
          <w:rPr>
            <w:webHidden/>
          </w:rPr>
          <w:fldChar w:fldCharType="end"/>
        </w:r>
      </w:hyperlink>
    </w:p>
    <w:p w14:paraId="5D005A32" w14:textId="5FAB8BDD" w:rsidR="00AE401F" w:rsidRDefault="00AE401F">
      <w:pPr>
        <w:pStyle w:val="TOC2"/>
        <w:rPr>
          <w:rFonts w:asciiTheme="minorHAnsi" w:eastAsiaTheme="minorEastAsia" w:hAnsiTheme="minorHAnsi" w:cstheme="minorBidi"/>
          <w:iCs w:val="0"/>
          <w:sz w:val="22"/>
          <w:szCs w:val="22"/>
          <w:lang w:val="en-US" w:eastAsia="en-US"/>
        </w:rPr>
      </w:pPr>
      <w:hyperlink w:anchor="_Toc60920433" w:history="1">
        <w:r w:rsidRPr="00910F83">
          <w:rPr>
            <w:rStyle w:val="Hyperlink"/>
          </w:rPr>
          <w:t>34.</w:t>
        </w:r>
        <w:r>
          <w:rPr>
            <w:rFonts w:asciiTheme="minorHAnsi" w:eastAsiaTheme="minorEastAsia" w:hAnsiTheme="minorHAnsi" w:cstheme="minorBidi"/>
            <w:iCs w:val="0"/>
            <w:sz w:val="22"/>
            <w:szCs w:val="22"/>
            <w:lang w:val="en-US" w:eastAsia="en-US"/>
          </w:rPr>
          <w:tab/>
        </w:r>
        <w:r w:rsidRPr="00910F83">
          <w:rPr>
            <w:rStyle w:val="Hyperlink"/>
          </w:rPr>
          <w:t>Malfaçons non rectifiées</w:t>
        </w:r>
        <w:r>
          <w:rPr>
            <w:webHidden/>
          </w:rPr>
          <w:tab/>
        </w:r>
        <w:r>
          <w:rPr>
            <w:webHidden/>
          </w:rPr>
          <w:fldChar w:fldCharType="begin"/>
        </w:r>
        <w:r>
          <w:rPr>
            <w:webHidden/>
          </w:rPr>
          <w:instrText xml:space="preserve"> PAGEREF _Toc60920433 \h </w:instrText>
        </w:r>
        <w:r>
          <w:rPr>
            <w:webHidden/>
          </w:rPr>
        </w:r>
        <w:r>
          <w:rPr>
            <w:webHidden/>
          </w:rPr>
          <w:fldChar w:fldCharType="separate"/>
        </w:r>
        <w:r>
          <w:rPr>
            <w:webHidden/>
          </w:rPr>
          <w:t>40</w:t>
        </w:r>
        <w:r>
          <w:rPr>
            <w:webHidden/>
          </w:rPr>
          <w:fldChar w:fldCharType="end"/>
        </w:r>
      </w:hyperlink>
    </w:p>
    <w:p w14:paraId="71911AEF" w14:textId="4321C5D0" w:rsidR="00AE401F" w:rsidRDefault="00AE401F">
      <w:pPr>
        <w:pStyle w:val="TOC1"/>
        <w:rPr>
          <w:rFonts w:asciiTheme="minorHAnsi" w:eastAsiaTheme="minorEastAsia" w:hAnsiTheme="minorHAnsi" w:cstheme="minorBidi"/>
          <w:b w:val="0"/>
          <w:bCs w:val="0"/>
          <w:sz w:val="22"/>
          <w:szCs w:val="22"/>
          <w:lang w:val="en-US" w:eastAsia="en-US"/>
        </w:rPr>
      </w:pPr>
      <w:hyperlink w:anchor="_Toc60920434" w:history="1">
        <w:r w:rsidRPr="00910F83">
          <w:rPr>
            <w:rStyle w:val="Hyperlink"/>
          </w:rPr>
          <w:t>D. Maîtrise des coûts</w:t>
        </w:r>
        <w:r>
          <w:rPr>
            <w:webHidden/>
          </w:rPr>
          <w:tab/>
        </w:r>
        <w:r>
          <w:rPr>
            <w:webHidden/>
          </w:rPr>
          <w:fldChar w:fldCharType="begin"/>
        </w:r>
        <w:r>
          <w:rPr>
            <w:webHidden/>
          </w:rPr>
          <w:instrText xml:space="preserve"> PAGEREF _Toc60920434 \h </w:instrText>
        </w:r>
        <w:r>
          <w:rPr>
            <w:webHidden/>
          </w:rPr>
        </w:r>
        <w:r>
          <w:rPr>
            <w:webHidden/>
          </w:rPr>
          <w:fldChar w:fldCharType="separate"/>
        </w:r>
        <w:r>
          <w:rPr>
            <w:webHidden/>
          </w:rPr>
          <w:t>40</w:t>
        </w:r>
        <w:r>
          <w:rPr>
            <w:webHidden/>
          </w:rPr>
          <w:fldChar w:fldCharType="end"/>
        </w:r>
      </w:hyperlink>
    </w:p>
    <w:p w14:paraId="66C33CCE" w14:textId="4CE1FED6" w:rsidR="00AE401F" w:rsidRDefault="00AE401F">
      <w:pPr>
        <w:pStyle w:val="TOC2"/>
        <w:rPr>
          <w:rFonts w:asciiTheme="minorHAnsi" w:eastAsiaTheme="minorEastAsia" w:hAnsiTheme="minorHAnsi" w:cstheme="minorBidi"/>
          <w:iCs w:val="0"/>
          <w:sz w:val="22"/>
          <w:szCs w:val="22"/>
          <w:lang w:val="en-US" w:eastAsia="en-US"/>
        </w:rPr>
      </w:pPr>
      <w:hyperlink w:anchor="_Toc60920435" w:history="1">
        <w:r w:rsidRPr="00910F83">
          <w:rPr>
            <w:rStyle w:val="Hyperlink"/>
          </w:rPr>
          <w:t>35.</w:t>
        </w:r>
        <w:r>
          <w:rPr>
            <w:rFonts w:asciiTheme="minorHAnsi" w:eastAsiaTheme="minorEastAsia" w:hAnsiTheme="minorHAnsi" w:cstheme="minorBidi"/>
            <w:iCs w:val="0"/>
            <w:sz w:val="22"/>
            <w:szCs w:val="22"/>
            <w:lang w:val="en-US" w:eastAsia="en-US"/>
          </w:rPr>
          <w:tab/>
        </w:r>
        <w:r w:rsidRPr="00910F83">
          <w:rPr>
            <w:rStyle w:val="Hyperlink"/>
          </w:rPr>
          <w:t>Prix du Marché</w:t>
        </w:r>
        <w:r>
          <w:rPr>
            <w:webHidden/>
          </w:rPr>
          <w:tab/>
        </w:r>
        <w:r>
          <w:rPr>
            <w:webHidden/>
          </w:rPr>
          <w:fldChar w:fldCharType="begin"/>
        </w:r>
        <w:r>
          <w:rPr>
            <w:webHidden/>
          </w:rPr>
          <w:instrText xml:space="preserve"> PAGEREF _Toc60920435 \h </w:instrText>
        </w:r>
        <w:r>
          <w:rPr>
            <w:webHidden/>
          </w:rPr>
        </w:r>
        <w:r>
          <w:rPr>
            <w:webHidden/>
          </w:rPr>
          <w:fldChar w:fldCharType="separate"/>
        </w:r>
        <w:r>
          <w:rPr>
            <w:webHidden/>
          </w:rPr>
          <w:t>40</w:t>
        </w:r>
        <w:r>
          <w:rPr>
            <w:webHidden/>
          </w:rPr>
          <w:fldChar w:fldCharType="end"/>
        </w:r>
      </w:hyperlink>
    </w:p>
    <w:p w14:paraId="6B009FF2" w14:textId="18D07F6D" w:rsidR="00AE401F" w:rsidRDefault="00AE401F">
      <w:pPr>
        <w:pStyle w:val="TOC2"/>
        <w:rPr>
          <w:rFonts w:asciiTheme="minorHAnsi" w:eastAsiaTheme="minorEastAsia" w:hAnsiTheme="minorHAnsi" w:cstheme="minorBidi"/>
          <w:iCs w:val="0"/>
          <w:sz w:val="22"/>
          <w:szCs w:val="22"/>
          <w:lang w:val="en-US" w:eastAsia="en-US"/>
        </w:rPr>
      </w:pPr>
      <w:hyperlink w:anchor="_Toc60920436" w:history="1">
        <w:r w:rsidRPr="00910F83">
          <w:rPr>
            <w:rStyle w:val="Hyperlink"/>
          </w:rPr>
          <w:t>36.</w:t>
        </w:r>
        <w:r>
          <w:rPr>
            <w:rFonts w:asciiTheme="minorHAnsi" w:eastAsiaTheme="minorEastAsia" w:hAnsiTheme="minorHAnsi" w:cstheme="minorBidi"/>
            <w:iCs w:val="0"/>
            <w:sz w:val="22"/>
            <w:szCs w:val="22"/>
            <w:lang w:val="en-US" w:eastAsia="en-US"/>
          </w:rPr>
          <w:tab/>
        </w:r>
        <w:r w:rsidRPr="00910F83">
          <w:rPr>
            <w:rStyle w:val="Hyperlink"/>
          </w:rPr>
          <w:t>Modifications du Prix du Marché</w:t>
        </w:r>
        <w:r>
          <w:rPr>
            <w:webHidden/>
          </w:rPr>
          <w:tab/>
        </w:r>
        <w:r>
          <w:rPr>
            <w:webHidden/>
          </w:rPr>
          <w:fldChar w:fldCharType="begin"/>
        </w:r>
        <w:r>
          <w:rPr>
            <w:webHidden/>
          </w:rPr>
          <w:instrText xml:space="preserve"> PAGEREF _Toc60920436 \h </w:instrText>
        </w:r>
        <w:r>
          <w:rPr>
            <w:webHidden/>
          </w:rPr>
        </w:r>
        <w:r>
          <w:rPr>
            <w:webHidden/>
          </w:rPr>
          <w:fldChar w:fldCharType="separate"/>
        </w:r>
        <w:r>
          <w:rPr>
            <w:webHidden/>
          </w:rPr>
          <w:t>40</w:t>
        </w:r>
        <w:r>
          <w:rPr>
            <w:webHidden/>
          </w:rPr>
          <w:fldChar w:fldCharType="end"/>
        </w:r>
      </w:hyperlink>
    </w:p>
    <w:p w14:paraId="12050373" w14:textId="54EA91FB" w:rsidR="00AE401F" w:rsidRDefault="00AE401F">
      <w:pPr>
        <w:pStyle w:val="TOC2"/>
        <w:rPr>
          <w:rFonts w:asciiTheme="minorHAnsi" w:eastAsiaTheme="minorEastAsia" w:hAnsiTheme="minorHAnsi" w:cstheme="minorBidi"/>
          <w:iCs w:val="0"/>
          <w:sz w:val="22"/>
          <w:szCs w:val="22"/>
          <w:lang w:val="en-US" w:eastAsia="en-US"/>
        </w:rPr>
      </w:pPr>
      <w:hyperlink w:anchor="_Toc60920437" w:history="1">
        <w:r w:rsidRPr="00910F83">
          <w:rPr>
            <w:rStyle w:val="Hyperlink"/>
          </w:rPr>
          <w:t>37.</w:t>
        </w:r>
        <w:r>
          <w:rPr>
            <w:rFonts w:asciiTheme="minorHAnsi" w:eastAsiaTheme="minorEastAsia" w:hAnsiTheme="minorHAnsi" w:cstheme="minorBidi"/>
            <w:iCs w:val="0"/>
            <w:sz w:val="22"/>
            <w:szCs w:val="22"/>
            <w:lang w:val="en-US" w:eastAsia="en-US"/>
          </w:rPr>
          <w:tab/>
        </w:r>
        <w:r w:rsidRPr="00910F83">
          <w:rPr>
            <w:rStyle w:val="Hyperlink"/>
          </w:rPr>
          <w:t>Variations</w:t>
        </w:r>
        <w:r>
          <w:rPr>
            <w:webHidden/>
          </w:rPr>
          <w:tab/>
        </w:r>
        <w:r>
          <w:rPr>
            <w:webHidden/>
          </w:rPr>
          <w:fldChar w:fldCharType="begin"/>
        </w:r>
        <w:r>
          <w:rPr>
            <w:webHidden/>
          </w:rPr>
          <w:instrText xml:space="preserve"> PAGEREF _Toc60920437 \h </w:instrText>
        </w:r>
        <w:r>
          <w:rPr>
            <w:webHidden/>
          </w:rPr>
        </w:r>
        <w:r>
          <w:rPr>
            <w:webHidden/>
          </w:rPr>
          <w:fldChar w:fldCharType="separate"/>
        </w:r>
        <w:r>
          <w:rPr>
            <w:webHidden/>
          </w:rPr>
          <w:t>41</w:t>
        </w:r>
        <w:r>
          <w:rPr>
            <w:webHidden/>
          </w:rPr>
          <w:fldChar w:fldCharType="end"/>
        </w:r>
      </w:hyperlink>
    </w:p>
    <w:p w14:paraId="6562020E" w14:textId="57795901" w:rsidR="00AE401F" w:rsidRDefault="00AE401F">
      <w:pPr>
        <w:pStyle w:val="TOC2"/>
        <w:rPr>
          <w:rFonts w:asciiTheme="minorHAnsi" w:eastAsiaTheme="minorEastAsia" w:hAnsiTheme="minorHAnsi" w:cstheme="minorBidi"/>
          <w:iCs w:val="0"/>
          <w:sz w:val="22"/>
          <w:szCs w:val="22"/>
          <w:lang w:val="en-US" w:eastAsia="en-US"/>
        </w:rPr>
      </w:pPr>
      <w:hyperlink w:anchor="_Toc60920438" w:history="1">
        <w:r w:rsidRPr="00910F83">
          <w:rPr>
            <w:rStyle w:val="Hyperlink"/>
          </w:rPr>
          <w:t>38.</w:t>
        </w:r>
        <w:r>
          <w:rPr>
            <w:rFonts w:asciiTheme="minorHAnsi" w:eastAsiaTheme="minorEastAsia" w:hAnsiTheme="minorHAnsi" w:cstheme="minorBidi"/>
            <w:iCs w:val="0"/>
            <w:sz w:val="22"/>
            <w:szCs w:val="22"/>
            <w:lang w:val="en-US" w:eastAsia="en-US"/>
          </w:rPr>
          <w:tab/>
        </w:r>
        <w:r w:rsidRPr="00910F83">
          <w:rPr>
            <w:rStyle w:val="Hyperlink"/>
          </w:rPr>
          <w:t>Décomptes</w:t>
        </w:r>
        <w:r>
          <w:rPr>
            <w:webHidden/>
          </w:rPr>
          <w:tab/>
        </w:r>
        <w:r>
          <w:rPr>
            <w:webHidden/>
          </w:rPr>
          <w:fldChar w:fldCharType="begin"/>
        </w:r>
        <w:r>
          <w:rPr>
            <w:webHidden/>
          </w:rPr>
          <w:instrText xml:space="preserve"> PAGEREF _Toc60920438 \h </w:instrText>
        </w:r>
        <w:r>
          <w:rPr>
            <w:webHidden/>
          </w:rPr>
        </w:r>
        <w:r>
          <w:rPr>
            <w:webHidden/>
          </w:rPr>
          <w:fldChar w:fldCharType="separate"/>
        </w:r>
        <w:r>
          <w:rPr>
            <w:webHidden/>
          </w:rPr>
          <w:t>42</w:t>
        </w:r>
        <w:r>
          <w:rPr>
            <w:webHidden/>
          </w:rPr>
          <w:fldChar w:fldCharType="end"/>
        </w:r>
      </w:hyperlink>
    </w:p>
    <w:p w14:paraId="7BF5C486" w14:textId="6657F385" w:rsidR="00AE401F" w:rsidRDefault="00AE401F">
      <w:pPr>
        <w:pStyle w:val="TOC2"/>
        <w:rPr>
          <w:rFonts w:asciiTheme="minorHAnsi" w:eastAsiaTheme="minorEastAsia" w:hAnsiTheme="minorHAnsi" w:cstheme="minorBidi"/>
          <w:iCs w:val="0"/>
          <w:sz w:val="22"/>
          <w:szCs w:val="22"/>
          <w:lang w:val="en-US" w:eastAsia="en-US"/>
        </w:rPr>
      </w:pPr>
      <w:hyperlink w:anchor="_Toc60920439" w:history="1">
        <w:r w:rsidRPr="00910F83">
          <w:rPr>
            <w:rStyle w:val="Hyperlink"/>
          </w:rPr>
          <w:t>39.</w:t>
        </w:r>
        <w:r>
          <w:rPr>
            <w:rFonts w:asciiTheme="minorHAnsi" w:eastAsiaTheme="minorEastAsia" w:hAnsiTheme="minorHAnsi" w:cstheme="minorBidi"/>
            <w:iCs w:val="0"/>
            <w:sz w:val="22"/>
            <w:szCs w:val="22"/>
            <w:lang w:val="en-US" w:eastAsia="en-US"/>
          </w:rPr>
          <w:tab/>
        </w:r>
        <w:r w:rsidRPr="00910F83">
          <w:rPr>
            <w:rStyle w:val="Hyperlink"/>
          </w:rPr>
          <w:t>Paiements</w:t>
        </w:r>
        <w:r>
          <w:rPr>
            <w:webHidden/>
          </w:rPr>
          <w:tab/>
        </w:r>
        <w:r>
          <w:rPr>
            <w:webHidden/>
          </w:rPr>
          <w:fldChar w:fldCharType="begin"/>
        </w:r>
        <w:r>
          <w:rPr>
            <w:webHidden/>
          </w:rPr>
          <w:instrText xml:space="preserve"> PAGEREF _Toc60920439 \h </w:instrText>
        </w:r>
        <w:r>
          <w:rPr>
            <w:webHidden/>
          </w:rPr>
        </w:r>
        <w:r>
          <w:rPr>
            <w:webHidden/>
          </w:rPr>
          <w:fldChar w:fldCharType="separate"/>
        </w:r>
        <w:r>
          <w:rPr>
            <w:webHidden/>
          </w:rPr>
          <w:t>42</w:t>
        </w:r>
        <w:r>
          <w:rPr>
            <w:webHidden/>
          </w:rPr>
          <w:fldChar w:fldCharType="end"/>
        </w:r>
      </w:hyperlink>
    </w:p>
    <w:p w14:paraId="1E814909" w14:textId="167CF885" w:rsidR="00AE401F" w:rsidRDefault="00AE401F">
      <w:pPr>
        <w:pStyle w:val="TOC2"/>
        <w:rPr>
          <w:rFonts w:asciiTheme="minorHAnsi" w:eastAsiaTheme="minorEastAsia" w:hAnsiTheme="minorHAnsi" w:cstheme="minorBidi"/>
          <w:iCs w:val="0"/>
          <w:sz w:val="22"/>
          <w:szCs w:val="22"/>
          <w:lang w:val="en-US" w:eastAsia="en-US"/>
        </w:rPr>
      </w:pPr>
      <w:hyperlink w:anchor="_Toc60920440" w:history="1">
        <w:r w:rsidRPr="00910F83">
          <w:rPr>
            <w:rStyle w:val="Hyperlink"/>
          </w:rPr>
          <w:t>40.</w:t>
        </w:r>
        <w:r>
          <w:rPr>
            <w:rFonts w:asciiTheme="minorHAnsi" w:eastAsiaTheme="minorEastAsia" w:hAnsiTheme="minorHAnsi" w:cstheme="minorBidi"/>
            <w:iCs w:val="0"/>
            <w:sz w:val="22"/>
            <w:szCs w:val="22"/>
            <w:lang w:val="en-US" w:eastAsia="en-US"/>
          </w:rPr>
          <w:tab/>
        </w:r>
        <w:r w:rsidRPr="00910F83">
          <w:rPr>
            <w:rStyle w:val="Hyperlink"/>
          </w:rPr>
          <w:t>Evènements donnant droit à compensation</w:t>
        </w:r>
        <w:r>
          <w:rPr>
            <w:webHidden/>
          </w:rPr>
          <w:tab/>
        </w:r>
        <w:r>
          <w:rPr>
            <w:webHidden/>
          </w:rPr>
          <w:fldChar w:fldCharType="begin"/>
        </w:r>
        <w:r>
          <w:rPr>
            <w:webHidden/>
          </w:rPr>
          <w:instrText xml:space="preserve"> PAGEREF _Toc60920440 \h </w:instrText>
        </w:r>
        <w:r>
          <w:rPr>
            <w:webHidden/>
          </w:rPr>
        </w:r>
        <w:r>
          <w:rPr>
            <w:webHidden/>
          </w:rPr>
          <w:fldChar w:fldCharType="separate"/>
        </w:r>
        <w:r>
          <w:rPr>
            <w:webHidden/>
          </w:rPr>
          <w:t>43</w:t>
        </w:r>
        <w:r>
          <w:rPr>
            <w:webHidden/>
          </w:rPr>
          <w:fldChar w:fldCharType="end"/>
        </w:r>
      </w:hyperlink>
    </w:p>
    <w:p w14:paraId="60DB9797" w14:textId="7A65B186" w:rsidR="00AE401F" w:rsidRDefault="00AE401F">
      <w:pPr>
        <w:pStyle w:val="TOC2"/>
        <w:rPr>
          <w:rFonts w:asciiTheme="minorHAnsi" w:eastAsiaTheme="minorEastAsia" w:hAnsiTheme="minorHAnsi" w:cstheme="minorBidi"/>
          <w:iCs w:val="0"/>
          <w:sz w:val="22"/>
          <w:szCs w:val="22"/>
          <w:lang w:val="en-US" w:eastAsia="en-US"/>
        </w:rPr>
      </w:pPr>
      <w:hyperlink w:anchor="_Toc60920441" w:history="1">
        <w:r w:rsidRPr="00910F83">
          <w:rPr>
            <w:rStyle w:val="Hyperlink"/>
          </w:rPr>
          <w:t>41.</w:t>
        </w:r>
        <w:r>
          <w:rPr>
            <w:rFonts w:asciiTheme="minorHAnsi" w:eastAsiaTheme="minorEastAsia" w:hAnsiTheme="minorHAnsi" w:cstheme="minorBidi"/>
            <w:iCs w:val="0"/>
            <w:sz w:val="22"/>
            <w:szCs w:val="22"/>
            <w:lang w:val="en-US" w:eastAsia="en-US"/>
          </w:rPr>
          <w:tab/>
        </w:r>
        <w:r w:rsidRPr="00910F83">
          <w:rPr>
            <w:rStyle w:val="Hyperlink"/>
          </w:rPr>
          <w:t>Fiscalité</w:t>
        </w:r>
        <w:r>
          <w:rPr>
            <w:webHidden/>
          </w:rPr>
          <w:tab/>
        </w:r>
        <w:r>
          <w:rPr>
            <w:webHidden/>
          </w:rPr>
          <w:fldChar w:fldCharType="begin"/>
        </w:r>
        <w:r>
          <w:rPr>
            <w:webHidden/>
          </w:rPr>
          <w:instrText xml:space="preserve"> PAGEREF _Toc60920441 \h </w:instrText>
        </w:r>
        <w:r>
          <w:rPr>
            <w:webHidden/>
          </w:rPr>
        </w:r>
        <w:r>
          <w:rPr>
            <w:webHidden/>
          </w:rPr>
          <w:fldChar w:fldCharType="separate"/>
        </w:r>
        <w:r>
          <w:rPr>
            <w:webHidden/>
          </w:rPr>
          <w:t>44</w:t>
        </w:r>
        <w:r>
          <w:rPr>
            <w:webHidden/>
          </w:rPr>
          <w:fldChar w:fldCharType="end"/>
        </w:r>
      </w:hyperlink>
    </w:p>
    <w:p w14:paraId="635353F8" w14:textId="3C7D087C" w:rsidR="00AE401F" w:rsidRDefault="00AE401F">
      <w:pPr>
        <w:pStyle w:val="TOC2"/>
        <w:rPr>
          <w:rFonts w:asciiTheme="minorHAnsi" w:eastAsiaTheme="minorEastAsia" w:hAnsiTheme="minorHAnsi" w:cstheme="minorBidi"/>
          <w:iCs w:val="0"/>
          <w:sz w:val="22"/>
          <w:szCs w:val="22"/>
          <w:lang w:val="en-US" w:eastAsia="en-US"/>
        </w:rPr>
      </w:pPr>
      <w:hyperlink w:anchor="_Toc60920442" w:history="1">
        <w:r w:rsidRPr="00910F83">
          <w:rPr>
            <w:rStyle w:val="Hyperlink"/>
          </w:rPr>
          <w:t>42.</w:t>
        </w:r>
        <w:r>
          <w:rPr>
            <w:rFonts w:asciiTheme="minorHAnsi" w:eastAsiaTheme="minorEastAsia" w:hAnsiTheme="minorHAnsi" w:cstheme="minorBidi"/>
            <w:iCs w:val="0"/>
            <w:sz w:val="22"/>
            <w:szCs w:val="22"/>
            <w:lang w:val="en-US" w:eastAsia="en-US"/>
          </w:rPr>
          <w:tab/>
        </w:r>
        <w:r w:rsidRPr="00910F83">
          <w:rPr>
            <w:rStyle w:val="Hyperlink"/>
          </w:rPr>
          <w:t>Révision des Prix</w:t>
        </w:r>
        <w:r>
          <w:rPr>
            <w:webHidden/>
          </w:rPr>
          <w:tab/>
        </w:r>
        <w:r>
          <w:rPr>
            <w:webHidden/>
          </w:rPr>
          <w:fldChar w:fldCharType="begin"/>
        </w:r>
        <w:r>
          <w:rPr>
            <w:webHidden/>
          </w:rPr>
          <w:instrText xml:space="preserve"> PAGEREF _Toc60920442 \h </w:instrText>
        </w:r>
        <w:r>
          <w:rPr>
            <w:webHidden/>
          </w:rPr>
        </w:r>
        <w:r>
          <w:rPr>
            <w:webHidden/>
          </w:rPr>
          <w:fldChar w:fldCharType="separate"/>
        </w:r>
        <w:r>
          <w:rPr>
            <w:webHidden/>
          </w:rPr>
          <w:t>44</w:t>
        </w:r>
        <w:r>
          <w:rPr>
            <w:webHidden/>
          </w:rPr>
          <w:fldChar w:fldCharType="end"/>
        </w:r>
      </w:hyperlink>
    </w:p>
    <w:p w14:paraId="0EC94250" w14:textId="4D9A1427" w:rsidR="00AE401F" w:rsidRDefault="00AE401F">
      <w:pPr>
        <w:pStyle w:val="TOC2"/>
        <w:rPr>
          <w:rFonts w:asciiTheme="minorHAnsi" w:eastAsiaTheme="minorEastAsia" w:hAnsiTheme="minorHAnsi" w:cstheme="minorBidi"/>
          <w:iCs w:val="0"/>
          <w:sz w:val="22"/>
          <w:szCs w:val="22"/>
          <w:lang w:val="en-US" w:eastAsia="en-US"/>
        </w:rPr>
      </w:pPr>
      <w:hyperlink w:anchor="_Toc60920443" w:history="1">
        <w:r w:rsidRPr="00910F83">
          <w:rPr>
            <w:rStyle w:val="Hyperlink"/>
          </w:rPr>
          <w:t>43.</w:t>
        </w:r>
        <w:r>
          <w:rPr>
            <w:rFonts w:asciiTheme="minorHAnsi" w:eastAsiaTheme="minorEastAsia" w:hAnsiTheme="minorHAnsi" w:cstheme="minorBidi"/>
            <w:iCs w:val="0"/>
            <w:sz w:val="22"/>
            <w:szCs w:val="22"/>
            <w:lang w:val="en-US" w:eastAsia="en-US"/>
          </w:rPr>
          <w:tab/>
        </w:r>
        <w:r w:rsidRPr="00910F83">
          <w:rPr>
            <w:rStyle w:val="Hyperlink"/>
          </w:rPr>
          <w:t>Retenues</w:t>
        </w:r>
        <w:r>
          <w:rPr>
            <w:webHidden/>
          </w:rPr>
          <w:tab/>
        </w:r>
        <w:r>
          <w:rPr>
            <w:webHidden/>
          </w:rPr>
          <w:fldChar w:fldCharType="begin"/>
        </w:r>
        <w:r>
          <w:rPr>
            <w:webHidden/>
          </w:rPr>
          <w:instrText xml:space="preserve"> PAGEREF _Toc60920443 \h </w:instrText>
        </w:r>
        <w:r>
          <w:rPr>
            <w:webHidden/>
          </w:rPr>
        </w:r>
        <w:r>
          <w:rPr>
            <w:webHidden/>
          </w:rPr>
          <w:fldChar w:fldCharType="separate"/>
        </w:r>
        <w:r>
          <w:rPr>
            <w:webHidden/>
          </w:rPr>
          <w:t>44</w:t>
        </w:r>
        <w:r>
          <w:rPr>
            <w:webHidden/>
          </w:rPr>
          <w:fldChar w:fldCharType="end"/>
        </w:r>
      </w:hyperlink>
    </w:p>
    <w:p w14:paraId="5A01BC25" w14:textId="15B5D440" w:rsidR="00AE401F" w:rsidRDefault="00AE401F">
      <w:pPr>
        <w:pStyle w:val="TOC2"/>
        <w:rPr>
          <w:rFonts w:asciiTheme="minorHAnsi" w:eastAsiaTheme="minorEastAsia" w:hAnsiTheme="minorHAnsi" w:cstheme="minorBidi"/>
          <w:iCs w:val="0"/>
          <w:sz w:val="22"/>
          <w:szCs w:val="22"/>
          <w:lang w:val="en-US" w:eastAsia="en-US"/>
        </w:rPr>
      </w:pPr>
      <w:hyperlink w:anchor="_Toc60920444" w:history="1">
        <w:r w:rsidRPr="00910F83">
          <w:rPr>
            <w:rStyle w:val="Hyperlink"/>
          </w:rPr>
          <w:t>44.</w:t>
        </w:r>
        <w:r>
          <w:rPr>
            <w:rFonts w:asciiTheme="minorHAnsi" w:eastAsiaTheme="minorEastAsia" w:hAnsiTheme="minorHAnsi" w:cstheme="minorBidi"/>
            <w:iCs w:val="0"/>
            <w:sz w:val="22"/>
            <w:szCs w:val="22"/>
            <w:lang w:val="en-US" w:eastAsia="en-US"/>
          </w:rPr>
          <w:tab/>
        </w:r>
        <w:r w:rsidRPr="00910F83">
          <w:rPr>
            <w:rStyle w:val="Hyperlink"/>
          </w:rPr>
          <w:t>Pénalités de retard et Prime</w:t>
        </w:r>
        <w:r>
          <w:rPr>
            <w:webHidden/>
          </w:rPr>
          <w:tab/>
        </w:r>
        <w:r>
          <w:rPr>
            <w:webHidden/>
          </w:rPr>
          <w:fldChar w:fldCharType="begin"/>
        </w:r>
        <w:r>
          <w:rPr>
            <w:webHidden/>
          </w:rPr>
          <w:instrText xml:space="preserve"> PAGEREF _Toc60920444 \h </w:instrText>
        </w:r>
        <w:r>
          <w:rPr>
            <w:webHidden/>
          </w:rPr>
        </w:r>
        <w:r>
          <w:rPr>
            <w:webHidden/>
          </w:rPr>
          <w:fldChar w:fldCharType="separate"/>
        </w:r>
        <w:r>
          <w:rPr>
            <w:webHidden/>
          </w:rPr>
          <w:t>44</w:t>
        </w:r>
        <w:r>
          <w:rPr>
            <w:webHidden/>
          </w:rPr>
          <w:fldChar w:fldCharType="end"/>
        </w:r>
      </w:hyperlink>
    </w:p>
    <w:p w14:paraId="0F9BC36B" w14:textId="3CCB66C3" w:rsidR="00AE401F" w:rsidRDefault="00AE401F">
      <w:pPr>
        <w:pStyle w:val="TOC2"/>
        <w:rPr>
          <w:rFonts w:asciiTheme="minorHAnsi" w:eastAsiaTheme="minorEastAsia" w:hAnsiTheme="minorHAnsi" w:cstheme="minorBidi"/>
          <w:iCs w:val="0"/>
          <w:sz w:val="22"/>
          <w:szCs w:val="22"/>
          <w:lang w:val="en-US" w:eastAsia="en-US"/>
        </w:rPr>
      </w:pPr>
      <w:hyperlink w:anchor="_Toc60920445" w:history="1">
        <w:r w:rsidRPr="00910F83">
          <w:rPr>
            <w:rStyle w:val="Hyperlink"/>
          </w:rPr>
          <w:t>45.</w:t>
        </w:r>
        <w:r>
          <w:rPr>
            <w:rFonts w:asciiTheme="minorHAnsi" w:eastAsiaTheme="minorEastAsia" w:hAnsiTheme="minorHAnsi" w:cstheme="minorBidi"/>
            <w:iCs w:val="0"/>
            <w:sz w:val="22"/>
            <w:szCs w:val="22"/>
            <w:lang w:val="en-US" w:eastAsia="en-US"/>
          </w:rPr>
          <w:tab/>
        </w:r>
        <w:r w:rsidRPr="00910F83">
          <w:rPr>
            <w:rStyle w:val="Hyperlink"/>
          </w:rPr>
          <w:t>Paiement de l’Avance</w:t>
        </w:r>
        <w:r>
          <w:rPr>
            <w:webHidden/>
          </w:rPr>
          <w:tab/>
        </w:r>
        <w:r>
          <w:rPr>
            <w:webHidden/>
          </w:rPr>
          <w:fldChar w:fldCharType="begin"/>
        </w:r>
        <w:r>
          <w:rPr>
            <w:webHidden/>
          </w:rPr>
          <w:instrText xml:space="preserve"> PAGEREF _Toc60920445 \h </w:instrText>
        </w:r>
        <w:r>
          <w:rPr>
            <w:webHidden/>
          </w:rPr>
        </w:r>
        <w:r>
          <w:rPr>
            <w:webHidden/>
          </w:rPr>
          <w:fldChar w:fldCharType="separate"/>
        </w:r>
        <w:r>
          <w:rPr>
            <w:webHidden/>
          </w:rPr>
          <w:t>45</w:t>
        </w:r>
        <w:r>
          <w:rPr>
            <w:webHidden/>
          </w:rPr>
          <w:fldChar w:fldCharType="end"/>
        </w:r>
      </w:hyperlink>
    </w:p>
    <w:p w14:paraId="65A48987" w14:textId="3D7712B3" w:rsidR="00AE401F" w:rsidRDefault="00AE401F">
      <w:pPr>
        <w:pStyle w:val="TOC2"/>
        <w:rPr>
          <w:rFonts w:asciiTheme="minorHAnsi" w:eastAsiaTheme="minorEastAsia" w:hAnsiTheme="minorHAnsi" w:cstheme="minorBidi"/>
          <w:iCs w:val="0"/>
          <w:sz w:val="22"/>
          <w:szCs w:val="22"/>
          <w:lang w:val="en-US" w:eastAsia="en-US"/>
        </w:rPr>
      </w:pPr>
      <w:hyperlink w:anchor="_Toc60920446" w:history="1">
        <w:r w:rsidRPr="00910F83">
          <w:rPr>
            <w:rStyle w:val="Hyperlink"/>
          </w:rPr>
          <w:t>46.</w:t>
        </w:r>
        <w:r>
          <w:rPr>
            <w:rFonts w:asciiTheme="minorHAnsi" w:eastAsiaTheme="minorEastAsia" w:hAnsiTheme="minorHAnsi" w:cstheme="minorBidi"/>
            <w:iCs w:val="0"/>
            <w:sz w:val="22"/>
            <w:szCs w:val="22"/>
            <w:lang w:val="en-US" w:eastAsia="en-US"/>
          </w:rPr>
          <w:tab/>
        </w:r>
        <w:r w:rsidRPr="00910F83">
          <w:rPr>
            <w:rStyle w:val="Hyperlink"/>
          </w:rPr>
          <w:t>Garantie de Bonne Exécution</w:t>
        </w:r>
        <w:r>
          <w:rPr>
            <w:webHidden/>
          </w:rPr>
          <w:tab/>
        </w:r>
        <w:r>
          <w:rPr>
            <w:webHidden/>
          </w:rPr>
          <w:fldChar w:fldCharType="begin"/>
        </w:r>
        <w:r>
          <w:rPr>
            <w:webHidden/>
          </w:rPr>
          <w:instrText xml:space="preserve"> PAGEREF _Toc60920446 \h </w:instrText>
        </w:r>
        <w:r>
          <w:rPr>
            <w:webHidden/>
          </w:rPr>
        </w:r>
        <w:r>
          <w:rPr>
            <w:webHidden/>
          </w:rPr>
          <w:fldChar w:fldCharType="separate"/>
        </w:r>
        <w:r>
          <w:rPr>
            <w:webHidden/>
          </w:rPr>
          <w:t>45</w:t>
        </w:r>
        <w:r>
          <w:rPr>
            <w:webHidden/>
          </w:rPr>
          <w:fldChar w:fldCharType="end"/>
        </w:r>
      </w:hyperlink>
    </w:p>
    <w:p w14:paraId="743CFFF1" w14:textId="3D6B9858" w:rsidR="00AE401F" w:rsidRDefault="00AE401F">
      <w:pPr>
        <w:pStyle w:val="TOC2"/>
        <w:rPr>
          <w:rFonts w:asciiTheme="minorHAnsi" w:eastAsiaTheme="minorEastAsia" w:hAnsiTheme="minorHAnsi" w:cstheme="minorBidi"/>
          <w:iCs w:val="0"/>
          <w:sz w:val="22"/>
          <w:szCs w:val="22"/>
          <w:lang w:val="en-US" w:eastAsia="en-US"/>
        </w:rPr>
      </w:pPr>
      <w:hyperlink w:anchor="_Toc60920447" w:history="1">
        <w:r w:rsidRPr="00910F83">
          <w:rPr>
            <w:rStyle w:val="Hyperlink"/>
          </w:rPr>
          <w:t>47.</w:t>
        </w:r>
        <w:r>
          <w:rPr>
            <w:rFonts w:asciiTheme="minorHAnsi" w:eastAsiaTheme="minorEastAsia" w:hAnsiTheme="minorHAnsi" w:cstheme="minorBidi"/>
            <w:iCs w:val="0"/>
            <w:sz w:val="22"/>
            <w:szCs w:val="22"/>
            <w:lang w:val="en-US" w:eastAsia="en-US"/>
          </w:rPr>
          <w:tab/>
        </w:r>
        <w:r w:rsidRPr="00910F83">
          <w:rPr>
            <w:rStyle w:val="Hyperlink"/>
          </w:rPr>
          <w:t>Travaux en régie</w:t>
        </w:r>
        <w:r>
          <w:rPr>
            <w:webHidden/>
          </w:rPr>
          <w:tab/>
        </w:r>
        <w:r>
          <w:rPr>
            <w:webHidden/>
          </w:rPr>
          <w:fldChar w:fldCharType="begin"/>
        </w:r>
        <w:r>
          <w:rPr>
            <w:webHidden/>
          </w:rPr>
          <w:instrText xml:space="preserve"> PAGEREF _Toc60920447 \h </w:instrText>
        </w:r>
        <w:r>
          <w:rPr>
            <w:webHidden/>
          </w:rPr>
        </w:r>
        <w:r>
          <w:rPr>
            <w:webHidden/>
          </w:rPr>
          <w:fldChar w:fldCharType="separate"/>
        </w:r>
        <w:r>
          <w:rPr>
            <w:webHidden/>
          </w:rPr>
          <w:t>46</w:t>
        </w:r>
        <w:r>
          <w:rPr>
            <w:webHidden/>
          </w:rPr>
          <w:fldChar w:fldCharType="end"/>
        </w:r>
      </w:hyperlink>
    </w:p>
    <w:p w14:paraId="6333C313" w14:textId="507F4D75" w:rsidR="00AE401F" w:rsidRDefault="00AE401F">
      <w:pPr>
        <w:pStyle w:val="TOC2"/>
        <w:rPr>
          <w:rFonts w:asciiTheme="minorHAnsi" w:eastAsiaTheme="minorEastAsia" w:hAnsiTheme="minorHAnsi" w:cstheme="minorBidi"/>
          <w:iCs w:val="0"/>
          <w:sz w:val="22"/>
          <w:szCs w:val="22"/>
          <w:lang w:val="en-US" w:eastAsia="en-US"/>
        </w:rPr>
      </w:pPr>
      <w:hyperlink w:anchor="_Toc60920448" w:history="1">
        <w:r w:rsidRPr="00910F83">
          <w:rPr>
            <w:rStyle w:val="Hyperlink"/>
          </w:rPr>
          <w:t>48.</w:t>
        </w:r>
        <w:r>
          <w:rPr>
            <w:rFonts w:asciiTheme="minorHAnsi" w:eastAsiaTheme="minorEastAsia" w:hAnsiTheme="minorHAnsi" w:cstheme="minorBidi"/>
            <w:iCs w:val="0"/>
            <w:sz w:val="22"/>
            <w:szCs w:val="22"/>
            <w:lang w:val="en-US" w:eastAsia="en-US"/>
          </w:rPr>
          <w:tab/>
        </w:r>
        <w:r w:rsidRPr="00910F83">
          <w:rPr>
            <w:rStyle w:val="Hyperlink"/>
          </w:rPr>
          <w:t>Coût des réparations</w:t>
        </w:r>
        <w:r>
          <w:rPr>
            <w:webHidden/>
          </w:rPr>
          <w:tab/>
        </w:r>
        <w:r>
          <w:rPr>
            <w:webHidden/>
          </w:rPr>
          <w:fldChar w:fldCharType="begin"/>
        </w:r>
        <w:r>
          <w:rPr>
            <w:webHidden/>
          </w:rPr>
          <w:instrText xml:space="preserve"> PAGEREF _Toc60920448 \h </w:instrText>
        </w:r>
        <w:r>
          <w:rPr>
            <w:webHidden/>
          </w:rPr>
        </w:r>
        <w:r>
          <w:rPr>
            <w:webHidden/>
          </w:rPr>
          <w:fldChar w:fldCharType="separate"/>
        </w:r>
        <w:r>
          <w:rPr>
            <w:webHidden/>
          </w:rPr>
          <w:t>46</w:t>
        </w:r>
        <w:r>
          <w:rPr>
            <w:webHidden/>
          </w:rPr>
          <w:fldChar w:fldCharType="end"/>
        </w:r>
      </w:hyperlink>
    </w:p>
    <w:p w14:paraId="53CF99ED" w14:textId="266F39D5" w:rsidR="00AE401F" w:rsidRDefault="00AE401F">
      <w:pPr>
        <w:pStyle w:val="TOC1"/>
        <w:rPr>
          <w:rFonts w:asciiTheme="minorHAnsi" w:eastAsiaTheme="minorEastAsia" w:hAnsiTheme="minorHAnsi" w:cstheme="minorBidi"/>
          <w:b w:val="0"/>
          <w:bCs w:val="0"/>
          <w:sz w:val="22"/>
          <w:szCs w:val="22"/>
          <w:lang w:val="en-US" w:eastAsia="en-US"/>
        </w:rPr>
      </w:pPr>
      <w:hyperlink w:anchor="_Toc60920449" w:history="1">
        <w:r w:rsidRPr="00910F83">
          <w:rPr>
            <w:rStyle w:val="Hyperlink"/>
          </w:rPr>
          <w:t>E. Achèvement du Marché</w:t>
        </w:r>
        <w:r>
          <w:rPr>
            <w:webHidden/>
          </w:rPr>
          <w:tab/>
        </w:r>
        <w:r>
          <w:rPr>
            <w:webHidden/>
          </w:rPr>
          <w:fldChar w:fldCharType="begin"/>
        </w:r>
        <w:r>
          <w:rPr>
            <w:webHidden/>
          </w:rPr>
          <w:instrText xml:space="preserve"> PAGEREF _Toc60920449 \h </w:instrText>
        </w:r>
        <w:r>
          <w:rPr>
            <w:webHidden/>
          </w:rPr>
        </w:r>
        <w:r>
          <w:rPr>
            <w:webHidden/>
          </w:rPr>
          <w:fldChar w:fldCharType="separate"/>
        </w:r>
        <w:r>
          <w:rPr>
            <w:webHidden/>
          </w:rPr>
          <w:t>46</w:t>
        </w:r>
        <w:r>
          <w:rPr>
            <w:webHidden/>
          </w:rPr>
          <w:fldChar w:fldCharType="end"/>
        </w:r>
      </w:hyperlink>
    </w:p>
    <w:p w14:paraId="5E50F3C2" w14:textId="14C9149A" w:rsidR="00AE401F" w:rsidRDefault="00AE401F">
      <w:pPr>
        <w:pStyle w:val="TOC2"/>
        <w:rPr>
          <w:rFonts w:asciiTheme="minorHAnsi" w:eastAsiaTheme="minorEastAsia" w:hAnsiTheme="minorHAnsi" w:cstheme="minorBidi"/>
          <w:iCs w:val="0"/>
          <w:sz w:val="22"/>
          <w:szCs w:val="22"/>
          <w:lang w:val="en-US" w:eastAsia="en-US"/>
        </w:rPr>
      </w:pPr>
      <w:hyperlink w:anchor="_Toc60920450" w:history="1">
        <w:r w:rsidRPr="00910F83">
          <w:rPr>
            <w:rStyle w:val="Hyperlink"/>
          </w:rPr>
          <w:t>49.</w:t>
        </w:r>
        <w:r>
          <w:rPr>
            <w:rFonts w:asciiTheme="minorHAnsi" w:eastAsiaTheme="minorEastAsia" w:hAnsiTheme="minorHAnsi" w:cstheme="minorBidi"/>
            <w:iCs w:val="0"/>
            <w:sz w:val="22"/>
            <w:szCs w:val="22"/>
            <w:lang w:val="en-US" w:eastAsia="en-US"/>
          </w:rPr>
          <w:tab/>
        </w:r>
        <w:r w:rsidRPr="00910F83">
          <w:rPr>
            <w:rStyle w:val="Hyperlink"/>
          </w:rPr>
          <w:t>Achèvement des Travaux</w:t>
        </w:r>
        <w:r>
          <w:rPr>
            <w:webHidden/>
          </w:rPr>
          <w:tab/>
        </w:r>
        <w:r>
          <w:rPr>
            <w:webHidden/>
          </w:rPr>
          <w:fldChar w:fldCharType="begin"/>
        </w:r>
        <w:r>
          <w:rPr>
            <w:webHidden/>
          </w:rPr>
          <w:instrText xml:space="preserve"> PAGEREF _Toc60920450 \h </w:instrText>
        </w:r>
        <w:r>
          <w:rPr>
            <w:webHidden/>
          </w:rPr>
        </w:r>
        <w:r>
          <w:rPr>
            <w:webHidden/>
          </w:rPr>
          <w:fldChar w:fldCharType="separate"/>
        </w:r>
        <w:r>
          <w:rPr>
            <w:webHidden/>
          </w:rPr>
          <w:t>46</w:t>
        </w:r>
        <w:r>
          <w:rPr>
            <w:webHidden/>
          </w:rPr>
          <w:fldChar w:fldCharType="end"/>
        </w:r>
      </w:hyperlink>
    </w:p>
    <w:p w14:paraId="62A4516F" w14:textId="28719160" w:rsidR="00AE401F" w:rsidRDefault="00AE401F">
      <w:pPr>
        <w:pStyle w:val="TOC2"/>
        <w:rPr>
          <w:rFonts w:asciiTheme="minorHAnsi" w:eastAsiaTheme="minorEastAsia" w:hAnsiTheme="minorHAnsi" w:cstheme="minorBidi"/>
          <w:iCs w:val="0"/>
          <w:sz w:val="22"/>
          <w:szCs w:val="22"/>
          <w:lang w:val="en-US" w:eastAsia="en-US"/>
        </w:rPr>
      </w:pPr>
      <w:hyperlink w:anchor="_Toc60920451" w:history="1">
        <w:r w:rsidRPr="00910F83">
          <w:rPr>
            <w:rStyle w:val="Hyperlink"/>
          </w:rPr>
          <w:t>50.</w:t>
        </w:r>
        <w:r>
          <w:rPr>
            <w:rFonts w:asciiTheme="minorHAnsi" w:eastAsiaTheme="minorEastAsia" w:hAnsiTheme="minorHAnsi" w:cstheme="minorBidi"/>
            <w:iCs w:val="0"/>
            <w:sz w:val="22"/>
            <w:szCs w:val="22"/>
            <w:lang w:val="en-US" w:eastAsia="en-US"/>
          </w:rPr>
          <w:tab/>
        </w:r>
        <w:r w:rsidRPr="00910F83">
          <w:rPr>
            <w:rStyle w:val="Hyperlink"/>
          </w:rPr>
          <w:t>Transfert</w:t>
        </w:r>
        <w:r>
          <w:rPr>
            <w:webHidden/>
          </w:rPr>
          <w:tab/>
        </w:r>
        <w:r>
          <w:rPr>
            <w:webHidden/>
          </w:rPr>
          <w:fldChar w:fldCharType="begin"/>
        </w:r>
        <w:r>
          <w:rPr>
            <w:webHidden/>
          </w:rPr>
          <w:instrText xml:space="preserve"> PAGEREF _Toc60920451 \h </w:instrText>
        </w:r>
        <w:r>
          <w:rPr>
            <w:webHidden/>
          </w:rPr>
        </w:r>
        <w:r>
          <w:rPr>
            <w:webHidden/>
          </w:rPr>
          <w:fldChar w:fldCharType="separate"/>
        </w:r>
        <w:r>
          <w:rPr>
            <w:webHidden/>
          </w:rPr>
          <w:t>46</w:t>
        </w:r>
        <w:r>
          <w:rPr>
            <w:webHidden/>
          </w:rPr>
          <w:fldChar w:fldCharType="end"/>
        </w:r>
      </w:hyperlink>
    </w:p>
    <w:p w14:paraId="54D5081C" w14:textId="24BA7095" w:rsidR="00AE401F" w:rsidRDefault="00AE401F">
      <w:pPr>
        <w:pStyle w:val="TOC2"/>
        <w:rPr>
          <w:rFonts w:asciiTheme="minorHAnsi" w:eastAsiaTheme="minorEastAsia" w:hAnsiTheme="minorHAnsi" w:cstheme="minorBidi"/>
          <w:iCs w:val="0"/>
          <w:sz w:val="22"/>
          <w:szCs w:val="22"/>
          <w:lang w:val="en-US" w:eastAsia="en-US"/>
        </w:rPr>
      </w:pPr>
      <w:hyperlink w:anchor="_Toc60920452" w:history="1">
        <w:r w:rsidRPr="00910F83">
          <w:rPr>
            <w:rStyle w:val="Hyperlink"/>
          </w:rPr>
          <w:t>51.</w:t>
        </w:r>
        <w:r>
          <w:rPr>
            <w:rFonts w:asciiTheme="minorHAnsi" w:eastAsiaTheme="minorEastAsia" w:hAnsiTheme="minorHAnsi" w:cstheme="minorBidi"/>
            <w:iCs w:val="0"/>
            <w:sz w:val="22"/>
            <w:szCs w:val="22"/>
            <w:lang w:val="en-US" w:eastAsia="en-US"/>
          </w:rPr>
          <w:tab/>
        </w:r>
        <w:r w:rsidRPr="00910F83">
          <w:rPr>
            <w:rStyle w:val="Hyperlink"/>
          </w:rPr>
          <w:t>Décompte final</w:t>
        </w:r>
        <w:r>
          <w:rPr>
            <w:webHidden/>
          </w:rPr>
          <w:tab/>
        </w:r>
        <w:r>
          <w:rPr>
            <w:webHidden/>
          </w:rPr>
          <w:fldChar w:fldCharType="begin"/>
        </w:r>
        <w:r>
          <w:rPr>
            <w:webHidden/>
          </w:rPr>
          <w:instrText xml:space="preserve"> PAGEREF _Toc60920452 \h </w:instrText>
        </w:r>
        <w:r>
          <w:rPr>
            <w:webHidden/>
          </w:rPr>
        </w:r>
        <w:r>
          <w:rPr>
            <w:webHidden/>
          </w:rPr>
          <w:fldChar w:fldCharType="separate"/>
        </w:r>
        <w:r>
          <w:rPr>
            <w:webHidden/>
          </w:rPr>
          <w:t>46</w:t>
        </w:r>
        <w:r>
          <w:rPr>
            <w:webHidden/>
          </w:rPr>
          <w:fldChar w:fldCharType="end"/>
        </w:r>
      </w:hyperlink>
    </w:p>
    <w:p w14:paraId="0BA4EC86" w14:textId="411C3500" w:rsidR="00AE401F" w:rsidRDefault="00AE401F">
      <w:pPr>
        <w:pStyle w:val="TOC2"/>
        <w:rPr>
          <w:rFonts w:asciiTheme="minorHAnsi" w:eastAsiaTheme="minorEastAsia" w:hAnsiTheme="minorHAnsi" w:cstheme="minorBidi"/>
          <w:iCs w:val="0"/>
          <w:sz w:val="22"/>
          <w:szCs w:val="22"/>
          <w:lang w:val="en-US" w:eastAsia="en-US"/>
        </w:rPr>
      </w:pPr>
      <w:hyperlink w:anchor="_Toc60920453" w:history="1">
        <w:r w:rsidRPr="00910F83">
          <w:rPr>
            <w:rStyle w:val="Hyperlink"/>
          </w:rPr>
          <w:t>52.</w:t>
        </w:r>
        <w:r>
          <w:rPr>
            <w:rFonts w:asciiTheme="minorHAnsi" w:eastAsiaTheme="minorEastAsia" w:hAnsiTheme="minorHAnsi" w:cstheme="minorBidi"/>
            <w:iCs w:val="0"/>
            <w:sz w:val="22"/>
            <w:szCs w:val="22"/>
            <w:lang w:val="en-US" w:eastAsia="en-US"/>
          </w:rPr>
          <w:tab/>
        </w:r>
        <w:r w:rsidRPr="00910F83">
          <w:rPr>
            <w:rStyle w:val="Hyperlink"/>
          </w:rPr>
          <w:t>Manuels de fonctionnement et d’entretien</w:t>
        </w:r>
        <w:r>
          <w:rPr>
            <w:webHidden/>
          </w:rPr>
          <w:tab/>
        </w:r>
        <w:r>
          <w:rPr>
            <w:webHidden/>
          </w:rPr>
          <w:fldChar w:fldCharType="begin"/>
        </w:r>
        <w:r>
          <w:rPr>
            <w:webHidden/>
          </w:rPr>
          <w:instrText xml:space="preserve"> PAGEREF _Toc60920453 \h </w:instrText>
        </w:r>
        <w:r>
          <w:rPr>
            <w:webHidden/>
          </w:rPr>
        </w:r>
        <w:r>
          <w:rPr>
            <w:webHidden/>
          </w:rPr>
          <w:fldChar w:fldCharType="separate"/>
        </w:r>
        <w:r>
          <w:rPr>
            <w:webHidden/>
          </w:rPr>
          <w:t>47</w:t>
        </w:r>
        <w:r>
          <w:rPr>
            <w:webHidden/>
          </w:rPr>
          <w:fldChar w:fldCharType="end"/>
        </w:r>
      </w:hyperlink>
    </w:p>
    <w:p w14:paraId="511275B2" w14:textId="5E736B36" w:rsidR="00AE401F" w:rsidRDefault="00AE401F">
      <w:pPr>
        <w:pStyle w:val="TOC2"/>
        <w:rPr>
          <w:rFonts w:asciiTheme="minorHAnsi" w:eastAsiaTheme="minorEastAsia" w:hAnsiTheme="minorHAnsi" w:cstheme="minorBidi"/>
          <w:iCs w:val="0"/>
          <w:sz w:val="22"/>
          <w:szCs w:val="22"/>
          <w:lang w:val="en-US" w:eastAsia="en-US"/>
        </w:rPr>
      </w:pPr>
      <w:hyperlink w:anchor="_Toc60920454" w:history="1">
        <w:r w:rsidRPr="00910F83">
          <w:rPr>
            <w:rStyle w:val="Hyperlink"/>
          </w:rPr>
          <w:t>53.</w:t>
        </w:r>
        <w:r>
          <w:rPr>
            <w:rFonts w:asciiTheme="minorHAnsi" w:eastAsiaTheme="minorEastAsia" w:hAnsiTheme="minorHAnsi" w:cstheme="minorBidi"/>
            <w:iCs w:val="0"/>
            <w:sz w:val="22"/>
            <w:szCs w:val="22"/>
            <w:lang w:val="en-US" w:eastAsia="en-US"/>
          </w:rPr>
          <w:tab/>
        </w:r>
        <w:r w:rsidRPr="00910F83">
          <w:rPr>
            <w:rStyle w:val="Hyperlink"/>
          </w:rPr>
          <w:t>Résiliation</w:t>
        </w:r>
        <w:r>
          <w:rPr>
            <w:webHidden/>
          </w:rPr>
          <w:tab/>
        </w:r>
        <w:r>
          <w:rPr>
            <w:webHidden/>
          </w:rPr>
          <w:fldChar w:fldCharType="begin"/>
        </w:r>
        <w:r>
          <w:rPr>
            <w:webHidden/>
          </w:rPr>
          <w:instrText xml:space="preserve"> PAGEREF _Toc60920454 \h </w:instrText>
        </w:r>
        <w:r>
          <w:rPr>
            <w:webHidden/>
          </w:rPr>
        </w:r>
        <w:r>
          <w:rPr>
            <w:webHidden/>
          </w:rPr>
          <w:fldChar w:fldCharType="separate"/>
        </w:r>
        <w:r>
          <w:rPr>
            <w:webHidden/>
          </w:rPr>
          <w:t>47</w:t>
        </w:r>
        <w:r>
          <w:rPr>
            <w:webHidden/>
          </w:rPr>
          <w:fldChar w:fldCharType="end"/>
        </w:r>
      </w:hyperlink>
    </w:p>
    <w:p w14:paraId="4C39FD2A" w14:textId="2DBFBBF9" w:rsidR="00AE401F" w:rsidRDefault="00AE401F">
      <w:pPr>
        <w:pStyle w:val="TOC2"/>
        <w:rPr>
          <w:rFonts w:asciiTheme="minorHAnsi" w:eastAsiaTheme="minorEastAsia" w:hAnsiTheme="minorHAnsi" w:cstheme="minorBidi"/>
          <w:iCs w:val="0"/>
          <w:sz w:val="22"/>
          <w:szCs w:val="22"/>
          <w:lang w:val="en-US" w:eastAsia="en-US"/>
        </w:rPr>
      </w:pPr>
      <w:hyperlink w:anchor="_Toc60920455" w:history="1">
        <w:r w:rsidRPr="00910F83">
          <w:rPr>
            <w:rStyle w:val="Hyperlink"/>
          </w:rPr>
          <w:t>54.</w:t>
        </w:r>
        <w:r>
          <w:rPr>
            <w:rFonts w:asciiTheme="minorHAnsi" w:eastAsiaTheme="minorEastAsia" w:hAnsiTheme="minorHAnsi" w:cstheme="minorBidi"/>
            <w:iCs w:val="0"/>
            <w:sz w:val="22"/>
            <w:szCs w:val="22"/>
            <w:lang w:val="en-US" w:eastAsia="en-US"/>
          </w:rPr>
          <w:tab/>
        </w:r>
        <w:r w:rsidRPr="00910F83">
          <w:rPr>
            <w:rStyle w:val="Hyperlink"/>
          </w:rPr>
          <w:t>Paiement en cas de résiliation</w:t>
        </w:r>
        <w:r>
          <w:rPr>
            <w:webHidden/>
          </w:rPr>
          <w:tab/>
        </w:r>
        <w:r>
          <w:rPr>
            <w:webHidden/>
          </w:rPr>
          <w:fldChar w:fldCharType="begin"/>
        </w:r>
        <w:r>
          <w:rPr>
            <w:webHidden/>
          </w:rPr>
          <w:instrText xml:space="preserve"> PAGEREF _Toc60920455 \h </w:instrText>
        </w:r>
        <w:r>
          <w:rPr>
            <w:webHidden/>
          </w:rPr>
        </w:r>
        <w:r>
          <w:rPr>
            <w:webHidden/>
          </w:rPr>
          <w:fldChar w:fldCharType="separate"/>
        </w:r>
        <w:r>
          <w:rPr>
            <w:webHidden/>
          </w:rPr>
          <w:t>48</w:t>
        </w:r>
        <w:r>
          <w:rPr>
            <w:webHidden/>
          </w:rPr>
          <w:fldChar w:fldCharType="end"/>
        </w:r>
      </w:hyperlink>
    </w:p>
    <w:p w14:paraId="67B20361" w14:textId="364AFAAC" w:rsidR="00AE401F" w:rsidRDefault="00AE401F">
      <w:pPr>
        <w:pStyle w:val="TOC2"/>
        <w:rPr>
          <w:rFonts w:asciiTheme="minorHAnsi" w:eastAsiaTheme="minorEastAsia" w:hAnsiTheme="minorHAnsi" w:cstheme="minorBidi"/>
          <w:iCs w:val="0"/>
          <w:sz w:val="22"/>
          <w:szCs w:val="22"/>
          <w:lang w:val="en-US" w:eastAsia="en-US"/>
        </w:rPr>
      </w:pPr>
      <w:hyperlink w:anchor="_Toc60920456" w:history="1">
        <w:r w:rsidRPr="00910F83">
          <w:rPr>
            <w:rStyle w:val="Hyperlink"/>
          </w:rPr>
          <w:t>55.</w:t>
        </w:r>
        <w:r>
          <w:rPr>
            <w:rFonts w:asciiTheme="minorHAnsi" w:eastAsiaTheme="minorEastAsia" w:hAnsiTheme="minorHAnsi" w:cstheme="minorBidi"/>
            <w:iCs w:val="0"/>
            <w:sz w:val="22"/>
            <w:szCs w:val="22"/>
            <w:lang w:val="en-US" w:eastAsia="en-US"/>
          </w:rPr>
          <w:tab/>
        </w:r>
        <w:r w:rsidRPr="00910F83">
          <w:rPr>
            <w:rStyle w:val="Hyperlink"/>
          </w:rPr>
          <w:t>Propriété</w:t>
        </w:r>
        <w:r>
          <w:rPr>
            <w:webHidden/>
          </w:rPr>
          <w:tab/>
        </w:r>
        <w:r>
          <w:rPr>
            <w:webHidden/>
          </w:rPr>
          <w:fldChar w:fldCharType="begin"/>
        </w:r>
        <w:r>
          <w:rPr>
            <w:webHidden/>
          </w:rPr>
          <w:instrText xml:space="preserve"> PAGEREF _Toc60920456 \h </w:instrText>
        </w:r>
        <w:r>
          <w:rPr>
            <w:webHidden/>
          </w:rPr>
        </w:r>
        <w:r>
          <w:rPr>
            <w:webHidden/>
          </w:rPr>
          <w:fldChar w:fldCharType="separate"/>
        </w:r>
        <w:r>
          <w:rPr>
            <w:webHidden/>
          </w:rPr>
          <w:t>48</w:t>
        </w:r>
        <w:r>
          <w:rPr>
            <w:webHidden/>
          </w:rPr>
          <w:fldChar w:fldCharType="end"/>
        </w:r>
      </w:hyperlink>
    </w:p>
    <w:p w14:paraId="33389940" w14:textId="19D27BA0" w:rsidR="00AE401F" w:rsidRDefault="00AE401F">
      <w:pPr>
        <w:pStyle w:val="TOC2"/>
        <w:rPr>
          <w:rFonts w:asciiTheme="minorHAnsi" w:eastAsiaTheme="minorEastAsia" w:hAnsiTheme="minorHAnsi" w:cstheme="minorBidi"/>
          <w:iCs w:val="0"/>
          <w:sz w:val="22"/>
          <w:szCs w:val="22"/>
          <w:lang w:val="en-US" w:eastAsia="en-US"/>
        </w:rPr>
      </w:pPr>
      <w:hyperlink w:anchor="_Toc60920457" w:history="1">
        <w:r w:rsidRPr="00910F83">
          <w:rPr>
            <w:rStyle w:val="Hyperlink"/>
          </w:rPr>
          <w:t>56.</w:t>
        </w:r>
        <w:r>
          <w:rPr>
            <w:rFonts w:asciiTheme="minorHAnsi" w:eastAsiaTheme="minorEastAsia" w:hAnsiTheme="minorHAnsi" w:cstheme="minorBidi"/>
            <w:iCs w:val="0"/>
            <w:sz w:val="22"/>
            <w:szCs w:val="22"/>
            <w:lang w:val="en-US" w:eastAsia="en-US"/>
          </w:rPr>
          <w:tab/>
        </w:r>
        <w:r w:rsidRPr="00910F83">
          <w:rPr>
            <w:rStyle w:val="Hyperlink"/>
          </w:rPr>
          <w:t>Exonération de l’obligation d’exécution</w:t>
        </w:r>
        <w:r>
          <w:rPr>
            <w:webHidden/>
          </w:rPr>
          <w:tab/>
        </w:r>
        <w:r>
          <w:rPr>
            <w:webHidden/>
          </w:rPr>
          <w:fldChar w:fldCharType="begin"/>
        </w:r>
        <w:r>
          <w:rPr>
            <w:webHidden/>
          </w:rPr>
          <w:instrText xml:space="preserve"> PAGEREF _Toc60920457 \h </w:instrText>
        </w:r>
        <w:r>
          <w:rPr>
            <w:webHidden/>
          </w:rPr>
        </w:r>
        <w:r>
          <w:rPr>
            <w:webHidden/>
          </w:rPr>
          <w:fldChar w:fldCharType="separate"/>
        </w:r>
        <w:r>
          <w:rPr>
            <w:webHidden/>
          </w:rPr>
          <w:t>48</w:t>
        </w:r>
        <w:r>
          <w:rPr>
            <w:webHidden/>
          </w:rPr>
          <w:fldChar w:fldCharType="end"/>
        </w:r>
      </w:hyperlink>
    </w:p>
    <w:p w14:paraId="1D5BED24" w14:textId="162FB5CC" w:rsidR="00AE401F" w:rsidRDefault="00AE401F">
      <w:pPr>
        <w:pStyle w:val="TOC2"/>
        <w:rPr>
          <w:rFonts w:asciiTheme="minorHAnsi" w:eastAsiaTheme="minorEastAsia" w:hAnsiTheme="minorHAnsi" w:cstheme="minorBidi"/>
          <w:iCs w:val="0"/>
          <w:sz w:val="22"/>
          <w:szCs w:val="22"/>
          <w:lang w:val="en-US" w:eastAsia="en-US"/>
        </w:rPr>
      </w:pPr>
      <w:hyperlink w:anchor="_Toc60920458" w:history="1">
        <w:r w:rsidRPr="00910F83">
          <w:rPr>
            <w:rStyle w:val="Hyperlink"/>
          </w:rPr>
          <w:t>57.</w:t>
        </w:r>
        <w:r>
          <w:rPr>
            <w:rFonts w:asciiTheme="minorHAnsi" w:eastAsiaTheme="minorEastAsia" w:hAnsiTheme="minorHAnsi" w:cstheme="minorBidi"/>
            <w:iCs w:val="0"/>
            <w:sz w:val="22"/>
            <w:szCs w:val="22"/>
            <w:lang w:val="en-US" w:eastAsia="en-US"/>
          </w:rPr>
          <w:tab/>
        </w:r>
        <w:r w:rsidRPr="00910F83">
          <w:rPr>
            <w:rStyle w:val="Hyperlink"/>
          </w:rPr>
          <w:t>Suspension du prêt ou du crédit de la Banque mondiale</w:t>
        </w:r>
        <w:r>
          <w:rPr>
            <w:webHidden/>
          </w:rPr>
          <w:tab/>
        </w:r>
        <w:r>
          <w:rPr>
            <w:webHidden/>
          </w:rPr>
          <w:fldChar w:fldCharType="begin"/>
        </w:r>
        <w:r>
          <w:rPr>
            <w:webHidden/>
          </w:rPr>
          <w:instrText xml:space="preserve"> PAGEREF _Toc60920458 \h </w:instrText>
        </w:r>
        <w:r>
          <w:rPr>
            <w:webHidden/>
          </w:rPr>
        </w:r>
        <w:r>
          <w:rPr>
            <w:webHidden/>
          </w:rPr>
          <w:fldChar w:fldCharType="separate"/>
        </w:r>
        <w:r>
          <w:rPr>
            <w:webHidden/>
          </w:rPr>
          <w:t>49</w:t>
        </w:r>
        <w:r>
          <w:rPr>
            <w:webHidden/>
          </w:rPr>
          <w:fldChar w:fldCharType="end"/>
        </w:r>
      </w:hyperlink>
    </w:p>
    <w:p w14:paraId="47F067D2" w14:textId="6AA53D17" w:rsidR="00E03CA1" w:rsidRPr="00EF2D33" w:rsidRDefault="00E03CA1" w:rsidP="00E03CA1">
      <w:r w:rsidRPr="00EF2D33">
        <w:fldChar w:fldCharType="end"/>
      </w:r>
    </w:p>
    <w:p w14:paraId="6CCBBCC0" w14:textId="77777777" w:rsidR="00E03CA1" w:rsidRPr="00EF2D33" w:rsidRDefault="00E03CA1" w:rsidP="00E03CA1">
      <w:r w:rsidRPr="00EF2D33">
        <w:br w:type="page"/>
      </w:r>
    </w:p>
    <w:p w14:paraId="5F150D4E" w14:textId="77777777" w:rsidR="00E03CA1" w:rsidRDefault="00E03CA1" w:rsidP="00E03CA1">
      <w:pPr>
        <w:spacing w:after="240"/>
        <w:jc w:val="center"/>
        <w:rPr>
          <w:b/>
          <w:sz w:val="36"/>
          <w:szCs w:val="36"/>
        </w:rPr>
      </w:pPr>
      <w:r w:rsidRPr="004F624F">
        <w:rPr>
          <w:b/>
          <w:sz w:val="36"/>
          <w:szCs w:val="36"/>
        </w:rPr>
        <w:lastRenderedPageBreak/>
        <w:t>Conditions du Marché (CM)</w:t>
      </w:r>
    </w:p>
    <w:p w14:paraId="30A827E0" w14:textId="6224B6B4" w:rsidR="00301176" w:rsidRPr="005A2054" w:rsidRDefault="00301176" w:rsidP="00BA4263">
      <w:pPr>
        <w:jc w:val="both"/>
        <w:rPr>
          <w:rFonts w:ascii="Arial" w:hAnsi="Arial" w:cs="Arial"/>
          <w:vanish/>
          <w:sz w:val="18"/>
          <w:szCs w:val="18"/>
          <w:lang w:eastAsia="en-US"/>
        </w:rPr>
      </w:pPr>
      <w:r w:rsidRPr="005A2054">
        <w:rPr>
          <w:b/>
          <w:bCs/>
          <w:i/>
          <w:iCs/>
          <w:szCs w:val="24"/>
          <w:u w:val="single"/>
          <w:lang w:eastAsia="en-US"/>
        </w:rPr>
        <w:t xml:space="preserve">[Note: Tout le texte italique est à utiliser </w:t>
      </w:r>
      <w:r w:rsidR="00BA4263" w:rsidRPr="005A2054">
        <w:rPr>
          <w:b/>
          <w:bCs/>
          <w:i/>
          <w:iCs/>
          <w:szCs w:val="24"/>
          <w:u w:val="single"/>
          <w:lang w:eastAsia="en-US"/>
        </w:rPr>
        <w:t>pour la préparation</w:t>
      </w:r>
      <w:r w:rsidRPr="005A2054">
        <w:rPr>
          <w:b/>
          <w:bCs/>
          <w:i/>
          <w:iCs/>
          <w:szCs w:val="24"/>
          <w:u w:val="single"/>
          <w:lang w:eastAsia="en-US"/>
        </w:rPr>
        <w:t xml:space="preserve"> du </w:t>
      </w:r>
      <w:r w:rsidR="001A615C" w:rsidRPr="005A2054">
        <w:rPr>
          <w:b/>
          <w:bCs/>
          <w:i/>
          <w:iCs/>
          <w:szCs w:val="24"/>
          <w:u w:val="single"/>
          <w:lang w:eastAsia="en-US"/>
        </w:rPr>
        <w:t>marché</w:t>
      </w:r>
      <w:r w:rsidRPr="005A2054">
        <w:rPr>
          <w:b/>
          <w:bCs/>
          <w:i/>
          <w:iCs/>
          <w:szCs w:val="24"/>
          <w:u w:val="single"/>
          <w:lang w:eastAsia="en-US"/>
        </w:rPr>
        <w:t xml:space="preserve"> et doit être supprimé des conditions finales du </w:t>
      </w:r>
      <w:r w:rsidR="001A615C" w:rsidRPr="005A2054">
        <w:rPr>
          <w:b/>
          <w:bCs/>
          <w:i/>
          <w:iCs/>
          <w:szCs w:val="24"/>
          <w:u w:val="single"/>
          <w:lang w:eastAsia="en-US"/>
        </w:rPr>
        <w:t>marché</w:t>
      </w:r>
      <w:r w:rsidR="005A2054">
        <w:rPr>
          <w:b/>
          <w:bCs/>
          <w:i/>
          <w:iCs/>
          <w:szCs w:val="24"/>
          <w:u w:val="single"/>
          <w:lang w:eastAsia="en-US"/>
        </w:rPr>
        <w:t>]</w:t>
      </w:r>
    </w:p>
    <w:p w14:paraId="553B60FE" w14:textId="77777777" w:rsidR="00301176" w:rsidRPr="00BA4263" w:rsidRDefault="00301176" w:rsidP="00E03CA1">
      <w:pPr>
        <w:spacing w:after="240"/>
        <w:jc w:val="center"/>
        <w:rPr>
          <w:b/>
          <w:sz w:val="36"/>
          <w:szCs w:val="36"/>
        </w:rPr>
      </w:pPr>
    </w:p>
    <w:tbl>
      <w:tblPr>
        <w:tblW w:w="9468" w:type="dxa"/>
        <w:tblLayout w:type="fixed"/>
        <w:tblLook w:val="0000" w:firstRow="0" w:lastRow="0" w:firstColumn="0" w:lastColumn="0" w:noHBand="0" w:noVBand="0"/>
      </w:tblPr>
      <w:tblGrid>
        <w:gridCol w:w="2632"/>
        <w:gridCol w:w="6836"/>
      </w:tblGrid>
      <w:tr w:rsidR="00E03CA1" w:rsidRPr="00EF2D33" w14:paraId="7FA20419" w14:textId="77777777" w:rsidTr="00B571EB">
        <w:tc>
          <w:tcPr>
            <w:tcW w:w="9468" w:type="dxa"/>
            <w:gridSpan w:val="2"/>
            <w:tcBorders>
              <w:top w:val="nil"/>
              <w:left w:val="nil"/>
              <w:bottom w:val="nil"/>
              <w:right w:val="nil"/>
            </w:tcBorders>
          </w:tcPr>
          <w:p w14:paraId="45AC5768" w14:textId="77777777" w:rsidR="00E03CA1" w:rsidRPr="00EF2D33" w:rsidRDefault="00E03CA1" w:rsidP="00B571EB">
            <w:pPr>
              <w:pStyle w:val="00SectionVIIITitle"/>
            </w:pPr>
            <w:bookmarkStart w:id="17" w:name="_Toc478922780"/>
            <w:bookmarkStart w:id="18" w:name="_Toc60920397"/>
            <w:r w:rsidRPr="00EF2D33">
              <w:t>A. Généralités</w:t>
            </w:r>
            <w:bookmarkEnd w:id="17"/>
            <w:bookmarkEnd w:id="18"/>
          </w:p>
        </w:tc>
      </w:tr>
      <w:tr w:rsidR="00E03CA1" w:rsidRPr="00EF2D33" w14:paraId="3B21E111" w14:textId="77777777" w:rsidTr="00B571EB">
        <w:tc>
          <w:tcPr>
            <w:tcW w:w="2632" w:type="dxa"/>
            <w:tcBorders>
              <w:top w:val="nil"/>
              <w:left w:val="nil"/>
              <w:bottom w:val="nil"/>
              <w:right w:val="nil"/>
            </w:tcBorders>
          </w:tcPr>
          <w:p w14:paraId="058432B0" w14:textId="266BB389" w:rsidR="00E03CA1" w:rsidRPr="00EF2D33" w:rsidRDefault="00E03CA1" w:rsidP="002F30D9">
            <w:pPr>
              <w:pStyle w:val="00SectionVIIISubtitle"/>
            </w:pPr>
            <w:bookmarkStart w:id="19" w:name="_Toc478922781"/>
            <w:bookmarkStart w:id="20" w:name="_Toc60920398"/>
            <w:r w:rsidRPr="00EF2D33">
              <w:t>Définitions</w:t>
            </w:r>
            <w:bookmarkEnd w:id="19"/>
            <w:bookmarkEnd w:id="20"/>
          </w:p>
        </w:tc>
        <w:tc>
          <w:tcPr>
            <w:tcW w:w="6836" w:type="dxa"/>
            <w:tcBorders>
              <w:top w:val="nil"/>
              <w:left w:val="nil"/>
              <w:bottom w:val="nil"/>
              <w:right w:val="nil"/>
            </w:tcBorders>
            <w:shd w:val="clear" w:color="auto" w:fill="FFFFFF" w:themeFill="background1"/>
          </w:tcPr>
          <w:p w14:paraId="3B994A4D" w14:textId="0AF8275A" w:rsidR="00E03CA1" w:rsidRPr="00EF2D33" w:rsidRDefault="00E03CA1" w:rsidP="00A04A6C">
            <w:pPr>
              <w:tabs>
                <w:tab w:val="left" w:pos="540"/>
              </w:tabs>
              <w:suppressAutoHyphens/>
              <w:spacing w:after="180"/>
              <w:ind w:left="540" w:right="-72" w:hanging="540"/>
              <w:jc w:val="both"/>
              <w:rPr>
                <w:szCs w:val="24"/>
              </w:rPr>
            </w:pPr>
            <w:r w:rsidRPr="00EF2D33">
              <w:rPr>
                <w:szCs w:val="24"/>
              </w:rPr>
              <w:t>1.1</w:t>
            </w:r>
            <w:r w:rsidRPr="00EF2D33">
              <w:rPr>
                <w:szCs w:val="24"/>
              </w:rPr>
              <w:tab/>
            </w:r>
            <w:r w:rsidR="00BA4263" w:rsidRPr="00BA4263">
              <w:rPr>
                <w:szCs w:val="24"/>
              </w:rPr>
              <w:t xml:space="preserve">Les mots et expressions suivants ont la signification qui leur est attribuée </w:t>
            </w:r>
            <w:r w:rsidR="00833B17">
              <w:rPr>
                <w:szCs w:val="24"/>
              </w:rPr>
              <w:t>ci-après</w:t>
            </w:r>
            <w:r w:rsidR="00BA4263" w:rsidRPr="00BA4263">
              <w:rPr>
                <w:szCs w:val="24"/>
              </w:rPr>
              <w:t xml:space="preserve">. </w:t>
            </w:r>
            <w:r w:rsidRPr="00EF2D33">
              <w:rPr>
                <w:szCs w:val="24"/>
              </w:rPr>
              <w:t>Les termes définis apparaissent en lettres grasses.</w:t>
            </w:r>
          </w:p>
          <w:p w14:paraId="02C446F1" w14:textId="77777777" w:rsidR="00E03CA1" w:rsidRPr="00EF2D33" w:rsidRDefault="00E03CA1" w:rsidP="00E03CA1">
            <w:pPr>
              <w:numPr>
                <w:ilvl w:val="0"/>
                <w:numId w:val="188"/>
              </w:numPr>
              <w:suppressAutoHyphens/>
              <w:overflowPunct w:val="0"/>
              <w:autoSpaceDE w:val="0"/>
              <w:autoSpaceDN w:val="0"/>
              <w:adjustRightInd w:val="0"/>
              <w:spacing w:after="180"/>
              <w:ind w:right="-72"/>
              <w:jc w:val="both"/>
              <w:textAlignment w:val="baseline"/>
              <w:rPr>
                <w:szCs w:val="24"/>
              </w:rPr>
            </w:pPr>
            <w:r w:rsidRPr="00EF2D33">
              <w:t xml:space="preserve">Le </w:t>
            </w:r>
            <w:r w:rsidRPr="00EF2D33">
              <w:rPr>
                <w:b/>
              </w:rPr>
              <w:t>Prix du Marché accepté</w:t>
            </w:r>
            <w:r w:rsidRPr="00EF2D33">
              <w:t xml:space="preserve"> est le prix stipulé dans la Lettre de notification pour l’exécution et l’achèvement des Travaux et la reprise de toutes les malfaçons.</w:t>
            </w:r>
          </w:p>
          <w:p w14:paraId="3EE22C4B" w14:textId="77777777" w:rsidR="00E03CA1" w:rsidRPr="00EF2D33" w:rsidRDefault="00E03CA1" w:rsidP="00E03CA1">
            <w:pPr>
              <w:numPr>
                <w:ilvl w:val="0"/>
                <w:numId w:val="188"/>
              </w:numPr>
              <w:suppressAutoHyphens/>
              <w:overflowPunct w:val="0"/>
              <w:autoSpaceDE w:val="0"/>
              <w:autoSpaceDN w:val="0"/>
              <w:adjustRightInd w:val="0"/>
              <w:spacing w:after="180"/>
              <w:ind w:right="-72"/>
              <w:jc w:val="both"/>
              <w:textAlignment w:val="baseline"/>
              <w:rPr>
                <w:szCs w:val="24"/>
              </w:rPr>
            </w:pPr>
            <w:r w:rsidRPr="00EF2D33">
              <w:t xml:space="preserve">Le </w:t>
            </w:r>
            <w:r w:rsidRPr="00EF2D33">
              <w:rPr>
                <w:b/>
              </w:rPr>
              <w:t>Programme d’Activités</w:t>
            </w:r>
            <w:r w:rsidRPr="00EF2D33">
              <w:t xml:space="preserve"> est l’ensemble des activités comprenant la construction, l’installation, les essais et la mise en service des Travaux dans le cas d’un marché à prix forfaitaire.  Il comprend un prix forfaitaire pour chaque activité, utilisé pour la valorisation et l’évaluation des effets des Variations et Evènements donnant lieu à compensation.</w:t>
            </w:r>
          </w:p>
          <w:p w14:paraId="05CA218D" w14:textId="4883E0FC" w:rsidR="00E03CA1" w:rsidRPr="00EF2D33" w:rsidRDefault="00E03CA1" w:rsidP="00E03CA1">
            <w:pPr>
              <w:numPr>
                <w:ilvl w:val="0"/>
                <w:numId w:val="188"/>
              </w:numPr>
              <w:suppressAutoHyphens/>
              <w:overflowPunct w:val="0"/>
              <w:autoSpaceDE w:val="0"/>
              <w:autoSpaceDN w:val="0"/>
              <w:adjustRightInd w:val="0"/>
              <w:spacing w:after="180"/>
              <w:ind w:right="-72"/>
              <w:jc w:val="both"/>
              <w:textAlignment w:val="baseline"/>
              <w:rPr>
                <w:szCs w:val="24"/>
              </w:rPr>
            </w:pPr>
            <w:r w:rsidRPr="00EF2D33">
              <w:rPr>
                <w:szCs w:val="24"/>
              </w:rPr>
              <w:t xml:space="preserve">Le </w:t>
            </w:r>
            <w:r w:rsidRPr="00EF2D33">
              <w:rPr>
                <w:b/>
                <w:bCs/>
                <w:szCs w:val="24"/>
              </w:rPr>
              <w:t>Conciliateur</w:t>
            </w:r>
            <w:r w:rsidRPr="00EF2D33">
              <w:rPr>
                <w:szCs w:val="24"/>
              </w:rPr>
              <w:t xml:space="preserve"> est la personne désignée conjointement par le Maître d’Ouvrage et par l’</w:t>
            </w:r>
            <w:r w:rsidR="00ED32C5">
              <w:rPr>
                <w:szCs w:val="24"/>
              </w:rPr>
              <w:t>Entreprise</w:t>
            </w:r>
            <w:r w:rsidRPr="00EF2D33">
              <w:rPr>
                <w:szCs w:val="24"/>
              </w:rPr>
              <w:t xml:space="preserve"> en vue de trancher les différends en première instance, conformément aux dispositions de</w:t>
            </w:r>
            <w:r>
              <w:rPr>
                <w:szCs w:val="24"/>
              </w:rPr>
              <w:t xml:space="preserve"> la </w:t>
            </w:r>
            <w:r w:rsidRPr="007D6F11">
              <w:rPr>
                <w:b/>
                <w:szCs w:val="24"/>
              </w:rPr>
              <w:t>Clause 21</w:t>
            </w:r>
            <w:r w:rsidRPr="00EF2D33">
              <w:rPr>
                <w:szCs w:val="24"/>
              </w:rPr>
              <w:t xml:space="preserve">. </w:t>
            </w:r>
          </w:p>
          <w:p w14:paraId="3675E2B5" w14:textId="77777777" w:rsidR="00E03CA1" w:rsidRPr="00EF2D33" w:rsidRDefault="00E03CA1" w:rsidP="00E03CA1">
            <w:pPr>
              <w:numPr>
                <w:ilvl w:val="0"/>
                <w:numId w:val="188"/>
              </w:numPr>
              <w:suppressAutoHyphens/>
              <w:overflowPunct w:val="0"/>
              <w:autoSpaceDE w:val="0"/>
              <w:autoSpaceDN w:val="0"/>
              <w:adjustRightInd w:val="0"/>
              <w:spacing w:after="180"/>
              <w:ind w:right="-72"/>
              <w:jc w:val="both"/>
              <w:textAlignment w:val="baseline"/>
              <w:rPr>
                <w:szCs w:val="24"/>
              </w:rPr>
            </w:pPr>
            <w:r w:rsidRPr="00EF2D33">
              <w:t xml:space="preserve">La </w:t>
            </w:r>
            <w:r w:rsidRPr="00EF2D33">
              <w:rPr>
                <w:b/>
              </w:rPr>
              <w:t>Banque</w:t>
            </w:r>
            <w:r w:rsidRPr="00EF2D33">
              <w:t xml:space="preserve"> désigne </w:t>
            </w:r>
            <w:r>
              <w:t>la Banque mondiale et se réfère à la Banque Internationale pour le Recontruction et le Dévelopement (BIRD) ou l’Association Internationale pour le Développement (AID)</w:t>
            </w:r>
            <w:r w:rsidRPr="00EF2D33">
              <w:t>.</w:t>
            </w:r>
          </w:p>
          <w:p w14:paraId="63871457" w14:textId="065AF380"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Le </w:t>
            </w:r>
            <w:r w:rsidR="00CB0994">
              <w:rPr>
                <w:b/>
              </w:rPr>
              <w:t>Détail</w:t>
            </w:r>
            <w:r w:rsidRPr="00EF2D33">
              <w:rPr>
                <w:b/>
              </w:rPr>
              <w:t xml:space="preserve"> Quantitatif Estimatif</w:t>
            </w:r>
            <w:r w:rsidRPr="00EF2D33">
              <w:t xml:space="preserve"> signifie le devis chiffré faisant partie du marché.</w:t>
            </w:r>
          </w:p>
          <w:p w14:paraId="50243E99" w14:textId="153AAC39"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Les</w:t>
            </w:r>
            <w:r w:rsidRPr="00EF2D33">
              <w:rPr>
                <w:b/>
              </w:rPr>
              <w:t xml:space="preserve"> Évènements donnant droit à compensation</w:t>
            </w:r>
            <w:r w:rsidRPr="00EF2D33">
              <w:t xml:space="preserve"> </w:t>
            </w:r>
            <w:r>
              <w:t xml:space="preserve">sont ceux définis à la </w:t>
            </w:r>
            <w:r w:rsidRPr="007D6F11">
              <w:rPr>
                <w:b/>
              </w:rPr>
              <w:t xml:space="preserve">Clause 40 </w:t>
            </w:r>
            <w:r w:rsidRPr="00EF2D33">
              <w:t>.</w:t>
            </w:r>
          </w:p>
          <w:p w14:paraId="19824A20" w14:textId="06EDCC9E"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La </w:t>
            </w:r>
            <w:r w:rsidRPr="00EF2D33">
              <w:rPr>
                <w:b/>
              </w:rPr>
              <w:t>Date d’achèvement</w:t>
            </w:r>
            <w:r w:rsidRPr="00EF2D33">
              <w:t xml:space="preserve"> est la date d’achèvement des Travaux donnant lieu à réception (ou émission d’un procès-verbal de réception provisoire), certifiée par le </w:t>
            </w:r>
            <w:r>
              <w:t xml:space="preserve">Directeur de Projet conformément à la </w:t>
            </w:r>
            <w:r w:rsidRPr="007D6F11">
              <w:rPr>
                <w:b/>
              </w:rPr>
              <w:t xml:space="preserve">Clause 49.1 </w:t>
            </w:r>
            <w:r w:rsidRPr="00EF2D33">
              <w:t>.</w:t>
            </w:r>
          </w:p>
          <w:p w14:paraId="36627F99" w14:textId="6A3C21B5" w:rsidR="00E03CA1" w:rsidRPr="00EF2D33" w:rsidRDefault="00E03CA1" w:rsidP="00E03CA1">
            <w:pPr>
              <w:numPr>
                <w:ilvl w:val="0"/>
                <w:numId w:val="188"/>
              </w:numPr>
              <w:suppressAutoHyphens/>
              <w:overflowPunct w:val="0"/>
              <w:autoSpaceDE w:val="0"/>
              <w:autoSpaceDN w:val="0"/>
              <w:adjustRightInd w:val="0"/>
              <w:spacing w:after="180"/>
              <w:ind w:right="-72"/>
              <w:jc w:val="both"/>
              <w:textAlignment w:val="baseline"/>
            </w:pPr>
            <w:r w:rsidRPr="00EF2D33">
              <w:t xml:space="preserve">Le </w:t>
            </w:r>
            <w:r w:rsidRPr="00EF2D33">
              <w:rPr>
                <w:b/>
              </w:rPr>
              <w:t>Marché</w:t>
            </w:r>
            <w:r w:rsidRPr="00EF2D33">
              <w:t xml:space="preserve"> est le Marché entre le Maître d’Ouvrage et l’</w:t>
            </w:r>
            <w:r w:rsidR="00ED32C5">
              <w:t>Entreprise</w:t>
            </w:r>
            <w:r w:rsidRPr="00EF2D33">
              <w:t xml:space="preserve"> en vue d’exécuter et d’achever les </w:t>
            </w:r>
            <w:r w:rsidRPr="00EF2D33">
              <w:lastRenderedPageBreak/>
              <w:t xml:space="preserve">Travaux, et d’en assurer l’entretien. Il est constitué par les documents énumérés à la </w:t>
            </w:r>
            <w:r w:rsidRPr="007D6F11">
              <w:rPr>
                <w:b/>
              </w:rPr>
              <w:t xml:space="preserve">Clause 3.3 </w:t>
            </w:r>
            <w:r w:rsidRPr="00EF2D33">
              <w:t>.</w:t>
            </w:r>
          </w:p>
          <w:p w14:paraId="7BC5DF7A" w14:textId="1FE5FD0A"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L</w:t>
            </w:r>
            <w:r w:rsidRPr="00EF2D33">
              <w:rPr>
                <w:b/>
              </w:rPr>
              <w:t>’</w:t>
            </w:r>
            <w:r w:rsidR="00ED32C5">
              <w:rPr>
                <w:b/>
              </w:rPr>
              <w:t>Entreprise</w:t>
            </w:r>
            <w:r w:rsidRPr="00EF2D33">
              <w:rPr>
                <w:b/>
              </w:rPr>
              <w:t xml:space="preserve"> </w:t>
            </w:r>
            <w:r w:rsidRPr="00EF2D33">
              <w:t>est une personne physique ou morale dont la Soumission en vue d’exécuter les Travaux a été acceptée par le Maître d’Ouvrage.</w:t>
            </w:r>
          </w:p>
          <w:p w14:paraId="711B55C9" w14:textId="2780F4D1"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L</w:t>
            </w:r>
            <w:r>
              <w:t>’</w:t>
            </w:r>
            <w:r w:rsidRPr="005A2054">
              <w:rPr>
                <w:b/>
              </w:rPr>
              <w:t>Offre de l’</w:t>
            </w:r>
            <w:r w:rsidR="00ED32C5" w:rsidRPr="005A2054">
              <w:rPr>
                <w:b/>
              </w:rPr>
              <w:t>Entreprise</w:t>
            </w:r>
            <w:r w:rsidRPr="00EF2D33">
              <w:t xml:space="preserve"> est l</w:t>
            </w:r>
            <w:r>
              <w:t xml:space="preserve">’Offre </w:t>
            </w:r>
            <w:r w:rsidRPr="00EF2D33">
              <w:t>complète remise par l’</w:t>
            </w:r>
            <w:r w:rsidR="00ED32C5">
              <w:t>Entreprise</w:t>
            </w:r>
            <w:r w:rsidRPr="00EF2D33">
              <w:t xml:space="preserve"> au Maître d’Ouvrage.</w:t>
            </w:r>
          </w:p>
          <w:p w14:paraId="40B6F3A2"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Le </w:t>
            </w:r>
            <w:r w:rsidRPr="00EF2D33">
              <w:rPr>
                <w:b/>
              </w:rPr>
              <w:t>Prix du Marché</w:t>
            </w:r>
            <w:r w:rsidRPr="00EF2D33">
              <w:t xml:space="preserve"> est le prix stipulé dans la Lettre de notification et ajusté ensuite conformément aux dispositions du Marché.</w:t>
            </w:r>
          </w:p>
          <w:p w14:paraId="45AD722E"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Un </w:t>
            </w:r>
            <w:r w:rsidRPr="00EF2D33">
              <w:rPr>
                <w:b/>
              </w:rPr>
              <w:t>jour</w:t>
            </w:r>
            <w:r w:rsidRPr="00EF2D33">
              <w:t xml:space="preserve"> est un jour calendaire ; un mois est un mois calendaire</w:t>
            </w:r>
            <w:r w:rsidRPr="00EF2D33">
              <w:rPr>
                <w:b/>
              </w:rPr>
              <w:t>.</w:t>
            </w:r>
          </w:p>
          <w:p w14:paraId="2A0230DE" w14:textId="193CBE02"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Le</w:t>
            </w:r>
            <w:r w:rsidRPr="00EF2D33">
              <w:rPr>
                <w:b/>
              </w:rPr>
              <w:t xml:space="preserve"> Travail en régie </w:t>
            </w:r>
            <w:r w:rsidRPr="00EF2D33">
              <w:t>est constitué d’intrants payés sur une base horaire au titre du temps des personnels et de l’utilisation des matériels de l’</w:t>
            </w:r>
            <w:r w:rsidR="00ED32C5">
              <w:t>Entreprise</w:t>
            </w:r>
            <w:r w:rsidRPr="00EF2D33">
              <w:t>, en sus des paiements des matériaux et équipements.</w:t>
            </w:r>
          </w:p>
          <w:p w14:paraId="31198C8A" w14:textId="77777777" w:rsidR="00E03CA1" w:rsidRPr="00EF2D33" w:rsidRDefault="00E03CA1" w:rsidP="00E03CA1">
            <w:pPr>
              <w:numPr>
                <w:ilvl w:val="0"/>
                <w:numId w:val="188"/>
              </w:numPr>
              <w:suppressAutoHyphens/>
              <w:overflowPunct w:val="0"/>
              <w:autoSpaceDE w:val="0"/>
              <w:autoSpaceDN w:val="0"/>
              <w:adjustRightInd w:val="0"/>
              <w:spacing w:after="200"/>
              <w:ind w:right="-72"/>
              <w:jc w:val="both"/>
              <w:textAlignment w:val="baseline"/>
              <w:rPr>
                <w:szCs w:val="24"/>
              </w:rPr>
            </w:pPr>
            <w:r w:rsidRPr="00EF2D33">
              <w:rPr>
                <w:szCs w:val="24"/>
              </w:rPr>
              <w:t xml:space="preserve">Une </w:t>
            </w:r>
            <w:r w:rsidRPr="00EF2D33">
              <w:rPr>
                <w:b/>
                <w:bCs/>
                <w:szCs w:val="24"/>
              </w:rPr>
              <w:t>Malfaçon</w:t>
            </w:r>
            <w:r w:rsidRPr="00EF2D33">
              <w:rPr>
                <w:szCs w:val="24"/>
              </w:rPr>
              <w:t xml:space="preserve"> est toute partie des Travaux non réalisée en conformité avec les dispositions du Marché.</w:t>
            </w:r>
          </w:p>
          <w:p w14:paraId="3C316672" w14:textId="4A522286"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Le </w:t>
            </w:r>
            <w:r w:rsidRPr="00EF2D33">
              <w:rPr>
                <w:b/>
              </w:rPr>
              <w:t>Certificat de garantie</w:t>
            </w:r>
            <w:r w:rsidRPr="00EF2D33">
              <w:t xml:space="preserve"> est le certificat délivré par le </w:t>
            </w:r>
            <w:r>
              <w:t>Directeur de Projet</w:t>
            </w:r>
            <w:r w:rsidRPr="00EF2D33">
              <w:t xml:space="preserve"> après correction des malfaçons par l’</w:t>
            </w:r>
            <w:r w:rsidR="00ED32C5">
              <w:t>Entreprise</w:t>
            </w:r>
            <w:r w:rsidRPr="00EF2D33">
              <w:t>.</w:t>
            </w:r>
          </w:p>
          <w:p w14:paraId="4E33F4DC"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La</w:t>
            </w:r>
            <w:r w:rsidRPr="00EF2D33">
              <w:rPr>
                <w:b/>
              </w:rPr>
              <w:t xml:space="preserve"> Période de garantie</w:t>
            </w:r>
            <w:r>
              <w:t xml:space="preserve"> est la période stipulée dans la </w:t>
            </w:r>
            <w:r w:rsidRPr="007D6F11">
              <w:rPr>
                <w:b/>
              </w:rPr>
              <w:t>Clause 2.12</w:t>
            </w:r>
            <w:r>
              <w:t xml:space="preserve"> et calculée à partir</w:t>
            </w:r>
            <w:r w:rsidRPr="00EF2D33">
              <w:t xml:space="preserve"> de la date d’achèvement.</w:t>
            </w:r>
          </w:p>
          <w:p w14:paraId="3A4586C5"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Les</w:t>
            </w:r>
            <w:r w:rsidRPr="00EF2D33">
              <w:rPr>
                <w:b/>
              </w:rPr>
              <w:t xml:space="preserve"> Plans </w:t>
            </w:r>
            <w:r w:rsidRPr="00EF2D33">
              <w:t xml:space="preserve">comprennent les plans et dessins relatifs aux Travaux, ainsi que les calculs et autres informations présentées par le Maître d’Ouvrage (ou en son nom) ou approuvées par le </w:t>
            </w:r>
            <w:r>
              <w:t>Directeur de Projet</w:t>
            </w:r>
            <w:r w:rsidRPr="00EF2D33">
              <w:t xml:space="preserve"> en vue de l’exécution du Marché.</w:t>
            </w:r>
          </w:p>
          <w:p w14:paraId="18500E28" w14:textId="4C0359AD" w:rsidR="00E03CA1" w:rsidRPr="00EF2D33" w:rsidRDefault="00E03CA1" w:rsidP="00E03CA1">
            <w:pPr>
              <w:numPr>
                <w:ilvl w:val="0"/>
                <w:numId w:val="188"/>
              </w:numPr>
              <w:suppressAutoHyphens/>
              <w:overflowPunct w:val="0"/>
              <w:autoSpaceDE w:val="0"/>
              <w:autoSpaceDN w:val="0"/>
              <w:adjustRightInd w:val="0"/>
              <w:spacing w:after="180"/>
              <w:ind w:right="-72"/>
              <w:jc w:val="both"/>
              <w:textAlignment w:val="baseline"/>
              <w:rPr>
                <w:szCs w:val="24"/>
              </w:rPr>
            </w:pPr>
            <w:r w:rsidRPr="00EF2D33">
              <w:rPr>
                <w:szCs w:val="24"/>
              </w:rPr>
              <w:t>L</w:t>
            </w:r>
            <w:r>
              <w:rPr>
                <w:szCs w:val="24"/>
              </w:rPr>
              <w:t xml:space="preserve">e </w:t>
            </w:r>
            <w:r w:rsidRPr="00C45D80">
              <w:rPr>
                <w:b/>
                <w:szCs w:val="24"/>
              </w:rPr>
              <w:t>Maître d’Ouvrage</w:t>
            </w:r>
            <w:r>
              <w:rPr>
                <w:szCs w:val="24"/>
              </w:rPr>
              <w:t xml:space="preserve"> </w:t>
            </w:r>
            <w:r w:rsidRPr="00EF2D33">
              <w:rPr>
                <w:szCs w:val="24"/>
              </w:rPr>
              <w:t xml:space="preserve">est </w:t>
            </w:r>
            <w:r>
              <w:rPr>
                <w:szCs w:val="24"/>
              </w:rPr>
              <w:t>la partie qui emploie l’</w:t>
            </w:r>
            <w:r w:rsidR="00ED32C5">
              <w:rPr>
                <w:szCs w:val="24"/>
              </w:rPr>
              <w:t>Entreprise</w:t>
            </w:r>
            <w:r>
              <w:rPr>
                <w:szCs w:val="24"/>
              </w:rPr>
              <w:t xml:space="preserve"> pour exécuter les Travaux, conformément à la </w:t>
            </w:r>
            <w:r w:rsidRPr="007D6F11">
              <w:rPr>
                <w:b/>
                <w:szCs w:val="24"/>
              </w:rPr>
              <w:t>Clause 2.1</w:t>
            </w:r>
            <w:r w:rsidRPr="00EF2D33">
              <w:rPr>
                <w:szCs w:val="24"/>
              </w:rPr>
              <w:t>.</w:t>
            </w:r>
          </w:p>
          <w:p w14:paraId="523BDF29" w14:textId="37942A60" w:rsidR="00E03CA1" w:rsidRPr="00EF2D33" w:rsidRDefault="00E03CA1" w:rsidP="00E03CA1">
            <w:pPr>
              <w:numPr>
                <w:ilvl w:val="0"/>
                <w:numId w:val="188"/>
              </w:numPr>
              <w:suppressAutoHyphens/>
              <w:overflowPunct w:val="0"/>
              <w:autoSpaceDE w:val="0"/>
              <w:autoSpaceDN w:val="0"/>
              <w:adjustRightInd w:val="0"/>
              <w:spacing w:after="180"/>
              <w:ind w:right="-72"/>
              <w:jc w:val="both"/>
              <w:textAlignment w:val="baseline"/>
              <w:rPr>
                <w:szCs w:val="24"/>
              </w:rPr>
            </w:pPr>
            <w:r w:rsidRPr="00EF2D33">
              <w:rPr>
                <w:szCs w:val="24"/>
              </w:rPr>
              <w:t xml:space="preserve">Les </w:t>
            </w:r>
            <w:r w:rsidRPr="00EF2D33">
              <w:rPr>
                <w:b/>
                <w:bCs/>
                <w:szCs w:val="24"/>
              </w:rPr>
              <w:t>Equipements</w:t>
            </w:r>
            <w:r w:rsidRPr="00EF2D33">
              <w:rPr>
                <w:szCs w:val="24"/>
              </w:rPr>
              <w:t xml:space="preserve"> sont </w:t>
            </w:r>
            <w:r>
              <w:rPr>
                <w:szCs w:val="24"/>
              </w:rPr>
              <w:t>les engins et véhicules de l’</w:t>
            </w:r>
            <w:r w:rsidR="00ED32C5">
              <w:rPr>
                <w:szCs w:val="24"/>
              </w:rPr>
              <w:t>Entreprise</w:t>
            </w:r>
            <w:r>
              <w:rPr>
                <w:szCs w:val="24"/>
              </w:rPr>
              <w:t xml:space="preserve"> amenés temporairement sur le Site pour l’exécution des travaux</w:t>
            </w:r>
            <w:r w:rsidRPr="00EF2D33">
              <w:rPr>
                <w:szCs w:val="24"/>
              </w:rPr>
              <w:t>.</w:t>
            </w:r>
          </w:p>
          <w:p w14:paraId="5DECFE6F" w14:textId="77777777" w:rsidR="00E03CA1" w:rsidRPr="00EF2D33" w:rsidRDefault="00E03CA1" w:rsidP="00E03CA1">
            <w:pPr>
              <w:numPr>
                <w:ilvl w:val="0"/>
                <w:numId w:val="188"/>
              </w:numPr>
              <w:suppressAutoHyphens/>
              <w:overflowPunct w:val="0"/>
              <w:autoSpaceDE w:val="0"/>
              <w:autoSpaceDN w:val="0"/>
              <w:adjustRightInd w:val="0"/>
              <w:spacing w:after="180"/>
              <w:ind w:right="-72"/>
              <w:jc w:val="both"/>
              <w:textAlignment w:val="baseline"/>
              <w:rPr>
                <w:szCs w:val="24"/>
              </w:rPr>
            </w:pPr>
            <w:r w:rsidRPr="00EF2D33">
              <w:rPr>
                <w:szCs w:val="24"/>
              </w:rPr>
              <w:t xml:space="preserve">Le terme </w:t>
            </w:r>
            <w:r w:rsidRPr="00EF2D33">
              <w:rPr>
                <w:b/>
                <w:bCs/>
                <w:szCs w:val="24"/>
              </w:rPr>
              <w:t>« par écrit »</w:t>
            </w:r>
            <w:r w:rsidRPr="00EF2D33">
              <w:rPr>
                <w:szCs w:val="24"/>
              </w:rPr>
              <w:t xml:space="preserve"> signifie communiqué sous forme manuscrite, typographiée, imprimée ou </w:t>
            </w:r>
            <w:r w:rsidRPr="00EF2D33">
              <w:rPr>
                <w:szCs w:val="24"/>
              </w:rPr>
              <w:lastRenderedPageBreak/>
              <w:t>électronique, constituant un document conservable de manière permanente.</w:t>
            </w:r>
          </w:p>
          <w:p w14:paraId="67E9E0A8" w14:textId="4A2A6743"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La </w:t>
            </w:r>
            <w:r w:rsidRPr="00EF2D33">
              <w:rPr>
                <w:b/>
                <w:bCs/>
              </w:rPr>
              <w:t>Date d’achèvement prévue</w:t>
            </w:r>
            <w:r w:rsidRPr="00EF2D33">
              <w:t xml:space="preserve"> est la date à laquelle l’</w:t>
            </w:r>
            <w:r w:rsidR="00ED32C5">
              <w:t>Entreprise</w:t>
            </w:r>
            <w:r w:rsidRPr="00EF2D33">
              <w:t xml:space="preserve"> doit achever les Travaux. La date d’achèvement prévue est </w:t>
            </w:r>
            <w:r w:rsidRPr="004F624F">
              <w:rPr>
                <w:bCs/>
              </w:rPr>
              <w:t xml:space="preserve">stipulée dans la </w:t>
            </w:r>
            <w:r w:rsidRPr="007D6F11">
              <w:rPr>
                <w:b/>
                <w:bCs/>
              </w:rPr>
              <w:t>Clause 2.1</w:t>
            </w:r>
            <w:r w:rsidRPr="004F624F">
              <w:rPr>
                <w:bCs/>
              </w:rPr>
              <w:t>.</w:t>
            </w:r>
          </w:p>
          <w:p w14:paraId="125C824C" w14:textId="57C84CA1" w:rsidR="00E03CA1" w:rsidRPr="00EF2D33" w:rsidRDefault="00E03CA1" w:rsidP="00E03CA1">
            <w:pPr>
              <w:numPr>
                <w:ilvl w:val="0"/>
                <w:numId w:val="188"/>
              </w:numPr>
              <w:suppressAutoHyphens/>
              <w:overflowPunct w:val="0"/>
              <w:autoSpaceDE w:val="0"/>
              <w:autoSpaceDN w:val="0"/>
              <w:adjustRightInd w:val="0"/>
              <w:spacing w:after="180"/>
              <w:ind w:right="-72"/>
              <w:jc w:val="both"/>
              <w:textAlignment w:val="baseline"/>
              <w:rPr>
                <w:szCs w:val="24"/>
              </w:rPr>
            </w:pPr>
            <w:r w:rsidRPr="00EF2D33">
              <w:rPr>
                <w:szCs w:val="24"/>
              </w:rPr>
              <w:t xml:space="preserve">Les </w:t>
            </w:r>
            <w:r w:rsidRPr="00EF2D33">
              <w:rPr>
                <w:b/>
                <w:bCs/>
                <w:szCs w:val="24"/>
              </w:rPr>
              <w:t>Matériaux</w:t>
            </w:r>
            <w:r w:rsidRPr="00EF2D33">
              <w:rPr>
                <w:szCs w:val="24"/>
              </w:rPr>
              <w:t xml:space="preserve"> sont toutes les fournitures, y compris les biens consommables, utilisés par l’</w:t>
            </w:r>
            <w:r w:rsidR="00ED32C5">
              <w:rPr>
                <w:szCs w:val="24"/>
              </w:rPr>
              <w:t>Entreprise</w:t>
            </w:r>
            <w:r w:rsidRPr="00EF2D33">
              <w:rPr>
                <w:szCs w:val="24"/>
              </w:rPr>
              <w:t xml:space="preserve"> dans le cadre des Travaux.</w:t>
            </w:r>
          </w:p>
          <w:p w14:paraId="01FF5B5B"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Les</w:t>
            </w:r>
            <w:r w:rsidRPr="00EF2D33">
              <w:rPr>
                <w:b/>
              </w:rPr>
              <w:t xml:space="preserve"> Equipements</w:t>
            </w:r>
            <w:r w:rsidRPr="00EF2D33">
              <w:t xml:space="preserve"> sont toute partie intégrante des Travaux qui ont une fonction mécanique, électrique, chimique ou biologique.</w:t>
            </w:r>
          </w:p>
          <w:p w14:paraId="3C6058F2" w14:textId="3A30ADC8" w:rsidR="00E03CA1" w:rsidRPr="00EF2D33" w:rsidRDefault="00E03CA1" w:rsidP="00E03CA1">
            <w:pPr>
              <w:numPr>
                <w:ilvl w:val="0"/>
                <w:numId w:val="188"/>
              </w:numPr>
              <w:suppressAutoHyphens/>
              <w:overflowPunct w:val="0"/>
              <w:autoSpaceDE w:val="0"/>
              <w:autoSpaceDN w:val="0"/>
              <w:adjustRightInd w:val="0"/>
              <w:spacing w:after="200"/>
              <w:jc w:val="both"/>
              <w:textAlignment w:val="baseline"/>
            </w:pPr>
            <w:r w:rsidRPr="00EF2D33">
              <w:t xml:space="preserve">Le </w:t>
            </w:r>
            <w:r>
              <w:rPr>
                <w:b/>
              </w:rPr>
              <w:t>Directeur de Projet</w:t>
            </w:r>
            <w:r w:rsidRPr="00EF2D33">
              <w:t xml:space="preserve"> est la personne mentionnée dans l</w:t>
            </w:r>
            <w:r>
              <w:t xml:space="preserve">a </w:t>
            </w:r>
            <w:r w:rsidR="00324044">
              <w:t xml:space="preserve">Clause </w:t>
            </w:r>
            <w:r>
              <w:t xml:space="preserve">2.1 </w:t>
            </w:r>
            <w:r w:rsidRPr="00EF2D33">
              <w:t>(ou toute autre personne compétente nommée par le Maître d’Ouvrage dont le nom est notifié à l’</w:t>
            </w:r>
            <w:r w:rsidR="00ED32C5">
              <w:t>Entreprise</w:t>
            </w:r>
            <w:r w:rsidRPr="00EF2D33">
              <w:t xml:space="preserve"> et qui remplace le </w:t>
            </w:r>
            <w:r>
              <w:t>Directeur de Projet</w:t>
            </w:r>
            <w:r w:rsidRPr="00EF2D33">
              <w:t>) responsable de la supervision et de l’exécution des Travaux ainsi que de l’administration du Marché.</w:t>
            </w:r>
          </w:p>
          <w:p w14:paraId="5741202B"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Le </w:t>
            </w:r>
            <w:r w:rsidRPr="00EF2D33">
              <w:rPr>
                <w:b/>
              </w:rPr>
              <w:t>Site</w:t>
            </w:r>
            <w:r w:rsidRPr="00EF2D33">
              <w:t xml:space="preserve"> est la zone définie en tant que telle </w:t>
            </w:r>
            <w:r w:rsidRPr="00EF2D33">
              <w:rPr>
                <w:b/>
                <w:bCs/>
              </w:rPr>
              <w:t>dans l</w:t>
            </w:r>
            <w:r>
              <w:rPr>
                <w:b/>
                <w:bCs/>
              </w:rPr>
              <w:t>a Clause 2.1</w:t>
            </w:r>
            <w:r w:rsidRPr="00EF2D33">
              <w:t>.</w:t>
            </w:r>
          </w:p>
          <w:p w14:paraId="787C03CF" w14:textId="12440CB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Les </w:t>
            </w:r>
            <w:r w:rsidRPr="00EF2D33">
              <w:rPr>
                <w:b/>
              </w:rPr>
              <w:t>Rapports d’investigation du Site</w:t>
            </w:r>
            <w:r w:rsidRPr="00EF2D33">
              <w:t xml:space="preserve"> sont les rapports inclus dans l</w:t>
            </w:r>
            <w:r>
              <w:t xml:space="preserve">a Demande de </w:t>
            </w:r>
            <w:r w:rsidR="00324044">
              <w:t>Cotation</w:t>
            </w:r>
            <w:r w:rsidR="00324044" w:rsidRPr="00EF2D33">
              <w:t> </w:t>
            </w:r>
            <w:r w:rsidRPr="00EF2D33">
              <w:t>; ce sont des rapports factuels et d’interprétation relatifs aux conditions de surface et du sous-sol du Site.</w:t>
            </w:r>
          </w:p>
          <w:p w14:paraId="48AB1582"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Les</w:t>
            </w:r>
            <w:r w:rsidRPr="00EF2D33">
              <w:rPr>
                <w:b/>
              </w:rPr>
              <w:t xml:space="preserve"> Spécifications </w:t>
            </w:r>
            <w:r w:rsidRPr="00EF2D33">
              <w:t xml:space="preserve">sont les Spécifications des Travaux incluses dans le Marché et toutes les modifications ou ajouts apportés ou approuvés par le </w:t>
            </w:r>
            <w:r>
              <w:t>Directeur de Projet</w:t>
            </w:r>
            <w:r w:rsidRPr="00EF2D33">
              <w:t>.</w:t>
            </w:r>
          </w:p>
          <w:p w14:paraId="6664F910" w14:textId="78879DB5"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La </w:t>
            </w:r>
            <w:r w:rsidRPr="00EF2D33">
              <w:rPr>
                <w:b/>
              </w:rPr>
              <w:t>Date de commencement</w:t>
            </w:r>
            <w:r w:rsidRPr="00EF2D33">
              <w:t xml:space="preserve"> figure dans l</w:t>
            </w:r>
            <w:r>
              <w:t xml:space="preserve">a </w:t>
            </w:r>
            <w:r w:rsidRPr="007D6F11">
              <w:rPr>
                <w:b/>
              </w:rPr>
              <w:t>Clause 2.1</w:t>
            </w:r>
            <w:r w:rsidRPr="00EF2D33">
              <w:t>. Il s’agit de la date la plus tardive convenue à laquelle l’</w:t>
            </w:r>
            <w:r w:rsidR="00ED32C5">
              <w:t>Entreprise</w:t>
            </w:r>
            <w:r w:rsidRPr="00EF2D33">
              <w:t xml:space="preserve"> devra commencer l’exécution des Travaux. Elle ne coïncide pas nécessairement avec l’une des dates d’entrée en</w:t>
            </w:r>
            <w:r>
              <w:t xml:space="preserve"> </w:t>
            </w:r>
            <w:r w:rsidRPr="00EF2D33">
              <w:t>possession du Site.</w:t>
            </w:r>
          </w:p>
          <w:p w14:paraId="4AB3B6AD" w14:textId="05BA109C"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Un </w:t>
            </w:r>
            <w:r w:rsidRPr="00EF2D33">
              <w:rPr>
                <w:b/>
              </w:rPr>
              <w:t>Sous-traitant</w:t>
            </w:r>
            <w:r w:rsidRPr="00EF2D33">
              <w:t xml:space="preserve"> est une personne physique ou morale qui a souscrit un contrat avec l’</w:t>
            </w:r>
            <w:r w:rsidR="00ED32C5">
              <w:t>Entreprise</w:t>
            </w:r>
            <w:r w:rsidRPr="00EF2D33">
              <w:t xml:space="preserve"> en vue d’exécuter une partie des Travaux inclus dans le Marché, comprenant des travaux sur le Site.</w:t>
            </w:r>
          </w:p>
          <w:p w14:paraId="6B73D8D8" w14:textId="4E1BDAB5"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Les</w:t>
            </w:r>
            <w:r w:rsidRPr="00EF2D33">
              <w:rPr>
                <w:b/>
              </w:rPr>
              <w:t xml:space="preserve"> Travaux provisoires </w:t>
            </w:r>
            <w:r w:rsidRPr="00EF2D33">
              <w:t>sont des travaux conçus, construits, installés et démontés par l’</w:t>
            </w:r>
            <w:r w:rsidR="00ED32C5">
              <w:t>Entreprise</w:t>
            </w:r>
            <w:r w:rsidRPr="00EF2D33">
              <w:t xml:space="preserve"> </w:t>
            </w:r>
            <w:r w:rsidRPr="00EF2D33">
              <w:lastRenderedPageBreak/>
              <w:t>nécessaires à la construction ou à l’installation des Travaux.</w:t>
            </w:r>
          </w:p>
          <w:p w14:paraId="5652DA0B" w14:textId="77777777" w:rsidR="00E03CA1" w:rsidRPr="00EF2D33" w:rsidRDefault="00E03CA1" w:rsidP="00E03CA1">
            <w:pPr>
              <w:numPr>
                <w:ilvl w:val="0"/>
                <w:numId w:val="188"/>
              </w:numPr>
              <w:tabs>
                <w:tab w:val="left" w:pos="1080"/>
              </w:tabs>
              <w:suppressAutoHyphens/>
              <w:overflowPunct w:val="0"/>
              <w:autoSpaceDE w:val="0"/>
              <w:autoSpaceDN w:val="0"/>
              <w:adjustRightInd w:val="0"/>
              <w:spacing w:after="200"/>
              <w:jc w:val="both"/>
              <w:textAlignment w:val="baseline"/>
            </w:pPr>
            <w:r w:rsidRPr="00EF2D33">
              <w:t xml:space="preserve">Une </w:t>
            </w:r>
            <w:r w:rsidRPr="00EF2D33">
              <w:rPr>
                <w:b/>
              </w:rPr>
              <w:t>Variation</w:t>
            </w:r>
            <w:r w:rsidRPr="00EF2D33">
              <w:t xml:space="preserve"> est une instruction donnée par le </w:t>
            </w:r>
            <w:r>
              <w:t>Directeur de Projet</w:t>
            </w:r>
            <w:r w:rsidRPr="00EF2D33">
              <w:t xml:space="preserve"> qui entraîne une modification des Travaux.</w:t>
            </w:r>
          </w:p>
          <w:p w14:paraId="4383B056" w14:textId="1DA227C6" w:rsidR="00E03CA1" w:rsidRPr="00EF2D33" w:rsidRDefault="00E03CA1" w:rsidP="00E03CA1">
            <w:pPr>
              <w:numPr>
                <w:ilvl w:val="0"/>
                <w:numId w:val="188"/>
              </w:numPr>
              <w:suppressAutoHyphens/>
              <w:overflowPunct w:val="0"/>
              <w:autoSpaceDE w:val="0"/>
              <w:autoSpaceDN w:val="0"/>
              <w:adjustRightInd w:val="0"/>
              <w:spacing w:after="200"/>
              <w:ind w:right="-72"/>
              <w:jc w:val="both"/>
              <w:textAlignment w:val="baseline"/>
              <w:rPr>
                <w:szCs w:val="24"/>
              </w:rPr>
            </w:pPr>
            <w:r w:rsidRPr="00EF2D33">
              <w:t xml:space="preserve">Les </w:t>
            </w:r>
            <w:r w:rsidRPr="00EF2D33">
              <w:rPr>
                <w:b/>
              </w:rPr>
              <w:t xml:space="preserve">Travaux </w:t>
            </w:r>
            <w:r w:rsidRPr="00EF2D33">
              <w:t>sont ce que l’</w:t>
            </w:r>
            <w:r w:rsidR="00ED32C5">
              <w:t>Entreprise</w:t>
            </w:r>
            <w:r w:rsidRPr="00EF2D33">
              <w:t xml:space="preserve"> doit construire, installer et remettre au Maître d’Ouvrage en vertu du Marché et conformément à la définition</w:t>
            </w:r>
            <w:r>
              <w:rPr>
                <w:b/>
              </w:rPr>
              <w:t xml:space="preserve"> figurant dans la Clause 2.1</w:t>
            </w:r>
            <w:r w:rsidRPr="00EF2D33">
              <w:rPr>
                <w:b/>
              </w:rPr>
              <w:t>.</w:t>
            </w:r>
          </w:p>
          <w:p w14:paraId="2E10B301" w14:textId="5AB8E6CB" w:rsidR="00E03CA1" w:rsidRPr="00833B17" w:rsidRDefault="00E03CA1" w:rsidP="00833B17">
            <w:pPr>
              <w:numPr>
                <w:ilvl w:val="0"/>
                <w:numId w:val="188"/>
              </w:numPr>
              <w:suppressAutoHyphens/>
              <w:overflowPunct w:val="0"/>
              <w:autoSpaceDE w:val="0"/>
              <w:autoSpaceDN w:val="0"/>
              <w:adjustRightInd w:val="0"/>
              <w:spacing w:after="200"/>
              <w:ind w:right="-72"/>
              <w:jc w:val="both"/>
              <w:textAlignment w:val="baseline"/>
              <w:rPr>
                <w:szCs w:val="24"/>
                <w:lang w:eastAsia="en-US"/>
              </w:rPr>
            </w:pPr>
            <w:r w:rsidRPr="00833B17">
              <w:rPr>
                <w:szCs w:val="24"/>
                <w:lang w:eastAsia="en-US"/>
              </w:rPr>
              <w:t>«</w:t>
            </w:r>
            <w:r w:rsidRPr="00833B17">
              <w:rPr>
                <w:b/>
                <w:bCs/>
                <w:szCs w:val="24"/>
                <w:lang w:eastAsia="en-US"/>
              </w:rPr>
              <w:t>Le Personnel de l’</w:t>
            </w:r>
            <w:r w:rsidR="00ED32C5" w:rsidRPr="00833B17">
              <w:rPr>
                <w:b/>
                <w:bCs/>
                <w:szCs w:val="24"/>
                <w:lang w:eastAsia="en-US"/>
              </w:rPr>
              <w:t>Entreprise</w:t>
            </w:r>
            <w:r w:rsidRPr="00833B17">
              <w:rPr>
                <w:szCs w:val="24"/>
                <w:lang w:eastAsia="en-US"/>
              </w:rPr>
              <w:t>» désigne tout le personnel que l’</w:t>
            </w:r>
            <w:r w:rsidR="00ED32C5" w:rsidRPr="00833B17">
              <w:rPr>
                <w:szCs w:val="24"/>
                <w:lang w:eastAsia="en-US"/>
              </w:rPr>
              <w:t>Entreprise</w:t>
            </w:r>
            <w:r w:rsidRPr="00833B17">
              <w:rPr>
                <w:szCs w:val="24"/>
                <w:lang w:eastAsia="en-US"/>
              </w:rPr>
              <w:t xml:space="preserve"> utilise sur le Site ou dans d’autres endroits où les travaux sont effectués, y compris le personnel, la main d’œuvre et les autres employés de tout sous-traitant. </w:t>
            </w:r>
          </w:p>
          <w:p w14:paraId="51AFE615" w14:textId="027ADB3B" w:rsidR="00E03CA1" w:rsidRPr="00833B17" w:rsidRDefault="00E03CA1" w:rsidP="00833B17">
            <w:pPr>
              <w:numPr>
                <w:ilvl w:val="0"/>
                <w:numId w:val="188"/>
              </w:numPr>
              <w:suppressAutoHyphens/>
              <w:overflowPunct w:val="0"/>
              <w:autoSpaceDE w:val="0"/>
              <w:autoSpaceDN w:val="0"/>
              <w:adjustRightInd w:val="0"/>
              <w:spacing w:after="200"/>
              <w:ind w:right="-72"/>
              <w:jc w:val="both"/>
              <w:textAlignment w:val="baseline"/>
              <w:rPr>
                <w:szCs w:val="24"/>
                <w:lang w:eastAsia="en-US"/>
              </w:rPr>
            </w:pPr>
            <w:r w:rsidRPr="00833B17">
              <w:rPr>
                <w:b/>
                <w:bCs/>
                <w:szCs w:val="24"/>
                <w:lang w:eastAsia="en-US"/>
              </w:rPr>
              <w:t xml:space="preserve">« Personnel Clé » </w:t>
            </w:r>
            <w:r w:rsidRPr="00833B17">
              <w:rPr>
                <w:szCs w:val="24"/>
                <w:lang w:eastAsia="en-US"/>
              </w:rPr>
              <w:t>désigne les postes (le cas échéant) du personnel de l’</w:t>
            </w:r>
            <w:r w:rsidR="00ED32C5" w:rsidRPr="00833B17">
              <w:rPr>
                <w:szCs w:val="24"/>
                <w:lang w:eastAsia="en-US"/>
              </w:rPr>
              <w:t>Entreprise</w:t>
            </w:r>
            <w:r w:rsidRPr="00833B17">
              <w:rPr>
                <w:szCs w:val="24"/>
                <w:lang w:eastAsia="en-US"/>
              </w:rPr>
              <w:t xml:space="preserve"> qui sont énoncés dans le les Spécifications. </w:t>
            </w:r>
          </w:p>
          <w:p w14:paraId="641AA0B9" w14:textId="15A1BC49" w:rsidR="00E03CA1" w:rsidRPr="00E14112" w:rsidRDefault="00E03CA1" w:rsidP="00833B17">
            <w:pPr>
              <w:numPr>
                <w:ilvl w:val="0"/>
                <w:numId w:val="188"/>
              </w:numPr>
              <w:suppressAutoHyphens/>
              <w:overflowPunct w:val="0"/>
              <w:autoSpaceDE w:val="0"/>
              <w:autoSpaceDN w:val="0"/>
              <w:adjustRightInd w:val="0"/>
              <w:spacing w:after="200"/>
              <w:ind w:right="-72"/>
              <w:jc w:val="both"/>
              <w:textAlignment w:val="baseline"/>
              <w:rPr>
                <w:szCs w:val="24"/>
                <w:lang w:eastAsia="en-US"/>
              </w:rPr>
            </w:pPr>
            <w:r w:rsidRPr="00E14112">
              <w:rPr>
                <w:szCs w:val="24"/>
                <w:lang w:eastAsia="en-US"/>
              </w:rPr>
              <w:t>L’expression «</w:t>
            </w:r>
            <w:r w:rsidRPr="00E14112">
              <w:rPr>
                <w:sz w:val="14"/>
                <w:szCs w:val="14"/>
                <w:lang w:eastAsia="en-US"/>
              </w:rPr>
              <w:t xml:space="preserve"> </w:t>
            </w:r>
            <w:r w:rsidRPr="004F624F">
              <w:rPr>
                <w:b/>
                <w:bCs/>
                <w:szCs w:val="24"/>
                <w:lang w:eastAsia="en-US"/>
              </w:rPr>
              <w:t xml:space="preserve">Exploitation et Abus Sexuels » « (EAS) » englobe les </w:t>
            </w:r>
            <w:r w:rsidRPr="00E14112">
              <w:rPr>
                <w:szCs w:val="24"/>
                <w:lang w:eastAsia="en-US"/>
              </w:rPr>
              <w:t xml:space="preserve">significations ci-après : </w:t>
            </w:r>
          </w:p>
          <w:p w14:paraId="6C94C507" w14:textId="77777777" w:rsidR="00E03CA1" w:rsidRDefault="00E03CA1" w:rsidP="00B571EB">
            <w:pPr>
              <w:spacing w:before="120" w:after="120"/>
              <w:ind w:left="1418"/>
              <w:jc w:val="both"/>
              <w:rPr>
                <w:szCs w:val="24"/>
              </w:rPr>
            </w:pPr>
            <w:r w:rsidRPr="00FB194A">
              <w:rPr>
                <w:b/>
                <w:bCs/>
                <w:szCs w:val="24"/>
                <w:lang w:eastAsia="en-US"/>
              </w:rPr>
              <w:t>L’</w:t>
            </w:r>
            <w:r>
              <w:rPr>
                <w:b/>
                <w:bCs/>
                <w:szCs w:val="24"/>
                <w:lang w:eastAsia="en-US"/>
              </w:rPr>
              <w:t>E</w:t>
            </w:r>
            <w:r w:rsidRPr="00FB194A">
              <w:rPr>
                <w:b/>
                <w:bCs/>
                <w:szCs w:val="24"/>
                <w:lang w:eastAsia="en-US"/>
              </w:rPr>
              <w:t xml:space="preserve">xploitation </w:t>
            </w:r>
            <w:r>
              <w:rPr>
                <w:b/>
                <w:bCs/>
                <w:szCs w:val="24"/>
                <w:lang w:eastAsia="en-US"/>
              </w:rPr>
              <w:t>S</w:t>
            </w:r>
            <w:r w:rsidRPr="00FB194A">
              <w:rPr>
                <w:b/>
                <w:bCs/>
                <w:szCs w:val="24"/>
                <w:lang w:eastAsia="en-US"/>
              </w:rPr>
              <w:t>exuelle</w:t>
            </w:r>
            <w:r>
              <w:rPr>
                <w:b/>
                <w:bCs/>
                <w:szCs w:val="24"/>
                <w:lang w:eastAsia="en-US"/>
              </w:rPr>
              <w:t xml:space="preserve">, </w:t>
            </w:r>
            <w:r w:rsidRPr="006B0D13">
              <w:rPr>
                <w:szCs w:val="24"/>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225785FF" w14:textId="6B57CED7" w:rsidR="00E03CA1" w:rsidRPr="00811237" w:rsidRDefault="00E03CA1" w:rsidP="00B571EB">
            <w:pPr>
              <w:spacing w:before="120" w:after="120"/>
              <w:ind w:left="1418"/>
              <w:jc w:val="both"/>
              <w:rPr>
                <w:szCs w:val="24"/>
                <w:lang w:eastAsia="en-US"/>
              </w:rPr>
            </w:pPr>
            <w:r w:rsidRPr="00FB194A">
              <w:rPr>
                <w:b/>
                <w:bCs/>
                <w:szCs w:val="24"/>
                <w:lang w:eastAsia="en-US"/>
              </w:rPr>
              <w:t>L</w:t>
            </w:r>
            <w:r>
              <w:rPr>
                <w:b/>
                <w:bCs/>
                <w:szCs w:val="24"/>
                <w:lang w:eastAsia="en-US"/>
              </w:rPr>
              <w:t>es A</w:t>
            </w:r>
            <w:r w:rsidRPr="00FB194A">
              <w:rPr>
                <w:b/>
                <w:bCs/>
                <w:szCs w:val="24"/>
                <w:lang w:eastAsia="en-US"/>
              </w:rPr>
              <w:t xml:space="preserve">bus </w:t>
            </w:r>
            <w:r>
              <w:rPr>
                <w:b/>
                <w:bCs/>
                <w:szCs w:val="24"/>
                <w:lang w:eastAsia="en-US"/>
              </w:rPr>
              <w:t>S</w:t>
            </w:r>
            <w:r w:rsidRPr="00FB194A">
              <w:rPr>
                <w:b/>
                <w:bCs/>
                <w:szCs w:val="24"/>
                <w:lang w:eastAsia="en-US"/>
              </w:rPr>
              <w:t>exuel</w:t>
            </w:r>
            <w:r>
              <w:rPr>
                <w:b/>
                <w:bCs/>
                <w:szCs w:val="24"/>
                <w:lang w:eastAsia="en-US"/>
              </w:rPr>
              <w:t xml:space="preserve">s, </w:t>
            </w:r>
            <w:r w:rsidRPr="00FB194A">
              <w:rPr>
                <w:szCs w:val="24"/>
                <w:lang w:eastAsia="en-US"/>
              </w:rPr>
              <w:t>défini</w:t>
            </w:r>
            <w:r>
              <w:rPr>
                <w:szCs w:val="24"/>
                <w:lang w:eastAsia="en-US"/>
              </w:rPr>
              <w:t>s</w:t>
            </w:r>
            <w:r w:rsidRPr="00FB194A">
              <w:rPr>
                <w:szCs w:val="24"/>
                <w:lang w:eastAsia="en-US"/>
              </w:rPr>
              <w:t xml:space="preserve"> comme </w:t>
            </w:r>
            <w:r>
              <w:rPr>
                <w:szCs w:val="24"/>
                <w:lang w:eastAsia="en-US"/>
              </w:rPr>
              <w:t xml:space="preserve">toute </w:t>
            </w:r>
            <w:r w:rsidRPr="00FB194A">
              <w:rPr>
                <w:szCs w:val="24"/>
                <w:lang w:eastAsia="en-US"/>
              </w:rPr>
              <w:t>intrusion physique ou menac</w:t>
            </w:r>
            <w:r>
              <w:rPr>
                <w:szCs w:val="24"/>
                <w:lang w:eastAsia="en-US"/>
              </w:rPr>
              <w:t>e</w:t>
            </w:r>
            <w:r w:rsidRPr="00FB194A">
              <w:rPr>
                <w:szCs w:val="24"/>
                <w:lang w:eastAsia="en-US"/>
              </w:rPr>
              <w:t xml:space="preserve"> d</w:t>
            </w:r>
            <w:r>
              <w:rPr>
                <w:szCs w:val="24"/>
                <w:lang w:eastAsia="en-US"/>
              </w:rPr>
              <w:t xml:space="preserve">’intrusion physique de </w:t>
            </w:r>
            <w:r w:rsidRPr="00FB194A">
              <w:rPr>
                <w:szCs w:val="24"/>
                <w:lang w:eastAsia="en-US"/>
              </w:rPr>
              <w:t xml:space="preserve">nature sexuelle, soit par force ou dans des conditions inégales ou </w:t>
            </w:r>
            <w:r>
              <w:rPr>
                <w:szCs w:val="24"/>
                <w:lang w:eastAsia="en-US"/>
              </w:rPr>
              <w:t xml:space="preserve">par </w:t>
            </w:r>
            <w:r w:rsidRPr="00FB194A">
              <w:rPr>
                <w:szCs w:val="24"/>
                <w:lang w:eastAsia="en-US"/>
              </w:rPr>
              <w:t>coerciti</w:t>
            </w:r>
            <w:r>
              <w:rPr>
                <w:szCs w:val="24"/>
                <w:lang w:eastAsia="en-US"/>
              </w:rPr>
              <w:t>on</w:t>
            </w:r>
            <w:r w:rsidRPr="00FB194A">
              <w:rPr>
                <w:szCs w:val="24"/>
                <w:lang w:eastAsia="en-US"/>
              </w:rPr>
              <w:t xml:space="preserve">; </w:t>
            </w:r>
          </w:p>
          <w:p w14:paraId="12BC4335" w14:textId="31729C80" w:rsidR="00E03CA1" w:rsidRPr="00833B17" w:rsidRDefault="00E03CA1" w:rsidP="00833B17">
            <w:pPr>
              <w:numPr>
                <w:ilvl w:val="0"/>
                <w:numId w:val="188"/>
              </w:numPr>
              <w:suppressAutoHyphens/>
              <w:overflowPunct w:val="0"/>
              <w:autoSpaceDE w:val="0"/>
              <w:autoSpaceDN w:val="0"/>
              <w:adjustRightInd w:val="0"/>
              <w:spacing w:after="200"/>
              <w:ind w:right="-72"/>
              <w:jc w:val="both"/>
              <w:textAlignment w:val="baseline"/>
              <w:rPr>
                <w:szCs w:val="24"/>
                <w:lang w:eastAsia="en-US"/>
              </w:rPr>
            </w:pPr>
            <w:r w:rsidRPr="00833B17">
              <w:rPr>
                <w:b/>
                <w:bCs/>
                <w:szCs w:val="24"/>
                <w:lang w:eastAsia="en-US"/>
              </w:rPr>
              <w:t>Le « Harcèlement Sexuel » (HS) »,</w:t>
            </w:r>
            <w:r w:rsidRPr="00833B17">
              <w:rPr>
                <w:szCs w:val="24"/>
              </w:rPr>
              <w:t xml:space="preserve"> défini comme toute avance sexuelle inopportune, toute demande de faveurs sexuelles ou tout autre comportement verbal ou physique à connotation sexuelle par le personnel de l’</w:t>
            </w:r>
            <w:r w:rsidR="00ED32C5" w:rsidRPr="00833B17">
              <w:rPr>
                <w:szCs w:val="24"/>
              </w:rPr>
              <w:t>Entreprise</w:t>
            </w:r>
            <w:r w:rsidRPr="00833B17">
              <w:rPr>
                <w:szCs w:val="24"/>
              </w:rPr>
              <w:t xml:space="preserve"> à l’égard d’autres personnels de l’</w:t>
            </w:r>
            <w:r w:rsidR="00ED32C5" w:rsidRPr="00833B17">
              <w:rPr>
                <w:szCs w:val="24"/>
              </w:rPr>
              <w:t>Entreprise</w:t>
            </w:r>
            <w:r w:rsidRPr="00833B17">
              <w:rPr>
                <w:szCs w:val="24"/>
              </w:rPr>
              <w:t xml:space="preserve"> ou du Maître d’Ouvrage ;</w:t>
            </w:r>
            <w:r w:rsidRPr="00833B17">
              <w:rPr>
                <w:sz w:val="18"/>
                <w:szCs w:val="18"/>
              </w:rPr>
              <w:t xml:space="preserve"> </w:t>
            </w:r>
          </w:p>
          <w:p w14:paraId="349B0BD6" w14:textId="2BDE6637" w:rsidR="00E03CA1" w:rsidRPr="00EF2D33" w:rsidRDefault="00E03CA1" w:rsidP="00A05100">
            <w:pPr>
              <w:numPr>
                <w:ilvl w:val="0"/>
                <w:numId w:val="188"/>
              </w:numPr>
              <w:suppressAutoHyphens/>
              <w:overflowPunct w:val="0"/>
              <w:autoSpaceDE w:val="0"/>
              <w:autoSpaceDN w:val="0"/>
              <w:adjustRightInd w:val="0"/>
              <w:spacing w:after="200"/>
              <w:ind w:right="-72"/>
              <w:jc w:val="both"/>
              <w:textAlignment w:val="baseline"/>
              <w:rPr>
                <w:szCs w:val="24"/>
              </w:rPr>
            </w:pPr>
            <w:r w:rsidRPr="00E14112">
              <w:rPr>
                <w:b/>
                <w:bCs/>
                <w:szCs w:val="24"/>
                <w:lang w:eastAsia="en-US"/>
              </w:rPr>
              <w:t xml:space="preserve">Le « Personnel du Maître d’Ouvrage » </w:t>
            </w:r>
            <w:r w:rsidRPr="00E14112">
              <w:rPr>
                <w:szCs w:val="24"/>
                <w:lang w:eastAsia="en-US"/>
              </w:rPr>
              <w:t xml:space="preserve">désigne le Directeur du Projet et tous les autres personnels, main d’œuvre </w:t>
            </w:r>
            <w:r w:rsidRPr="00EB4A91">
              <w:rPr>
                <w:szCs w:val="24"/>
                <w:lang w:eastAsia="en-US"/>
              </w:rPr>
              <w:t xml:space="preserve">et autres employés (le cas échéant) du </w:t>
            </w:r>
            <w:r w:rsidRPr="009E5B42">
              <w:rPr>
                <w:szCs w:val="24"/>
                <w:lang w:eastAsia="en-US"/>
              </w:rPr>
              <w:t xml:space="preserve">Directeur de Projet et du Maître d’Ouvrage qui s’acquittent des obligations du Maître d’Ouvrage en </w:t>
            </w:r>
            <w:r w:rsidRPr="009E5B42">
              <w:rPr>
                <w:szCs w:val="24"/>
                <w:lang w:eastAsia="en-US"/>
              </w:rPr>
              <w:lastRenderedPageBreak/>
              <w:t xml:space="preserve">vertu du </w:t>
            </w:r>
            <w:r w:rsidRPr="003240C0">
              <w:rPr>
                <w:szCs w:val="24"/>
                <w:lang w:eastAsia="en-US"/>
              </w:rPr>
              <w:t>Marché</w:t>
            </w:r>
            <w:r w:rsidRPr="006376BE">
              <w:rPr>
                <w:szCs w:val="24"/>
                <w:lang w:eastAsia="en-US"/>
              </w:rPr>
              <w:t>; et tout autre personnel identifié comme personnel du Maître d’Ouvrage, par notification faite par le Maître d’Ouvrage ou le Directeur  du Projet adressée à l’</w:t>
            </w:r>
            <w:r w:rsidR="00ED32C5">
              <w:rPr>
                <w:szCs w:val="24"/>
                <w:lang w:eastAsia="en-US"/>
              </w:rPr>
              <w:t>Entreprise</w:t>
            </w:r>
            <w:r w:rsidRPr="006376BE">
              <w:rPr>
                <w:szCs w:val="24"/>
                <w:lang w:eastAsia="en-US"/>
              </w:rPr>
              <w:t>.</w:t>
            </w:r>
          </w:p>
        </w:tc>
      </w:tr>
      <w:tr w:rsidR="00E03CA1" w:rsidRPr="004F624F" w14:paraId="3EEA14EC" w14:textId="77777777" w:rsidTr="00B571EB">
        <w:tc>
          <w:tcPr>
            <w:tcW w:w="2632" w:type="dxa"/>
            <w:tcBorders>
              <w:top w:val="nil"/>
              <w:left w:val="nil"/>
              <w:bottom w:val="nil"/>
              <w:right w:val="nil"/>
            </w:tcBorders>
          </w:tcPr>
          <w:p w14:paraId="1DC4183A" w14:textId="355565BA" w:rsidR="00E03CA1" w:rsidRPr="00EF2D33" w:rsidRDefault="00E03CA1" w:rsidP="002F30D9">
            <w:pPr>
              <w:pStyle w:val="00SectionVIIISubtitle"/>
            </w:pPr>
            <w:bookmarkStart w:id="21" w:name="_Toc60920399"/>
            <w:r>
              <w:lastRenderedPageBreak/>
              <w:t>Informations spécifiques au Marché</w:t>
            </w:r>
            <w:bookmarkEnd w:id="21"/>
          </w:p>
        </w:tc>
        <w:tc>
          <w:tcPr>
            <w:tcW w:w="6836" w:type="dxa"/>
            <w:tcBorders>
              <w:top w:val="nil"/>
              <w:left w:val="nil"/>
              <w:bottom w:val="nil"/>
              <w:right w:val="nil"/>
            </w:tcBorders>
          </w:tcPr>
          <w:p w14:paraId="06E234C0" w14:textId="7222C95C" w:rsidR="00E03CA1" w:rsidRPr="004F624F" w:rsidRDefault="00833B17" w:rsidP="00A04A6C">
            <w:pPr>
              <w:tabs>
                <w:tab w:val="left" w:pos="540"/>
              </w:tabs>
              <w:suppressAutoHyphens/>
              <w:spacing w:after="180"/>
              <w:ind w:left="540" w:right="-72" w:hanging="540"/>
              <w:jc w:val="both"/>
              <w:rPr>
                <w:szCs w:val="24"/>
              </w:rPr>
            </w:pPr>
            <w:r>
              <w:rPr>
                <w:szCs w:val="24"/>
              </w:rPr>
              <w:t>2.1</w:t>
            </w:r>
            <w:r>
              <w:rPr>
                <w:szCs w:val="24"/>
              </w:rPr>
              <w:tab/>
            </w:r>
            <w:r w:rsidR="00E03CA1" w:rsidRPr="004F624F">
              <w:rPr>
                <w:szCs w:val="24"/>
              </w:rPr>
              <w:t xml:space="preserve">Généralités </w:t>
            </w:r>
          </w:p>
          <w:p w14:paraId="2F0E6EC3" w14:textId="018C7973" w:rsidR="00E03CA1" w:rsidRPr="004F624F" w:rsidRDefault="00E03CA1" w:rsidP="00B571EB">
            <w:pPr>
              <w:overflowPunct w:val="0"/>
              <w:spacing w:before="120" w:after="120"/>
              <w:ind w:left="878" w:right="43" w:hanging="270"/>
              <w:jc w:val="both"/>
              <w:textAlignment w:val="baseline"/>
              <w:rPr>
                <w:szCs w:val="24"/>
              </w:rPr>
            </w:pPr>
            <w:r w:rsidRPr="004F624F">
              <w:rPr>
                <w:szCs w:val="24"/>
              </w:rPr>
              <w:t xml:space="preserve">a) </w:t>
            </w:r>
            <w:r w:rsidRPr="004F624F">
              <w:rPr>
                <w:b/>
                <w:bCs/>
                <w:szCs w:val="24"/>
              </w:rPr>
              <w:t>L</w:t>
            </w:r>
            <w:r>
              <w:rPr>
                <w:b/>
                <w:bCs/>
                <w:szCs w:val="24"/>
              </w:rPr>
              <w:t>e Maître d’Ouvrage</w:t>
            </w:r>
            <w:r w:rsidR="00324044">
              <w:rPr>
                <w:b/>
                <w:bCs/>
                <w:szCs w:val="24"/>
              </w:rPr>
              <w:t xml:space="preserve"> </w:t>
            </w:r>
            <w:r w:rsidRPr="004F624F">
              <w:rPr>
                <w:szCs w:val="24"/>
              </w:rPr>
              <w:t xml:space="preserve">est : </w:t>
            </w:r>
            <w:r w:rsidRPr="004F624F">
              <w:rPr>
                <w:b/>
                <w:bCs/>
                <w:i/>
                <w:iCs/>
                <w:szCs w:val="24"/>
                <w:u w:val="single"/>
              </w:rPr>
              <w:t>[insérer le nom, l’adresse et le nom du représentant autorisé]</w:t>
            </w:r>
            <w:r w:rsidRPr="004F624F">
              <w:rPr>
                <w:b/>
                <w:bCs/>
                <w:i/>
                <w:iCs/>
                <w:szCs w:val="24"/>
              </w:rPr>
              <w:t xml:space="preserve"> </w:t>
            </w:r>
          </w:p>
          <w:p w14:paraId="57BBED7B" w14:textId="57A88B64" w:rsidR="00E03CA1" w:rsidRPr="004F624F" w:rsidRDefault="00E03CA1" w:rsidP="00B571EB">
            <w:pPr>
              <w:overflowPunct w:val="0"/>
              <w:spacing w:before="120" w:after="120"/>
              <w:ind w:left="878" w:right="43" w:hanging="270"/>
              <w:jc w:val="both"/>
              <w:textAlignment w:val="baseline"/>
              <w:rPr>
                <w:szCs w:val="24"/>
              </w:rPr>
            </w:pPr>
            <w:r w:rsidRPr="009E5B42">
              <w:rPr>
                <w:szCs w:val="24"/>
              </w:rPr>
              <w:t>b)</w:t>
            </w:r>
            <w:r w:rsidR="00324044">
              <w:rPr>
                <w:szCs w:val="24"/>
              </w:rPr>
              <w:t xml:space="preserve"> </w:t>
            </w:r>
            <w:r w:rsidRPr="004F624F">
              <w:rPr>
                <w:szCs w:val="24"/>
              </w:rPr>
              <w:t xml:space="preserve">La </w:t>
            </w:r>
            <w:r w:rsidR="00324044">
              <w:rPr>
                <w:b/>
                <w:bCs/>
                <w:szCs w:val="24"/>
              </w:rPr>
              <w:t>D</w:t>
            </w:r>
            <w:r w:rsidR="00324044" w:rsidRPr="004F624F">
              <w:rPr>
                <w:b/>
                <w:bCs/>
                <w:szCs w:val="24"/>
              </w:rPr>
              <w:t xml:space="preserve">ate </w:t>
            </w:r>
            <w:r w:rsidRPr="004F624F">
              <w:rPr>
                <w:b/>
                <w:bCs/>
                <w:szCs w:val="24"/>
              </w:rPr>
              <w:t>d’achèvement prévue</w:t>
            </w:r>
            <w:r w:rsidRPr="004F624F">
              <w:rPr>
                <w:szCs w:val="24"/>
              </w:rPr>
              <w:t xml:space="preserve"> </w:t>
            </w:r>
            <w:r w:rsidRPr="009E5B42">
              <w:rPr>
                <w:szCs w:val="24"/>
              </w:rPr>
              <w:t>pour l’ensemble des</w:t>
            </w:r>
            <w:r w:rsidR="00324044">
              <w:rPr>
                <w:szCs w:val="24"/>
              </w:rPr>
              <w:t xml:space="preserve"> </w:t>
            </w:r>
            <w:r>
              <w:rPr>
                <w:szCs w:val="24"/>
              </w:rPr>
              <w:t>T</w:t>
            </w:r>
            <w:r w:rsidRPr="004F624F">
              <w:rPr>
                <w:szCs w:val="24"/>
              </w:rPr>
              <w:t xml:space="preserve">ravaux est la suivante : </w:t>
            </w:r>
            <w:r w:rsidRPr="004F624F">
              <w:rPr>
                <w:b/>
                <w:bCs/>
                <w:i/>
                <w:iCs/>
                <w:szCs w:val="24"/>
                <w:u w:val="single"/>
              </w:rPr>
              <w:t>[</w:t>
            </w:r>
            <w:r>
              <w:rPr>
                <w:b/>
                <w:bCs/>
                <w:i/>
                <w:iCs/>
                <w:szCs w:val="24"/>
                <w:u w:val="single"/>
              </w:rPr>
              <w:t xml:space="preserve">insérer la </w:t>
            </w:r>
            <w:r w:rsidRPr="009E5B42">
              <w:rPr>
                <w:b/>
                <w:bCs/>
                <w:i/>
                <w:iCs/>
                <w:szCs w:val="24"/>
                <w:u w:val="single"/>
              </w:rPr>
              <w:t>date</w:t>
            </w:r>
            <w:r w:rsidRPr="004F624F">
              <w:rPr>
                <w:b/>
                <w:bCs/>
                <w:i/>
                <w:iCs/>
                <w:szCs w:val="24"/>
                <w:u w:val="single"/>
              </w:rPr>
              <w:t>]</w:t>
            </w:r>
            <w:r w:rsidRPr="004F624F">
              <w:rPr>
                <w:b/>
                <w:bCs/>
                <w:i/>
                <w:iCs/>
                <w:szCs w:val="24"/>
              </w:rPr>
              <w:t xml:space="preserve"> </w:t>
            </w:r>
          </w:p>
          <w:p w14:paraId="5F925BD4" w14:textId="77777777" w:rsidR="00E03CA1" w:rsidRPr="00C45D80" w:rsidRDefault="00E03CA1" w:rsidP="00B571EB">
            <w:pPr>
              <w:shd w:val="clear" w:color="auto" w:fill="FFFFFF" w:themeFill="background1"/>
              <w:overflowPunct w:val="0"/>
              <w:spacing w:before="120" w:after="120" w:line="256" w:lineRule="auto"/>
              <w:ind w:left="608" w:right="43"/>
              <w:jc w:val="both"/>
              <w:textAlignment w:val="baseline"/>
              <w:rPr>
                <w:b/>
                <w:bCs/>
                <w:i/>
                <w:iCs/>
                <w:szCs w:val="24"/>
                <w:u w:val="single"/>
              </w:rPr>
            </w:pPr>
            <w:r w:rsidRPr="00C45D80">
              <w:rPr>
                <w:b/>
                <w:bCs/>
                <w:i/>
                <w:iCs/>
                <w:szCs w:val="24"/>
                <w:u w:val="single"/>
              </w:rPr>
              <w:t>[Si différentes dates sont spécifiées pour l’achèvement des travaux (« achèvement par tranche »), ces dates doivent être énumérées ici]</w:t>
            </w:r>
          </w:p>
          <w:p w14:paraId="0CD9AD2F" w14:textId="0704AE19" w:rsidR="00E03CA1" w:rsidRPr="004F624F" w:rsidRDefault="00E03CA1" w:rsidP="00B571EB">
            <w:pPr>
              <w:overflowPunct w:val="0"/>
              <w:spacing w:before="120" w:after="120"/>
              <w:ind w:left="878" w:right="43" w:hanging="266"/>
              <w:jc w:val="both"/>
              <w:textAlignment w:val="baseline"/>
              <w:rPr>
                <w:szCs w:val="24"/>
              </w:rPr>
            </w:pPr>
            <w:r w:rsidRPr="004F624F">
              <w:rPr>
                <w:szCs w:val="24"/>
              </w:rPr>
              <w:t xml:space="preserve">c) Le </w:t>
            </w:r>
            <w:r w:rsidR="00324044">
              <w:rPr>
                <w:b/>
                <w:bCs/>
                <w:szCs w:val="24"/>
              </w:rPr>
              <w:t>Directeur</w:t>
            </w:r>
            <w:r w:rsidR="00324044" w:rsidRPr="004F624F">
              <w:rPr>
                <w:b/>
                <w:bCs/>
                <w:szCs w:val="24"/>
              </w:rPr>
              <w:t xml:space="preserve"> </w:t>
            </w:r>
            <w:r w:rsidRPr="004F624F">
              <w:rPr>
                <w:b/>
                <w:bCs/>
                <w:szCs w:val="24"/>
              </w:rPr>
              <w:t xml:space="preserve">de </w:t>
            </w:r>
            <w:r w:rsidR="00833B17">
              <w:rPr>
                <w:b/>
                <w:bCs/>
                <w:szCs w:val="24"/>
              </w:rPr>
              <w:t>P</w:t>
            </w:r>
            <w:r w:rsidRPr="004F624F">
              <w:rPr>
                <w:b/>
                <w:bCs/>
                <w:szCs w:val="24"/>
              </w:rPr>
              <w:t>rojet</w:t>
            </w:r>
            <w:r w:rsidRPr="004F624F">
              <w:rPr>
                <w:szCs w:val="24"/>
              </w:rPr>
              <w:t xml:space="preserve"> est : </w:t>
            </w:r>
            <w:r w:rsidRPr="004F624F">
              <w:rPr>
                <w:b/>
                <w:bCs/>
                <w:i/>
                <w:iCs/>
                <w:szCs w:val="24"/>
              </w:rPr>
              <w:t>[</w:t>
            </w:r>
            <w:r w:rsidRPr="004F624F">
              <w:rPr>
                <w:b/>
                <w:bCs/>
                <w:i/>
                <w:iCs/>
                <w:szCs w:val="24"/>
                <w:u w:val="single"/>
              </w:rPr>
              <w:t>insérer le nom, l’adresse et le nom du représentant autorisé</w:t>
            </w:r>
            <w:r w:rsidRPr="004F624F">
              <w:rPr>
                <w:b/>
                <w:bCs/>
                <w:i/>
                <w:iCs/>
                <w:szCs w:val="24"/>
              </w:rPr>
              <w:t>]</w:t>
            </w:r>
            <w:r w:rsidRPr="004F624F">
              <w:rPr>
                <w:b/>
                <w:bCs/>
                <w:szCs w:val="24"/>
              </w:rPr>
              <w:t xml:space="preserve"> </w:t>
            </w:r>
          </w:p>
          <w:p w14:paraId="15D59D66" w14:textId="7BA6993A" w:rsidR="00E03CA1" w:rsidRPr="004F624F" w:rsidRDefault="00E03CA1" w:rsidP="00B571EB">
            <w:pPr>
              <w:overflowPunct w:val="0"/>
              <w:spacing w:before="120" w:after="120"/>
              <w:ind w:left="878" w:right="43" w:hanging="266"/>
              <w:jc w:val="both"/>
              <w:textAlignment w:val="baseline"/>
              <w:rPr>
                <w:szCs w:val="24"/>
              </w:rPr>
            </w:pPr>
            <w:r w:rsidRPr="004F624F">
              <w:rPr>
                <w:szCs w:val="24"/>
              </w:rPr>
              <w:t xml:space="preserve">d) Le </w:t>
            </w:r>
            <w:r w:rsidR="00324044">
              <w:rPr>
                <w:b/>
                <w:bCs/>
                <w:szCs w:val="24"/>
              </w:rPr>
              <w:t>S</w:t>
            </w:r>
            <w:r w:rsidR="00324044" w:rsidRPr="004F624F">
              <w:rPr>
                <w:b/>
                <w:bCs/>
                <w:szCs w:val="24"/>
              </w:rPr>
              <w:t>ite</w:t>
            </w:r>
            <w:r w:rsidR="00324044" w:rsidRPr="004F624F">
              <w:rPr>
                <w:szCs w:val="24"/>
              </w:rPr>
              <w:t xml:space="preserve"> </w:t>
            </w:r>
            <w:r w:rsidRPr="004F624F">
              <w:rPr>
                <w:szCs w:val="24"/>
              </w:rPr>
              <w:t xml:space="preserve">est situé à </w:t>
            </w:r>
            <w:r w:rsidRPr="004F624F">
              <w:rPr>
                <w:b/>
                <w:bCs/>
                <w:i/>
                <w:iCs/>
                <w:szCs w:val="24"/>
              </w:rPr>
              <w:t>[</w:t>
            </w:r>
            <w:r>
              <w:rPr>
                <w:b/>
                <w:bCs/>
                <w:i/>
                <w:iCs/>
                <w:szCs w:val="24"/>
              </w:rPr>
              <w:t xml:space="preserve">insérer </w:t>
            </w:r>
            <w:r w:rsidRPr="004F624F">
              <w:rPr>
                <w:b/>
                <w:bCs/>
                <w:i/>
                <w:iCs/>
                <w:szCs w:val="24"/>
                <w:u w:val="single"/>
              </w:rPr>
              <w:t>l’adresse du site</w:t>
            </w:r>
            <w:r w:rsidRPr="004F624F">
              <w:rPr>
                <w:b/>
                <w:bCs/>
                <w:i/>
                <w:iCs/>
                <w:szCs w:val="24"/>
              </w:rPr>
              <w:t>]</w:t>
            </w:r>
            <w:r w:rsidRPr="004F624F">
              <w:rPr>
                <w:b/>
                <w:bCs/>
                <w:szCs w:val="24"/>
              </w:rPr>
              <w:t xml:space="preserve"> </w:t>
            </w:r>
            <w:r w:rsidRPr="004F624F">
              <w:rPr>
                <w:szCs w:val="24"/>
              </w:rPr>
              <w:t xml:space="preserve">et est défini dans les </w:t>
            </w:r>
            <w:r>
              <w:rPr>
                <w:szCs w:val="24"/>
              </w:rPr>
              <w:t>plans</w:t>
            </w:r>
            <w:r w:rsidRPr="004F624F">
              <w:rPr>
                <w:szCs w:val="24"/>
              </w:rPr>
              <w:t xml:space="preserve"> No. </w:t>
            </w:r>
            <w:r w:rsidRPr="004F624F">
              <w:rPr>
                <w:b/>
                <w:bCs/>
                <w:i/>
                <w:iCs/>
                <w:szCs w:val="24"/>
              </w:rPr>
              <w:t>[</w:t>
            </w:r>
            <w:r w:rsidRPr="004F624F">
              <w:rPr>
                <w:b/>
                <w:bCs/>
                <w:i/>
                <w:iCs/>
                <w:szCs w:val="24"/>
                <w:u w:val="single"/>
              </w:rPr>
              <w:t xml:space="preserve">insérer </w:t>
            </w:r>
            <w:r>
              <w:rPr>
                <w:b/>
                <w:bCs/>
                <w:i/>
                <w:iCs/>
                <w:szCs w:val="24"/>
                <w:u w:val="single"/>
              </w:rPr>
              <w:t>le numéro</w:t>
            </w:r>
            <w:r w:rsidRPr="004F624F">
              <w:rPr>
                <w:b/>
                <w:bCs/>
                <w:i/>
                <w:iCs/>
                <w:szCs w:val="24"/>
              </w:rPr>
              <w:t>]</w:t>
            </w:r>
            <w:r w:rsidRPr="004F624F">
              <w:rPr>
                <w:b/>
                <w:bCs/>
                <w:szCs w:val="24"/>
              </w:rPr>
              <w:t xml:space="preserve"> </w:t>
            </w:r>
          </w:p>
          <w:p w14:paraId="3F0403CF" w14:textId="504BE2EF" w:rsidR="00E03CA1" w:rsidRPr="004F624F" w:rsidRDefault="00E03CA1" w:rsidP="00B571EB">
            <w:pPr>
              <w:overflowPunct w:val="0"/>
              <w:spacing w:before="120" w:after="120"/>
              <w:ind w:left="1152" w:right="43" w:hanging="540"/>
              <w:jc w:val="both"/>
              <w:textAlignment w:val="baseline"/>
              <w:rPr>
                <w:szCs w:val="24"/>
              </w:rPr>
            </w:pPr>
            <w:r w:rsidRPr="004F624F">
              <w:rPr>
                <w:szCs w:val="24"/>
              </w:rPr>
              <w:t xml:space="preserve">e) La </w:t>
            </w:r>
            <w:r w:rsidR="00324044">
              <w:rPr>
                <w:b/>
                <w:bCs/>
                <w:szCs w:val="24"/>
              </w:rPr>
              <w:t>D</w:t>
            </w:r>
            <w:r w:rsidR="00324044" w:rsidRPr="004F624F">
              <w:rPr>
                <w:b/>
                <w:bCs/>
                <w:szCs w:val="24"/>
              </w:rPr>
              <w:t xml:space="preserve">ate </w:t>
            </w:r>
            <w:r w:rsidRPr="004F624F">
              <w:rPr>
                <w:b/>
                <w:bCs/>
                <w:szCs w:val="24"/>
              </w:rPr>
              <w:t xml:space="preserve">de </w:t>
            </w:r>
            <w:r w:rsidR="00324044">
              <w:rPr>
                <w:b/>
                <w:bCs/>
                <w:szCs w:val="24"/>
              </w:rPr>
              <w:t>commencement</w:t>
            </w:r>
            <w:r w:rsidR="00324044" w:rsidRPr="004F624F">
              <w:rPr>
                <w:szCs w:val="24"/>
              </w:rPr>
              <w:t xml:space="preserve"> </w:t>
            </w:r>
            <w:r w:rsidRPr="004F624F">
              <w:rPr>
                <w:szCs w:val="24"/>
              </w:rPr>
              <w:t xml:space="preserve">sera: </w:t>
            </w:r>
            <w:r w:rsidRPr="004F624F">
              <w:rPr>
                <w:b/>
                <w:i/>
                <w:szCs w:val="24"/>
              </w:rPr>
              <w:t xml:space="preserve">[insérer la </w:t>
            </w:r>
            <w:r w:rsidRPr="004F624F">
              <w:rPr>
                <w:b/>
                <w:bCs/>
                <w:i/>
                <w:iCs/>
                <w:szCs w:val="24"/>
              </w:rPr>
              <w:t>date]</w:t>
            </w:r>
            <w:r w:rsidRPr="004F624F">
              <w:rPr>
                <w:b/>
                <w:bCs/>
                <w:szCs w:val="24"/>
              </w:rPr>
              <w:t>.</w:t>
            </w:r>
          </w:p>
          <w:p w14:paraId="1812E70E" w14:textId="77777777" w:rsidR="00E03CA1" w:rsidRPr="004F624F" w:rsidRDefault="00E03CA1" w:rsidP="00B571EB">
            <w:pPr>
              <w:overflowPunct w:val="0"/>
              <w:spacing w:before="120" w:after="120"/>
              <w:ind w:left="878" w:right="43" w:hanging="266"/>
              <w:jc w:val="both"/>
              <w:textAlignment w:val="baseline"/>
              <w:rPr>
                <w:szCs w:val="24"/>
              </w:rPr>
            </w:pPr>
            <w:r w:rsidRPr="004F624F">
              <w:rPr>
                <w:szCs w:val="24"/>
              </w:rPr>
              <w:t xml:space="preserve">f) Les travaux se composent de : </w:t>
            </w:r>
            <w:r w:rsidRPr="004F624F">
              <w:rPr>
                <w:b/>
                <w:bCs/>
                <w:i/>
                <w:iCs/>
                <w:szCs w:val="24"/>
              </w:rPr>
              <w:t>[</w:t>
            </w:r>
            <w:r w:rsidRPr="004F624F">
              <w:rPr>
                <w:b/>
                <w:bCs/>
                <w:i/>
                <w:iCs/>
                <w:szCs w:val="24"/>
                <w:u w:val="single"/>
              </w:rPr>
              <w:t xml:space="preserve">insérer un bref résumé, y compris la relation avec d’autres </w:t>
            </w:r>
            <w:r>
              <w:rPr>
                <w:b/>
                <w:bCs/>
                <w:i/>
                <w:iCs/>
                <w:szCs w:val="24"/>
                <w:u w:val="single"/>
              </w:rPr>
              <w:t>marchés</w:t>
            </w:r>
            <w:r w:rsidRPr="004F624F">
              <w:rPr>
                <w:b/>
                <w:bCs/>
                <w:i/>
                <w:iCs/>
                <w:szCs w:val="24"/>
                <w:u w:val="single"/>
              </w:rPr>
              <w:t xml:space="preserve"> dans le cadre du projet</w:t>
            </w:r>
            <w:r w:rsidRPr="004F624F">
              <w:rPr>
                <w:b/>
                <w:bCs/>
                <w:i/>
                <w:iCs/>
                <w:szCs w:val="24"/>
              </w:rPr>
              <w:t>]</w:t>
            </w:r>
            <w:r w:rsidRPr="004F624F">
              <w:rPr>
                <w:b/>
                <w:bCs/>
                <w:szCs w:val="24"/>
              </w:rPr>
              <w:t xml:space="preserve"> </w:t>
            </w:r>
          </w:p>
          <w:p w14:paraId="2836C92C" w14:textId="70F8D5F6" w:rsidR="00E03CA1" w:rsidRPr="004F624F" w:rsidRDefault="00E03CA1" w:rsidP="00A04A6C">
            <w:pPr>
              <w:tabs>
                <w:tab w:val="left" w:pos="540"/>
              </w:tabs>
              <w:suppressAutoHyphens/>
              <w:spacing w:after="180"/>
              <w:ind w:left="540" w:right="-72" w:hanging="540"/>
              <w:jc w:val="both"/>
              <w:rPr>
                <w:szCs w:val="24"/>
              </w:rPr>
            </w:pPr>
            <w:r>
              <w:rPr>
                <w:szCs w:val="24"/>
              </w:rPr>
              <w:t>2</w:t>
            </w:r>
            <w:r w:rsidR="00833B17">
              <w:rPr>
                <w:szCs w:val="24"/>
              </w:rPr>
              <w:t>.2</w:t>
            </w:r>
            <w:r w:rsidR="00833B17">
              <w:rPr>
                <w:szCs w:val="24"/>
              </w:rPr>
              <w:tab/>
              <w:t>Une notification</w:t>
            </w:r>
            <w:r w:rsidRPr="004F624F">
              <w:rPr>
                <w:szCs w:val="24"/>
              </w:rPr>
              <w:t xml:space="preserve"> donné</w:t>
            </w:r>
            <w:r w:rsidR="00833B17">
              <w:rPr>
                <w:szCs w:val="24"/>
              </w:rPr>
              <w:t>e</w:t>
            </w:r>
            <w:r w:rsidRPr="004F624F">
              <w:rPr>
                <w:szCs w:val="24"/>
              </w:rPr>
              <w:t xml:space="preserve"> par une Partie à l’autre en vertu du </w:t>
            </w:r>
            <w:r>
              <w:rPr>
                <w:szCs w:val="24"/>
              </w:rPr>
              <w:t>Marché</w:t>
            </w:r>
            <w:r w:rsidRPr="004F624F">
              <w:rPr>
                <w:szCs w:val="24"/>
              </w:rPr>
              <w:t xml:space="preserve"> doit être </w:t>
            </w:r>
            <w:r w:rsidR="00833B17">
              <w:rPr>
                <w:szCs w:val="24"/>
              </w:rPr>
              <w:t xml:space="preserve">par </w:t>
            </w:r>
            <w:r w:rsidRPr="004F624F">
              <w:rPr>
                <w:szCs w:val="24"/>
              </w:rPr>
              <w:t xml:space="preserve">écrit à l’adresse ci-après en utilisant la méthode la plus rapide disponible, </w:t>
            </w:r>
            <w:r w:rsidR="00833B17">
              <w:rPr>
                <w:szCs w:val="24"/>
              </w:rPr>
              <w:t>tell</w:t>
            </w:r>
            <w:r w:rsidR="00833B17" w:rsidRPr="004F624F">
              <w:rPr>
                <w:szCs w:val="24"/>
              </w:rPr>
              <w:t xml:space="preserve">e </w:t>
            </w:r>
            <w:r w:rsidR="00833B17">
              <w:rPr>
                <w:szCs w:val="24"/>
              </w:rPr>
              <w:t xml:space="preserve">que </w:t>
            </w:r>
            <w:r w:rsidRPr="004F624F">
              <w:rPr>
                <w:szCs w:val="24"/>
              </w:rPr>
              <w:t>le courrier électronique avec preuve de réception.</w:t>
            </w:r>
          </w:p>
          <w:p w14:paraId="58D06297" w14:textId="0A4DC4D1" w:rsidR="00E03CA1" w:rsidRPr="004F624F" w:rsidRDefault="00E03CA1" w:rsidP="00B571EB">
            <w:pPr>
              <w:overflowPunct w:val="0"/>
              <w:spacing w:before="120" w:after="120" w:line="256" w:lineRule="auto"/>
              <w:ind w:left="378" w:right="36"/>
              <w:textAlignment w:val="baseline"/>
              <w:rPr>
                <w:szCs w:val="24"/>
                <w:lang w:eastAsia="en-US"/>
              </w:rPr>
            </w:pPr>
            <w:r w:rsidRPr="004F624F">
              <w:rPr>
                <w:b/>
                <w:bCs/>
                <w:szCs w:val="24"/>
                <w:u w:val="single"/>
                <w:lang w:eastAsia="en-US"/>
              </w:rPr>
              <w:t xml:space="preserve">Adresse pour </w:t>
            </w:r>
            <w:r w:rsidR="00324044">
              <w:rPr>
                <w:b/>
                <w:bCs/>
                <w:szCs w:val="24"/>
                <w:u w:val="single"/>
                <w:lang w:eastAsia="en-US"/>
              </w:rPr>
              <w:t>notification</w:t>
            </w:r>
            <w:r w:rsidR="00324044" w:rsidRPr="004F624F">
              <w:rPr>
                <w:b/>
                <w:bCs/>
                <w:szCs w:val="24"/>
                <w:u w:val="single"/>
                <w:lang w:eastAsia="en-US"/>
              </w:rPr>
              <w:t xml:space="preserve"> </w:t>
            </w:r>
            <w:r>
              <w:rPr>
                <w:b/>
                <w:bCs/>
                <w:szCs w:val="24"/>
                <w:u w:val="single"/>
                <w:lang w:eastAsia="en-US"/>
              </w:rPr>
              <w:t>au Maître d’Ouvrage</w:t>
            </w:r>
            <w:r w:rsidRPr="004F624F">
              <w:rPr>
                <w:b/>
                <w:bCs/>
                <w:szCs w:val="24"/>
                <w:lang w:eastAsia="en-US"/>
              </w:rPr>
              <w:t>:</w:t>
            </w:r>
          </w:p>
          <w:p w14:paraId="4D63313E" w14:textId="40784C22" w:rsidR="00E03CA1" w:rsidRPr="00A05100" w:rsidRDefault="00E03CA1" w:rsidP="00B571EB">
            <w:pPr>
              <w:spacing w:before="80" w:after="80" w:line="256" w:lineRule="auto"/>
              <w:ind w:left="704"/>
              <w:rPr>
                <w:szCs w:val="24"/>
                <w:lang w:eastAsia="en-US"/>
              </w:rPr>
            </w:pPr>
            <w:r w:rsidRPr="00A05100">
              <w:rPr>
                <w:i/>
                <w:iCs/>
                <w:szCs w:val="24"/>
                <w:lang w:eastAsia="en-US"/>
              </w:rPr>
              <w:t xml:space="preserve">[insérer le nom de l’agent autorisé à recevoir </w:t>
            </w:r>
            <w:r w:rsidR="00324044" w:rsidRPr="00A05100">
              <w:rPr>
                <w:i/>
                <w:iCs/>
                <w:szCs w:val="24"/>
                <w:lang w:eastAsia="en-US"/>
              </w:rPr>
              <w:t>les notifications</w:t>
            </w:r>
            <w:r w:rsidRPr="00A05100">
              <w:rPr>
                <w:i/>
                <w:iCs/>
                <w:szCs w:val="24"/>
                <w:lang w:eastAsia="en-US"/>
              </w:rPr>
              <w:t xml:space="preserve">] </w:t>
            </w:r>
          </w:p>
          <w:p w14:paraId="7164F10F" w14:textId="77777777" w:rsidR="00E03CA1" w:rsidRPr="00A05100" w:rsidRDefault="00E03CA1" w:rsidP="00B571EB">
            <w:pPr>
              <w:spacing w:after="160" w:line="256" w:lineRule="auto"/>
              <w:ind w:left="704"/>
              <w:rPr>
                <w:szCs w:val="24"/>
                <w:lang w:eastAsia="en-US"/>
              </w:rPr>
            </w:pPr>
            <w:r w:rsidRPr="00A05100">
              <w:rPr>
                <w:i/>
                <w:iCs/>
                <w:szCs w:val="24"/>
                <w:lang w:eastAsia="en-US"/>
              </w:rPr>
              <w:t>[titre/position]</w:t>
            </w:r>
          </w:p>
          <w:p w14:paraId="4880CEF9" w14:textId="77777777" w:rsidR="00E03CA1" w:rsidRPr="00A05100" w:rsidRDefault="00E03CA1" w:rsidP="00B571EB">
            <w:pPr>
              <w:spacing w:after="160" w:line="256" w:lineRule="auto"/>
              <w:ind w:left="704"/>
              <w:rPr>
                <w:szCs w:val="24"/>
                <w:lang w:eastAsia="en-US"/>
              </w:rPr>
            </w:pPr>
            <w:r w:rsidRPr="00A05100">
              <w:rPr>
                <w:i/>
                <w:iCs/>
                <w:szCs w:val="24"/>
                <w:lang w:eastAsia="en-US"/>
              </w:rPr>
              <w:t>[département/unité de travail]</w:t>
            </w:r>
          </w:p>
          <w:p w14:paraId="1091107C" w14:textId="77777777" w:rsidR="00E03CA1" w:rsidRPr="00A05100" w:rsidRDefault="00E03CA1" w:rsidP="00B571EB">
            <w:pPr>
              <w:spacing w:after="160" w:line="256" w:lineRule="auto"/>
              <w:ind w:left="704"/>
              <w:rPr>
                <w:szCs w:val="24"/>
                <w:lang w:eastAsia="en-US"/>
              </w:rPr>
            </w:pPr>
            <w:r w:rsidRPr="00A05100">
              <w:rPr>
                <w:i/>
                <w:iCs/>
                <w:szCs w:val="24"/>
                <w:lang w:eastAsia="en-US"/>
              </w:rPr>
              <w:t>[adresse]</w:t>
            </w:r>
          </w:p>
          <w:p w14:paraId="28321959" w14:textId="77777777" w:rsidR="00E03CA1" w:rsidRPr="00A05100" w:rsidRDefault="00E03CA1" w:rsidP="00B571EB">
            <w:pPr>
              <w:spacing w:before="160" w:after="80" w:line="256" w:lineRule="auto"/>
              <w:ind w:left="704"/>
              <w:rPr>
                <w:szCs w:val="24"/>
                <w:lang w:eastAsia="en-US"/>
              </w:rPr>
            </w:pPr>
            <w:r w:rsidRPr="00A05100">
              <w:rPr>
                <w:i/>
                <w:iCs/>
                <w:szCs w:val="24"/>
                <w:lang w:eastAsia="en-US"/>
              </w:rPr>
              <w:t>[Adresse électronique]</w:t>
            </w:r>
          </w:p>
          <w:p w14:paraId="25033CEE" w14:textId="360A6015" w:rsidR="00E03CA1" w:rsidRPr="004F624F" w:rsidRDefault="00E03CA1" w:rsidP="00B571EB">
            <w:pPr>
              <w:spacing w:before="160" w:after="80" w:line="256" w:lineRule="auto"/>
              <w:ind w:left="340"/>
              <w:rPr>
                <w:szCs w:val="24"/>
                <w:lang w:eastAsia="en-US"/>
              </w:rPr>
            </w:pPr>
            <w:r w:rsidRPr="004F624F">
              <w:rPr>
                <w:b/>
                <w:bCs/>
                <w:szCs w:val="24"/>
                <w:u w:val="single"/>
                <w:lang w:eastAsia="en-US"/>
              </w:rPr>
              <w:t xml:space="preserve">Adresse pour </w:t>
            </w:r>
            <w:r w:rsidR="00324044">
              <w:rPr>
                <w:b/>
                <w:bCs/>
                <w:szCs w:val="24"/>
                <w:u w:val="single"/>
                <w:lang w:eastAsia="en-US"/>
              </w:rPr>
              <w:t>notification</w:t>
            </w:r>
            <w:r w:rsidR="00324044" w:rsidRPr="004F624F">
              <w:rPr>
                <w:b/>
                <w:bCs/>
                <w:szCs w:val="24"/>
                <w:u w:val="single"/>
                <w:lang w:eastAsia="en-US"/>
              </w:rPr>
              <w:t xml:space="preserve"> </w:t>
            </w:r>
            <w:r w:rsidRPr="004F624F">
              <w:rPr>
                <w:b/>
                <w:bCs/>
                <w:szCs w:val="24"/>
                <w:u w:val="single"/>
                <w:lang w:eastAsia="en-US"/>
              </w:rPr>
              <w:t>à l’</w:t>
            </w:r>
            <w:r w:rsidR="00ED32C5">
              <w:rPr>
                <w:b/>
                <w:bCs/>
                <w:szCs w:val="24"/>
                <w:u w:val="single"/>
                <w:lang w:eastAsia="en-US"/>
              </w:rPr>
              <w:t>Entreprise</w:t>
            </w:r>
            <w:r w:rsidRPr="004F624F">
              <w:rPr>
                <w:b/>
                <w:bCs/>
                <w:szCs w:val="24"/>
                <w:lang w:eastAsia="en-US"/>
              </w:rPr>
              <w:t>:</w:t>
            </w:r>
          </w:p>
          <w:p w14:paraId="084548E3" w14:textId="6A206433" w:rsidR="00E03CA1" w:rsidRPr="00A05100" w:rsidRDefault="00E03CA1" w:rsidP="00B571EB">
            <w:pPr>
              <w:spacing w:before="80" w:after="80" w:line="256" w:lineRule="auto"/>
              <w:ind w:left="704"/>
              <w:rPr>
                <w:szCs w:val="24"/>
                <w:lang w:eastAsia="en-US"/>
              </w:rPr>
            </w:pPr>
            <w:r w:rsidRPr="00A05100">
              <w:rPr>
                <w:i/>
                <w:iCs/>
                <w:szCs w:val="24"/>
                <w:lang w:eastAsia="en-US"/>
              </w:rPr>
              <w:t xml:space="preserve">[insérer le nom de l’agent autorisé à recevoir </w:t>
            </w:r>
            <w:r w:rsidR="00324044" w:rsidRPr="00A05100">
              <w:rPr>
                <w:i/>
                <w:iCs/>
                <w:szCs w:val="24"/>
                <w:lang w:eastAsia="en-US"/>
              </w:rPr>
              <w:t>les notifications</w:t>
            </w:r>
            <w:r w:rsidRPr="00A05100">
              <w:rPr>
                <w:i/>
                <w:iCs/>
                <w:szCs w:val="24"/>
                <w:lang w:eastAsia="en-US"/>
              </w:rPr>
              <w:t xml:space="preserve">] </w:t>
            </w:r>
          </w:p>
          <w:p w14:paraId="6509D872" w14:textId="77777777" w:rsidR="00E03CA1" w:rsidRPr="00A05100" w:rsidRDefault="00E03CA1" w:rsidP="00B571EB">
            <w:pPr>
              <w:spacing w:after="160" w:line="256" w:lineRule="auto"/>
              <w:ind w:left="704"/>
              <w:rPr>
                <w:szCs w:val="24"/>
                <w:lang w:eastAsia="en-US"/>
              </w:rPr>
            </w:pPr>
            <w:r w:rsidRPr="00A05100">
              <w:rPr>
                <w:i/>
                <w:iCs/>
                <w:szCs w:val="24"/>
                <w:lang w:eastAsia="en-US"/>
              </w:rPr>
              <w:t>[titre/position]</w:t>
            </w:r>
          </w:p>
          <w:p w14:paraId="45C17F28" w14:textId="77777777" w:rsidR="00E03CA1" w:rsidRPr="00A05100" w:rsidRDefault="00E03CA1" w:rsidP="00B571EB">
            <w:pPr>
              <w:spacing w:after="160" w:line="256" w:lineRule="auto"/>
              <w:ind w:left="704"/>
              <w:rPr>
                <w:szCs w:val="24"/>
                <w:lang w:eastAsia="en-US"/>
              </w:rPr>
            </w:pPr>
            <w:r w:rsidRPr="00A05100">
              <w:rPr>
                <w:i/>
                <w:iCs/>
                <w:szCs w:val="24"/>
                <w:lang w:eastAsia="en-US"/>
              </w:rPr>
              <w:lastRenderedPageBreak/>
              <w:t>[département/unité de travail]</w:t>
            </w:r>
          </w:p>
          <w:p w14:paraId="2B37F108" w14:textId="77777777" w:rsidR="00E03CA1" w:rsidRPr="00A05100" w:rsidRDefault="00E03CA1" w:rsidP="00B571EB">
            <w:pPr>
              <w:spacing w:after="160" w:line="256" w:lineRule="auto"/>
              <w:ind w:left="704"/>
              <w:rPr>
                <w:szCs w:val="24"/>
                <w:lang w:eastAsia="en-US"/>
              </w:rPr>
            </w:pPr>
            <w:r w:rsidRPr="00A05100">
              <w:rPr>
                <w:i/>
                <w:iCs/>
                <w:szCs w:val="24"/>
                <w:lang w:eastAsia="en-US"/>
              </w:rPr>
              <w:t>[adresse]</w:t>
            </w:r>
          </w:p>
          <w:p w14:paraId="1C268F08" w14:textId="77777777" w:rsidR="00E03CA1" w:rsidRPr="00A05100" w:rsidRDefault="00E03CA1" w:rsidP="00B571EB">
            <w:pPr>
              <w:overflowPunct w:val="0"/>
              <w:spacing w:before="120" w:after="120" w:line="256" w:lineRule="auto"/>
              <w:ind w:right="36" w:firstLine="608"/>
              <w:textAlignment w:val="baseline"/>
              <w:rPr>
                <w:szCs w:val="24"/>
                <w:lang w:eastAsia="en-US"/>
              </w:rPr>
            </w:pPr>
            <w:r w:rsidRPr="00A05100">
              <w:rPr>
                <w:i/>
                <w:iCs/>
                <w:szCs w:val="24"/>
                <w:lang w:eastAsia="en-US"/>
              </w:rPr>
              <w:t>[Adresse électronique]</w:t>
            </w:r>
          </w:p>
          <w:p w14:paraId="0E49F88E" w14:textId="5F56C3E5" w:rsidR="00E03CA1" w:rsidRPr="004F624F" w:rsidRDefault="00E03CA1" w:rsidP="00A04A6C">
            <w:pPr>
              <w:tabs>
                <w:tab w:val="left" w:pos="540"/>
              </w:tabs>
              <w:suppressAutoHyphens/>
              <w:spacing w:after="180"/>
              <w:ind w:left="540" w:right="-72" w:hanging="540"/>
              <w:jc w:val="both"/>
              <w:rPr>
                <w:szCs w:val="24"/>
              </w:rPr>
            </w:pPr>
            <w:r>
              <w:rPr>
                <w:szCs w:val="24"/>
              </w:rPr>
              <w:t>2</w:t>
            </w:r>
            <w:r w:rsidR="00833B17">
              <w:rPr>
                <w:szCs w:val="24"/>
              </w:rPr>
              <w:t>.3</w:t>
            </w:r>
            <w:r w:rsidR="00833B17">
              <w:rPr>
                <w:szCs w:val="24"/>
              </w:rPr>
              <w:tab/>
            </w:r>
            <w:r w:rsidRPr="004F624F">
              <w:rPr>
                <w:szCs w:val="24"/>
              </w:rPr>
              <w:t xml:space="preserve">Conformément à </w:t>
            </w:r>
            <w:r w:rsidR="00324044">
              <w:rPr>
                <w:b/>
                <w:bCs/>
                <w:szCs w:val="24"/>
              </w:rPr>
              <w:t>la Clause</w:t>
            </w:r>
            <w:r w:rsidRPr="004F624F">
              <w:rPr>
                <w:b/>
                <w:bCs/>
                <w:szCs w:val="24"/>
              </w:rPr>
              <w:t xml:space="preserve"> 3.2</w:t>
            </w:r>
            <w:r w:rsidRPr="004F624F">
              <w:rPr>
                <w:szCs w:val="24"/>
              </w:rPr>
              <w:t xml:space="preserve">, </w:t>
            </w:r>
            <w:r w:rsidRPr="004F624F">
              <w:rPr>
                <w:b/>
                <w:bCs/>
                <w:szCs w:val="24"/>
              </w:rPr>
              <w:t xml:space="preserve">les </w:t>
            </w:r>
            <w:r w:rsidR="001A04D1">
              <w:rPr>
                <w:b/>
                <w:bCs/>
                <w:szCs w:val="24"/>
              </w:rPr>
              <w:t>délais d’</w:t>
            </w:r>
            <w:r w:rsidRPr="004F624F">
              <w:rPr>
                <w:b/>
                <w:bCs/>
                <w:szCs w:val="24"/>
              </w:rPr>
              <w:t xml:space="preserve">achèvement </w:t>
            </w:r>
            <w:r>
              <w:rPr>
                <w:b/>
                <w:bCs/>
                <w:szCs w:val="24"/>
              </w:rPr>
              <w:t>par tranches</w:t>
            </w:r>
            <w:r w:rsidRPr="004F624F">
              <w:rPr>
                <w:szCs w:val="24"/>
              </w:rPr>
              <w:t xml:space="preserve"> sont les : </w:t>
            </w:r>
            <w:r w:rsidRPr="004F624F">
              <w:rPr>
                <w:b/>
                <w:bCs/>
                <w:i/>
                <w:iCs/>
                <w:szCs w:val="24"/>
                <w:u w:val="single"/>
              </w:rPr>
              <w:t xml:space="preserve">[insérer la nature et les </w:t>
            </w:r>
            <w:r w:rsidR="001A04D1" w:rsidRPr="004F624F">
              <w:rPr>
                <w:b/>
                <w:bCs/>
                <w:i/>
                <w:iCs/>
                <w:szCs w:val="24"/>
                <w:u w:val="single"/>
              </w:rPr>
              <w:t>d</w:t>
            </w:r>
            <w:r w:rsidR="001A04D1">
              <w:rPr>
                <w:b/>
                <w:bCs/>
                <w:i/>
                <w:iCs/>
                <w:szCs w:val="24"/>
                <w:u w:val="single"/>
              </w:rPr>
              <w:t>élai</w:t>
            </w:r>
            <w:r w:rsidR="001A04D1" w:rsidRPr="004F624F">
              <w:rPr>
                <w:b/>
                <w:bCs/>
                <w:i/>
                <w:iCs/>
                <w:szCs w:val="24"/>
                <w:u w:val="single"/>
              </w:rPr>
              <w:t>s</w:t>
            </w:r>
            <w:r w:rsidRPr="004F624F">
              <w:rPr>
                <w:b/>
                <w:bCs/>
                <w:i/>
                <w:iCs/>
                <w:szCs w:val="24"/>
                <w:u w:val="single"/>
              </w:rPr>
              <w:t>, le cas échéant; supprimer autrement]</w:t>
            </w:r>
            <w:r w:rsidRPr="004F624F">
              <w:rPr>
                <w:b/>
                <w:bCs/>
                <w:i/>
                <w:iCs/>
                <w:szCs w:val="24"/>
              </w:rPr>
              <w:t xml:space="preserve"> </w:t>
            </w:r>
          </w:p>
          <w:p w14:paraId="46D12079" w14:textId="71AF8297" w:rsidR="00E03CA1" w:rsidRPr="004F624F" w:rsidRDefault="00E03CA1" w:rsidP="00A04A6C">
            <w:pPr>
              <w:tabs>
                <w:tab w:val="left" w:pos="540"/>
              </w:tabs>
              <w:suppressAutoHyphens/>
              <w:spacing w:after="180"/>
              <w:ind w:left="540" w:right="-72" w:hanging="540"/>
              <w:jc w:val="both"/>
              <w:rPr>
                <w:szCs w:val="24"/>
              </w:rPr>
            </w:pPr>
            <w:r>
              <w:rPr>
                <w:szCs w:val="24"/>
              </w:rPr>
              <w:t>2</w:t>
            </w:r>
            <w:r w:rsidR="00833B17">
              <w:rPr>
                <w:szCs w:val="24"/>
              </w:rPr>
              <w:t>.4</w:t>
            </w:r>
            <w:r w:rsidR="00833B17">
              <w:rPr>
                <w:szCs w:val="24"/>
              </w:rPr>
              <w:tab/>
            </w:r>
            <w:r w:rsidRPr="004F624F">
              <w:rPr>
                <w:szCs w:val="24"/>
              </w:rPr>
              <w:t xml:space="preserve">La </w:t>
            </w:r>
            <w:r w:rsidRPr="004F624F">
              <w:rPr>
                <w:b/>
                <w:bCs/>
                <w:szCs w:val="24"/>
              </w:rPr>
              <w:t>langue</w:t>
            </w:r>
            <w:r w:rsidRPr="004F624F">
              <w:rPr>
                <w:szCs w:val="24"/>
              </w:rPr>
              <w:t xml:space="preserve"> du</w:t>
            </w:r>
            <w:r>
              <w:rPr>
                <w:szCs w:val="24"/>
              </w:rPr>
              <w:t xml:space="preserve"> Marché</w:t>
            </w:r>
            <w:r w:rsidRPr="004F624F">
              <w:rPr>
                <w:szCs w:val="24"/>
              </w:rPr>
              <w:t xml:space="preserve"> est </w:t>
            </w:r>
            <w:r w:rsidRPr="004F624F">
              <w:rPr>
                <w:b/>
                <w:bCs/>
                <w:i/>
                <w:iCs/>
                <w:szCs w:val="24"/>
                <w:u w:val="single"/>
              </w:rPr>
              <w:t>[insérer le nom de la langue</w:t>
            </w:r>
            <w:r w:rsidRPr="004F624F">
              <w:rPr>
                <w:b/>
                <w:bCs/>
                <w:i/>
                <w:iCs/>
                <w:szCs w:val="24"/>
              </w:rPr>
              <w:t>. La langue sera celle de l</w:t>
            </w:r>
            <w:r>
              <w:rPr>
                <w:b/>
                <w:bCs/>
                <w:i/>
                <w:iCs/>
                <w:szCs w:val="24"/>
              </w:rPr>
              <w:t>’Offre</w:t>
            </w:r>
            <w:r w:rsidRPr="004F624F">
              <w:rPr>
                <w:b/>
                <w:bCs/>
                <w:i/>
                <w:iCs/>
                <w:szCs w:val="24"/>
              </w:rPr>
              <w:t xml:space="preserve">]. </w:t>
            </w:r>
          </w:p>
          <w:p w14:paraId="5FD7A755" w14:textId="4714E3BD" w:rsidR="00E03CA1" w:rsidRPr="004F624F" w:rsidRDefault="00E03CA1" w:rsidP="00A04A6C">
            <w:pPr>
              <w:tabs>
                <w:tab w:val="left" w:pos="540"/>
              </w:tabs>
              <w:suppressAutoHyphens/>
              <w:spacing w:after="180"/>
              <w:ind w:left="540" w:right="-72" w:hanging="540"/>
              <w:jc w:val="both"/>
              <w:rPr>
                <w:szCs w:val="24"/>
              </w:rPr>
            </w:pPr>
            <w:r>
              <w:rPr>
                <w:szCs w:val="24"/>
              </w:rPr>
              <w:t>2</w:t>
            </w:r>
            <w:r w:rsidR="00833B17">
              <w:rPr>
                <w:szCs w:val="24"/>
              </w:rPr>
              <w:t>.5</w:t>
            </w:r>
            <w:r w:rsidR="00833B17">
              <w:rPr>
                <w:szCs w:val="24"/>
              </w:rPr>
              <w:tab/>
            </w:r>
            <w:r w:rsidRPr="004F624F">
              <w:rPr>
                <w:szCs w:val="24"/>
              </w:rPr>
              <w:t xml:space="preserve">Le </w:t>
            </w:r>
            <w:r w:rsidR="001A615C">
              <w:rPr>
                <w:szCs w:val="24"/>
              </w:rPr>
              <w:t>marché</w:t>
            </w:r>
            <w:r w:rsidRPr="004F624F">
              <w:rPr>
                <w:szCs w:val="24"/>
              </w:rPr>
              <w:t xml:space="preserve"> est régi par la </w:t>
            </w:r>
            <w:r w:rsidRPr="004F624F">
              <w:rPr>
                <w:b/>
                <w:bCs/>
                <w:szCs w:val="24"/>
              </w:rPr>
              <w:t>loi</w:t>
            </w:r>
            <w:r w:rsidRPr="004F624F">
              <w:rPr>
                <w:szCs w:val="24"/>
              </w:rPr>
              <w:t xml:space="preserve"> de </w:t>
            </w:r>
            <w:r w:rsidRPr="004F624F">
              <w:rPr>
                <w:b/>
                <w:bCs/>
                <w:i/>
                <w:iCs/>
                <w:szCs w:val="24"/>
              </w:rPr>
              <w:t>[l’État: "</w:t>
            </w:r>
            <w:r w:rsidRPr="004F624F">
              <w:rPr>
                <w:b/>
                <w:bCs/>
                <w:szCs w:val="24"/>
              </w:rPr>
              <w:t>le pays d</w:t>
            </w:r>
            <w:r>
              <w:rPr>
                <w:b/>
                <w:bCs/>
                <w:szCs w:val="24"/>
              </w:rPr>
              <w:t>u Maître d’Ouvrage</w:t>
            </w:r>
            <w:r w:rsidRPr="004F624F">
              <w:rPr>
                <w:b/>
                <w:bCs/>
                <w:i/>
                <w:iCs/>
                <w:szCs w:val="24"/>
              </w:rPr>
              <w:t>", à moins qu’une autre loi ne s’applique].</w:t>
            </w:r>
            <w:r w:rsidRPr="004F624F">
              <w:rPr>
                <w:b/>
                <w:bCs/>
                <w:szCs w:val="24"/>
              </w:rPr>
              <w:t xml:space="preserve"> </w:t>
            </w:r>
          </w:p>
          <w:p w14:paraId="6F3B5EDD" w14:textId="7B245FE5" w:rsidR="00E03CA1" w:rsidRPr="004F624F" w:rsidRDefault="00E03CA1" w:rsidP="00B571EB">
            <w:pPr>
              <w:overflowPunct w:val="0"/>
              <w:autoSpaceDE w:val="0"/>
              <w:autoSpaceDN w:val="0"/>
              <w:spacing w:before="120" w:after="120"/>
              <w:ind w:left="-20" w:right="36"/>
              <w:jc w:val="both"/>
              <w:rPr>
                <w:szCs w:val="24"/>
              </w:rPr>
            </w:pPr>
            <w:r w:rsidRPr="004F624F">
              <w:rPr>
                <w:b/>
                <w:bCs/>
                <w:szCs w:val="24"/>
              </w:rPr>
              <w:t xml:space="preserve">Les informations spécifiques au </w:t>
            </w:r>
            <w:r>
              <w:rPr>
                <w:b/>
                <w:bCs/>
                <w:szCs w:val="24"/>
              </w:rPr>
              <w:t>Marché</w:t>
            </w:r>
            <w:r w:rsidRPr="004F624F">
              <w:rPr>
                <w:b/>
                <w:bCs/>
                <w:szCs w:val="24"/>
              </w:rPr>
              <w:t xml:space="preserve"> pour les clauses énumérées sur les </w:t>
            </w:r>
            <w:r>
              <w:rPr>
                <w:b/>
                <w:bCs/>
                <w:szCs w:val="24"/>
              </w:rPr>
              <w:t>C</w:t>
            </w:r>
            <w:r w:rsidRPr="004F624F">
              <w:rPr>
                <w:b/>
                <w:bCs/>
                <w:szCs w:val="24"/>
              </w:rPr>
              <w:t>onditions d</w:t>
            </w:r>
            <w:r>
              <w:rPr>
                <w:b/>
                <w:bCs/>
                <w:szCs w:val="24"/>
              </w:rPr>
              <w:t>u</w:t>
            </w:r>
            <w:r w:rsidRPr="004F624F">
              <w:rPr>
                <w:b/>
                <w:bCs/>
                <w:szCs w:val="24"/>
              </w:rPr>
              <w:t xml:space="preserve"> </w:t>
            </w:r>
            <w:r>
              <w:rPr>
                <w:b/>
                <w:bCs/>
                <w:szCs w:val="24"/>
              </w:rPr>
              <w:t>Marché</w:t>
            </w:r>
            <w:r w:rsidRPr="004F624F">
              <w:rPr>
                <w:b/>
                <w:bCs/>
                <w:szCs w:val="24"/>
              </w:rPr>
              <w:t xml:space="preserve"> (C</w:t>
            </w:r>
            <w:r>
              <w:rPr>
                <w:b/>
                <w:bCs/>
                <w:szCs w:val="24"/>
              </w:rPr>
              <w:t>M</w:t>
            </w:r>
            <w:r w:rsidRPr="004F624F">
              <w:rPr>
                <w:b/>
                <w:bCs/>
                <w:szCs w:val="24"/>
              </w:rPr>
              <w:t>)</w:t>
            </w:r>
            <w:r>
              <w:rPr>
                <w:b/>
                <w:bCs/>
                <w:szCs w:val="24"/>
              </w:rPr>
              <w:t xml:space="preserve"> sont indiquées ci-dessous</w:t>
            </w:r>
            <w:r w:rsidRPr="004F624F">
              <w:rPr>
                <w:szCs w:val="24"/>
              </w:rPr>
              <w:t>:</w:t>
            </w:r>
          </w:p>
          <w:p w14:paraId="53B32F35" w14:textId="4B7EFA05" w:rsidR="00E03CA1" w:rsidRPr="004F624F" w:rsidRDefault="00E03CA1" w:rsidP="00A04A6C">
            <w:pPr>
              <w:tabs>
                <w:tab w:val="left" w:pos="540"/>
              </w:tabs>
              <w:suppressAutoHyphens/>
              <w:spacing w:after="180"/>
              <w:ind w:left="540" w:right="-72" w:hanging="540"/>
              <w:jc w:val="both"/>
              <w:rPr>
                <w:szCs w:val="24"/>
              </w:rPr>
            </w:pPr>
            <w:r>
              <w:rPr>
                <w:szCs w:val="24"/>
              </w:rPr>
              <w:t>2</w:t>
            </w:r>
            <w:r w:rsidR="00833B17">
              <w:rPr>
                <w:szCs w:val="24"/>
              </w:rPr>
              <w:t>.6</w:t>
            </w:r>
            <w:r w:rsidR="00833B17">
              <w:rPr>
                <w:szCs w:val="24"/>
              </w:rPr>
              <w:tab/>
            </w:r>
            <w:r w:rsidRPr="004F624F">
              <w:rPr>
                <w:b/>
                <w:bCs/>
                <w:szCs w:val="24"/>
              </w:rPr>
              <w:t>C</w:t>
            </w:r>
            <w:r>
              <w:rPr>
                <w:b/>
                <w:bCs/>
                <w:szCs w:val="24"/>
              </w:rPr>
              <w:t>M</w:t>
            </w:r>
            <w:r w:rsidRPr="004F624F">
              <w:rPr>
                <w:b/>
                <w:bCs/>
                <w:szCs w:val="24"/>
              </w:rPr>
              <w:t xml:space="preserve"> 12</w:t>
            </w:r>
            <w:r w:rsidRPr="004F624F">
              <w:rPr>
                <w:szCs w:val="24"/>
              </w:rPr>
              <w:t xml:space="preserve">: Les montants et les franchises </w:t>
            </w:r>
            <w:r w:rsidRPr="004F624F">
              <w:rPr>
                <w:b/>
                <w:bCs/>
                <w:szCs w:val="24"/>
              </w:rPr>
              <w:t>d’assurance</w:t>
            </w:r>
            <w:r w:rsidRPr="004F624F">
              <w:rPr>
                <w:szCs w:val="24"/>
              </w:rPr>
              <w:t xml:space="preserve"> minimums seront les</w:t>
            </w:r>
            <w:r>
              <w:rPr>
                <w:szCs w:val="24"/>
              </w:rPr>
              <w:t xml:space="preserve"> suivantes</w:t>
            </w:r>
            <w:r w:rsidRPr="004F624F">
              <w:rPr>
                <w:szCs w:val="24"/>
              </w:rPr>
              <w:t xml:space="preserve"> :</w:t>
            </w:r>
          </w:p>
          <w:p w14:paraId="1C26E5E3" w14:textId="259A2F6B" w:rsidR="00E03CA1" w:rsidRPr="00CF5442" w:rsidRDefault="00E03CA1" w:rsidP="00CF5442">
            <w:pPr>
              <w:pStyle w:val="ListParagraph"/>
              <w:numPr>
                <w:ilvl w:val="1"/>
                <w:numId w:val="292"/>
              </w:numPr>
              <w:spacing w:after="120"/>
              <w:ind w:left="971" w:right="-72"/>
              <w:rPr>
                <w:szCs w:val="24"/>
              </w:rPr>
            </w:pPr>
            <w:r w:rsidRPr="00CF5442">
              <w:rPr>
                <w:szCs w:val="24"/>
              </w:rPr>
              <w:t xml:space="preserve">pour </w:t>
            </w:r>
            <w:r w:rsidR="00056453" w:rsidRPr="00CF5442">
              <w:rPr>
                <w:szCs w:val="24"/>
              </w:rPr>
              <w:t xml:space="preserve">les </w:t>
            </w:r>
            <w:r w:rsidRPr="00CF5442">
              <w:rPr>
                <w:szCs w:val="24"/>
              </w:rPr>
              <w:t>perte</w:t>
            </w:r>
            <w:r w:rsidR="00056453" w:rsidRPr="00CF5442">
              <w:rPr>
                <w:szCs w:val="24"/>
              </w:rPr>
              <w:t>s</w:t>
            </w:r>
            <w:r w:rsidRPr="00CF5442">
              <w:rPr>
                <w:szCs w:val="24"/>
              </w:rPr>
              <w:t xml:space="preserve"> ou les dommages causés aux Travaux, aux Installations et aux Matériaux : </w:t>
            </w:r>
            <w:r w:rsidRPr="00CF5442">
              <w:rPr>
                <w:b/>
                <w:bCs/>
                <w:i/>
                <w:iCs/>
                <w:szCs w:val="24"/>
                <w:u w:val="single"/>
              </w:rPr>
              <w:t>[insérer des montants].</w:t>
            </w:r>
            <w:r w:rsidRPr="00CF5442">
              <w:rPr>
                <w:b/>
                <w:bCs/>
                <w:i/>
                <w:iCs/>
                <w:szCs w:val="24"/>
              </w:rPr>
              <w:t xml:space="preserve"> </w:t>
            </w:r>
          </w:p>
          <w:p w14:paraId="1B4E02F1" w14:textId="3F3F2F16" w:rsidR="00E03CA1" w:rsidRPr="00CF5442" w:rsidRDefault="00E03CA1" w:rsidP="00CF5442">
            <w:pPr>
              <w:pStyle w:val="ListParagraph"/>
              <w:numPr>
                <w:ilvl w:val="1"/>
                <w:numId w:val="292"/>
              </w:numPr>
              <w:spacing w:after="120"/>
              <w:ind w:left="971" w:right="-72"/>
              <w:rPr>
                <w:szCs w:val="24"/>
              </w:rPr>
            </w:pPr>
            <w:r w:rsidRPr="00CF5442">
              <w:rPr>
                <w:szCs w:val="24"/>
              </w:rPr>
              <w:t>Pour l</w:t>
            </w:r>
            <w:r w:rsidR="00056453" w:rsidRPr="00CF5442">
              <w:rPr>
                <w:szCs w:val="24"/>
              </w:rPr>
              <w:t>es</w:t>
            </w:r>
            <w:r w:rsidRPr="00CF5442">
              <w:rPr>
                <w:szCs w:val="24"/>
              </w:rPr>
              <w:t xml:space="preserve"> perte</w:t>
            </w:r>
            <w:r w:rsidR="00056453" w:rsidRPr="00CF5442">
              <w:rPr>
                <w:szCs w:val="24"/>
              </w:rPr>
              <w:t>s</w:t>
            </w:r>
            <w:r w:rsidRPr="00CF5442">
              <w:rPr>
                <w:szCs w:val="24"/>
              </w:rPr>
              <w:t xml:space="preserve"> ou les dommages aux Equipements : </w:t>
            </w:r>
            <w:r w:rsidRPr="00CF5442">
              <w:rPr>
                <w:b/>
                <w:bCs/>
                <w:i/>
                <w:iCs/>
                <w:szCs w:val="24"/>
                <w:u w:val="single"/>
              </w:rPr>
              <w:t>[insérer les montants]</w:t>
            </w:r>
            <w:r w:rsidRPr="00CF5442">
              <w:rPr>
                <w:b/>
                <w:bCs/>
                <w:i/>
                <w:iCs/>
                <w:szCs w:val="24"/>
              </w:rPr>
              <w:t xml:space="preserve"> </w:t>
            </w:r>
            <w:r w:rsidRPr="00CF5442">
              <w:rPr>
                <w:szCs w:val="24"/>
              </w:rPr>
              <w:t>.</w:t>
            </w:r>
          </w:p>
          <w:p w14:paraId="1AD3AA59" w14:textId="6AACD210" w:rsidR="00E03CA1" w:rsidRPr="00CF5442" w:rsidRDefault="00E03CA1" w:rsidP="00CF5442">
            <w:pPr>
              <w:pStyle w:val="ListParagraph"/>
              <w:numPr>
                <w:ilvl w:val="1"/>
                <w:numId w:val="292"/>
              </w:numPr>
              <w:spacing w:after="120"/>
              <w:ind w:left="971" w:right="-72"/>
              <w:rPr>
                <w:szCs w:val="24"/>
              </w:rPr>
            </w:pPr>
            <w:r w:rsidRPr="00CF5442">
              <w:rPr>
                <w:szCs w:val="24"/>
              </w:rPr>
              <w:t>pour l</w:t>
            </w:r>
            <w:r w:rsidR="00056453" w:rsidRPr="00CF5442">
              <w:rPr>
                <w:szCs w:val="24"/>
              </w:rPr>
              <w:t>es</w:t>
            </w:r>
            <w:r w:rsidRPr="00CF5442">
              <w:rPr>
                <w:szCs w:val="24"/>
              </w:rPr>
              <w:t xml:space="preserve"> perte</w:t>
            </w:r>
            <w:r w:rsidR="00056453" w:rsidRPr="00CF5442">
              <w:rPr>
                <w:szCs w:val="24"/>
              </w:rPr>
              <w:t>s</w:t>
            </w:r>
            <w:r w:rsidRPr="00CF5442">
              <w:rPr>
                <w:szCs w:val="24"/>
              </w:rPr>
              <w:t xml:space="preserve"> ou les dommages (sauf les Travaux, les Installations, les Matériaux et les Equipements) dans le cadre du Marché </w:t>
            </w:r>
            <w:r w:rsidRPr="00CF5442">
              <w:rPr>
                <w:b/>
                <w:bCs/>
                <w:i/>
                <w:iCs/>
                <w:szCs w:val="24"/>
                <w:u w:val="single"/>
              </w:rPr>
              <w:t>[insérer les montants</w:t>
            </w:r>
            <w:r w:rsidRPr="00CF5442">
              <w:rPr>
                <w:b/>
                <w:bCs/>
                <w:i/>
                <w:iCs/>
                <w:szCs w:val="24"/>
              </w:rPr>
              <w:t>]</w:t>
            </w:r>
            <w:r w:rsidRPr="00CF5442">
              <w:rPr>
                <w:b/>
                <w:bCs/>
                <w:szCs w:val="24"/>
              </w:rPr>
              <w:t xml:space="preserve"> </w:t>
            </w:r>
            <w:r w:rsidRPr="00CF5442">
              <w:rPr>
                <w:szCs w:val="24"/>
              </w:rPr>
              <w:t>.</w:t>
            </w:r>
          </w:p>
          <w:p w14:paraId="453AE728" w14:textId="699F8A9F" w:rsidR="00E03CA1" w:rsidRPr="00CF5442" w:rsidRDefault="00E03CA1" w:rsidP="00CF5442">
            <w:pPr>
              <w:pStyle w:val="ListParagraph"/>
              <w:numPr>
                <w:ilvl w:val="1"/>
                <w:numId w:val="292"/>
              </w:numPr>
              <w:spacing w:after="120"/>
              <w:ind w:left="971" w:right="-72"/>
              <w:rPr>
                <w:szCs w:val="24"/>
              </w:rPr>
            </w:pPr>
            <w:r w:rsidRPr="00CF5442">
              <w:rPr>
                <w:szCs w:val="24"/>
              </w:rPr>
              <w:t>pour les blessures corporelles ou décès : des employés de l’</w:t>
            </w:r>
            <w:r w:rsidR="00ED32C5" w:rsidRPr="00CF5442">
              <w:rPr>
                <w:szCs w:val="24"/>
              </w:rPr>
              <w:t>Entreprise</w:t>
            </w:r>
            <w:r w:rsidRPr="00CF5442">
              <w:rPr>
                <w:szCs w:val="24"/>
              </w:rPr>
              <w:t xml:space="preserve"> : </w:t>
            </w:r>
            <w:r w:rsidRPr="00CF5442">
              <w:rPr>
                <w:b/>
                <w:bCs/>
                <w:i/>
                <w:iCs/>
                <w:szCs w:val="24"/>
                <w:u w:val="single"/>
              </w:rPr>
              <w:t>[montant</w:t>
            </w:r>
            <w:r w:rsidRPr="00CF5442">
              <w:rPr>
                <w:b/>
                <w:bCs/>
                <w:i/>
                <w:iCs/>
                <w:szCs w:val="24"/>
              </w:rPr>
              <w:t>]</w:t>
            </w:r>
            <w:r w:rsidRPr="00CF5442">
              <w:rPr>
                <w:b/>
                <w:bCs/>
                <w:szCs w:val="24"/>
              </w:rPr>
              <w:t xml:space="preserve"> </w:t>
            </w:r>
            <w:r w:rsidRPr="00CF5442">
              <w:rPr>
                <w:bCs/>
                <w:szCs w:val="24"/>
              </w:rPr>
              <w:t>et</w:t>
            </w:r>
            <w:r w:rsidRPr="00CF5442">
              <w:rPr>
                <w:b/>
                <w:bCs/>
                <w:szCs w:val="24"/>
              </w:rPr>
              <w:t xml:space="preserve"> </w:t>
            </w:r>
            <w:r w:rsidRPr="00CF5442">
              <w:rPr>
                <w:szCs w:val="24"/>
              </w:rPr>
              <w:t xml:space="preserve">d’autres personnes : </w:t>
            </w:r>
            <w:r w:rsidRPr="00CF5442">
              <w:rPr>
                <w:b/>
                <w:bCs/>
                <w:i/>
                <w:iCs/>
                <w:szCs w:val="24"/>
                <w:u w:val="single"/>
              </w:rPr>
              <w:t>[montant]</w:t>
            </w:r>
            <w:r w:rsidRPr="00CF5442">
              <w:rPr>
                <w:b/>
                <w:bCs/>
                <w:szCs w:val="24"/>
              </w:rPr>
              <w:t>.</w:t>
            </w:r>
          </w:p>
          <w:p w14:paraId="7FC2C6AA" w14:textId="0C29E93D" w:rsidR="00E03CA1" w:rsidRPr="004F624F" w:rsidRDefault="00E03CA1" w:rsidP="00A04A6C">
            <w:pPr>
              <w:tabs>
                <w:tab w:val="left" w:pos="540"/>
              </w:tabs>
              <w:suppressAutoHyphens/>
              <w:spacing w:after="180"/>
              <w:ind w:left="540" w:right="-72" w:hanging="540"/>
              <w:jc w:val="both"/>
              <w:rPr>
                <w:szCs w:val="24"/>
              </w:rPr>
            </w:pPr>
            <w:r>
              <w:rPr>
                <w:szCs w:val="24"/>
              </w:rPr>
              <w:t>2</w:t>
            </w:r>
            <w:r w:rsidR="00056453">
              <w:rPr>
                <w:szCs w:val="24"/>
              </w:rPr>
              <w:t>.7</w:t>
            </w:r>
            <w:r w:rsidR="00056453">
              <w:rPr>
                <w:szCs w:val="24"/>
              </w:rPr>
              <w:tab/>
            </w:r>
            <w:r w:rsidRPr="004F624F">
              <w:rPr>
                <w:b/>
                <w:bCs/>
                <w:szCs w:val="24"/>
              </w:rPr>
              <w:t>C</w:t>
            </w:r>
            <w:r>
              <w:rPr>
                <w:b/>
                <w:bCs/>
                <w:szCs w:val="24"/>
              </w:rPr>
              <w:t>M</w:t>
            </w:r>
            <w:r w:rsidRPr="004F624F">
              <w:rPr>
                <w:b/>
                <w:bCs/>
                <w:szCs w:val="24"/>
              </w:rPr>
              <w:t xml:space="preserve"> 13: Les données du site </w:t>
            </w:r>
            <w:r w:rsidRPr="004F624F">
              <w:rPr>
                <w:szCs w:val="24"/>
              </w:rPr>
              <w:t>sont :</w:t>
            </w:r>
            <w:r w:rsidRPr="004F624F">
              <w:rPr>
                <w:b/>
                <w:bCs/>
                <w:szCs w:val="24"/>
              </w:rPr>
              <w:t xml:space="preserve"> </w:t>
            </w:r>
            <w:r w:rsidRPr="004F624F">
              <w:rPr>
                <w:b/>
                <w:bCs/>
                <w:i/>
                <w:iCs/>
                <w:szCs w:val="24"/>
              </w:rPr>
              <w:t>[liste des données de site].</w:t>
            </w:r>
            <w:r w:rsidRPr="004F624F">
              <w:rPr>
                <w:b/>
                <w:bCs/>
                <w:szCs w:val="24"/>
              </w:rPr>
              <w:t xml:space="preserve"> </w:t>
            </w:r>
          </w:p>
          <w:p w14:paraId="6E4C5F7E" w14:textId="3A367D8E" w:rsidR="00E03CA1" w:rsidRPr="004F624F" w:rsidRDefault="00E03CA1" w:rsidP="00A04A6C">
            <w:pPr>
              <w:tabs>
                <w:tab w:val="left" w:pos="540"/>
              </w:tabs>
              <w:suppressAutoHyphens/>
              <w:spacing w:after="180"/>
              <w:ind w:left="540" w:right="-72" w:hanging="540"/>
              <w:jc w:val="both"/>
              <w:rPr>
                <w:szCs w:val="24"/>
              </w:rPr>
            </w:pPr>
            <w:r>
              <w:rPr>
                <w:szCs w:val="24"/>
              </w:rPr>
              <w:t>2</w:t>
            </w:r>
            <w:r w:rsidR="00056453">
              <w:rPr>
                <w:szCs w:val="24"/>
              </w:rPr>
              <w:t>.8</w:t>
            </w:r>
            <w:r w:rsidR="00056453">
              <w:rPr>
                <w:szCs w:val="24"/>
              </w:rPr>
              <w:tab/>
            </w:r>
            <w:r w:rsidRPr="004F624F">
              <w:rPr>
                <w:b/>
                <w:bCs/>
                <w:szCs w:val="24"/>
              </w:rPr>
              <w:t>C</w:t>
            </w:r>
            <w:r>
              <w:rPr>
                <w:b/>
                <w:bCs/>
                <w:szCs w:val="24"/>
              </w:rPr>
              <w:t>M</w:t>
            </w:r>
            <w:r w:rsidRPr="004F624F">
              <w:rPr>
                <w:b/>
                <w:bCs/>
                <w:szCs w:val="24"/>
              </w:rPr>
              <w:t xml:space="preserve"> 18</w:t>
            </w:r>
            <w:r w:rsidRPr="004F624F">
              <w:rPr>
                <w:szCs w:val="24"/>
              </w:rPr>
              <w:t xml:space="preserve">: </w:t>
            </w:r>
            <w:r w:rsidRPr="004F624F">
              <w:rPr>
                <w:b/>
                <w:bCs/>
                <w:szCs w:val="24"/>
              </w:rPr>
              <w:t>Date de possession du site(s)</w:t>
            </w:r>
            <w:r w:rsidRPr="004F624F">
              <w:rPr>
                <w:szCs w:val="24"/>
              </w:rPr>
              <w:t xml:space="preserve"> doit être : </w:t>
            </w:r>
            <w:r w:rsidRPr="004F624F">
              <w:rPr>
                <w:b/>
                <w:bCs/>
                <w:i/>
                <w:iCs/>
                <w:szCs w:val="24"/>
                <w:u w:val="single"/>
              </w:rPr>
              <w:t>[insérer l’emplacement(s) et la date(s)]</w:t>
            </w:r>
            <w:r w:rsidRPr="004F624F">
              <w:rPr>
                <w:b/>
                <w:bCs/>
                <w:i/>
                <w:iCs/>
                <w:szCs w:val="24"/>
              </w:rPr>
              <w:t xml:space="preserve"> </w:t>
            </w:r>
          </w:p>
          <w:p w14:paraId="02F848CF" w14:textId="0D40C4B4" w:rsidR="00E03CA1" w:rsidRPr="004F624F" w:rsidRDefault="00E03CA1" w:rsidP="00A04A6C">
            <w:pPr>
              <w:tabs>
                <w:tab w:val="left" w:pos="540"/>
              </w:tabs>
              <w:suppressAutoHyphens/>
              <w:spacing w:after="180"/>
              <w:ind w:left="540" w:right="-72" w:hanging="540"/>
              <w:jc w:val="both"/>
              <w:rPr>
                <w:szCs w:val="24"/>
              </w:rPr>
            </w:pPr>
            <w:r>
              <w:rPr>
                <w:szCs w:val="24"/>
              </w:rPr>
              <w:t>2</w:t>
            </w:r>
            <w:r w:rsidRPr="004F624F">
              <w:rPr>
                <w:szCs w:val="24"/>
              </w:rPr>
              <w:t xml:space="preserve">.9 </w:t>
            </w:r>
            <w:r w:rsidR="00056453">
              <w:rPr>
                <w:szCs w:val="24"/>
              </w:rPr>
              <w:tab/>
            </w:r>
            <w:r w:rsidRPr="004F624F">
              <w:rPr>
                <w:b/>
                <w:bCs/>
                <w:szCs w:val="24"/>
              </w:rPr>
              <w:t>C</w:t>
            </w:r>
            <w:r>
              <w:rPr>
                <w:b/>
                <w:bCs/>
                <w:szCs w:val="24"/>
              </w:rPr>
              <w:t>M</w:t>
            </w:r>
            <w:r w:rsidRPr="004F624F">
              <w:rPr>
                <w:b/>
                <w:bCs/>
                <w:szCs w:val="24"/>
              </w:rPr>
              <w:t xml:space="preserve"> 21 : Autorité</w:t>
            </w:r>
            <w:r w:rsidRPr="004F624F">
              <w:rPr>
                <w:szCs w:val="24"/>
              </w:rPr>
              <w:t xml:space="preserve"> de nomination d</w:t>
            </w:r>
            <w:r w:rsidR="001A04D1">
              <w:rPr>
                <w:szCs w:val="24"/>
              </w:rPr>
              <w:t>u Conciliateur</w:t>
            </w:r>
            <w:r w:rsidRPr="004F624F">
              <w:rPr>
                <w:szCs w:val="24"/>
              </w:rPr>
              <w:t xml:space="preserve"> : </w:t>
            </w:r>
            <w:r w:rsidRPr="004F624F">
              <w:rPr>
                <w:b/>
                <w:bCs/>
                <w:i/>
                <w:iCs/>
                <w:szCs w:val="24"/>
                <w:u w:val="single"/>
              </w:rPr>
              <w:t>[insérer le nom de l’Autorité].</w:t>
            </w:r>
            <w:r w:rsidRPr="004F624F">
              <w:rPr>
                <w:b/>
                <w:bCs/>
                <w:i/>
                <w:iCs/>
                <w:szCs w:val="24"/>
              </w:rPr>
              <w:t xml:space="preserve"> </w:t>
            </w:r>
          </w:p>
          <w:p w14:paraId="0A0DCD32" w14:textId="77777777" w:rsidR="00E03CA1" w:rsidRPr="004F624F" w:rsidRDefault="00E03CA1" w:rsidP="00A04A6C">
            <w:pPr>
              <w:tabs>
                <w:tab w:val="left" w:pos="540"/>
              </w:tabs>
              <w:suppressAutoHyphens/>
              <w:spacing w:after="180"/>
              <w:ind w:left="540" w:right="-72" w:hanging="540"/>
              <w:jc w:val="both"/>
              <w:rPr>
                <w:szCs w:val="24"/>
              </w:rPr>
            </w:pPr>
            <w:r>
              <w:rPr>
                <w:szCs w:val="24"/>
              </w:rPr>
              <w:t>2</w:t>
            </w:r>
            <w:r w:rsidRPr="004F624F">
              <w:rPr>
                <w:szCs w:val="24"/>
              </w:rPr>
              <w:t xml:space="preserve">.10 </w:t>
            </w:r>
            <w:r w:rsidRPr="004F624F">
              <w:rPr>
                <w:b/>
                <w:bCs/>
                <w:szCs w:val="24"/>
              </w:rPr>
              <w:t>C</w:t>
            </w:r>
            <w:r>
              <w:rPr>
                <w:b/>
                <w:bCs/>
                <w:szCs w:val="24"/>
              </w:rPr>
              <w:t>M</w:t>
            </w:r>
            <w:r w:rsidRPr="004F624F">
              <w:rPr>
                <w:b/>
                <w:bCs/>
                <w:szCs w:val="24"/>
              </w:rPr>
              <w:t xml:space="preserve"> 25.1</w:t>
            </w:r>
            <w:r w:rsidRPr="004F624F">
              <w:rPr>
                <w:szCs w:val="24"/>
              </w:rPr>
              <w:t xml:space="preserve">: Un </w:t>
            </w:r>
            <w:r w:rsidRPr="004F624F">
              <w:rPr>
                <w:b/>
                <w:bCs/>
                <w:szCs w:val="24"/>
              </w:rPr>
              <w:t>programme</w:t>
            </w:r>
            <w:r w:rsidRPr="004F624F">
              <w:rPr>
                <w:szCs w:val="24"/>
              </w:rPr>
              <w:t xml:space="preserve"> </w:t>
            </w:r>
            <w:r>
              <w:rPr>
                <w:szCs w:val="24"/>
              </w:rPr>
              <w:t>de</w:t>
            </w:r>
            <w:r w:rsidRPr="004F624F">
              <w:rPr>
                <w:szCs w:val="24"/>
              </w:rPr>
              <w:t xml:space="preserve"> travaux doit être soumis dans </w:t>
            </w:r>
            <w:r>
              <w:rPr>
                <w:szCs w:val="24"/>
              </w:rPr>
              <w:t xml:space="preserve">un nombre de jours n’excédant pas </w:t>
            </w:r>
            <w:r w:rsidRPr="004F624F">
              <w:rPr>
                <w:szCs w:val="24"/>
              </w:rPr>
              <w:t xml:space="preserve">: </w:t>
            </w:r>
            <w:r w:rsidRPr="004F624F">
              <w:rPr>
                <w:b/>
                <w:bCs/>
                <w:i/>
                <w:iCs/>
                <w:szCs w:val="24"/>
                <w:u w:val="single"/>
              </w:rPr>
              <w:t>[insérer : nombre</w:t>
            </w:r>
            <w:r>
              <w:rPr>
                <w:b/>
                <w:bCs/>
                <w:i/>
                <w:iCs/>
                <w:szCs w:val="24"/>
                <w:u w:val="single"/>
              </w:rPr>
              <w:t xml:space="preserve"> de jours</w:t>
            </w:r>
            <w:r w:rsidRPr="004F624F">
              <w:rPr>
                <w:b/>
                <w:bCs/>
                <w:i/>
                <w:iCs/>
                <w:szCs w:val="24"/>
                <w:u w:val="single"/>
              </w:rPr>
              <w:t>]</w:t>
            </w:r>
            <w:r w:rsidRPr="004F624F">
              <w:rPr>
                <w:b/>
                <w:bCs/>
                <w:i/>
                <w:iCs/>
                <w:szCs w:val="24"/>
              </w:rPr>
              <w:t xml:space="preserve"> </w:t>
            </w:r>
            <w:r w:rsidRPr="004F624F">
              <w:rPr>
                <w:szCs w:val="24"/>
              </w:rPr>
              <w:t xml:space="preserve">à partir de la date de la lettre d’attribution du </w:t>
            </w:r>
            <w:r>
              <w:rPr>
                <w:szCs w:val="24"/>
              </w:rPr>
              <w:t>Marché</w:t>
            </w:r>
            <w:r w:rsidRPr="004F624F">
              <w:rPr>
                <w:szCs w:val="24"/>
              </w:rPr>
              <w:t>.</w:t>
            </w:r>
          </w:p>
          <w:p w14:paraId="4E85C025" w14:textId="182374F2" w:rsidR="00E03CA1" w:rsidRPr="004F624F" w:rsidRDefault="00E03CA1" w:rsidP="00A04A6C">
            <w:pPr>
              <w:tabs>
                <w:tab w:val="left" w:pos="540"/>
              </w:tabs>
              <w:suppressAutoHyphens/>
              <w:spacing w:after="180"/>
              <w:ind w:left="540" w:right="-72" w:hanging="540"/>
              <w:jc w:val="both"/>
              <w:rPr>
                <w:szCs w:val="24"/>
              </w:rPr>
            </w:pPr>
            <w:r>
              <w:rPr>
                <w:szCs w:val="24"/>
              </w:rPr>
              <w:t>2</w:t>
            </w:r>
            <w:r w:rsidRPr="004F624F">
              <w:rPr>
                <w:szCs w:val="24"/>
              </w:rPr>
              <w:t xml:space="preserve">.11 </w:t>
            </w:r>
            <w:r w:rsidRPr="004F624F">
              <w:rPr>
                <w:b/>
                <w:bCs/>
                <w:szCs w:val="24"/>
              </w:rPr>
              <w:t>C</w:t>
            </w:r>
            <w:r>
              <w:rPr>
                <w:b/>
                <w:bCs/>
                <w:szCs w:val="24"/>
              </w:rPr>
              <w:t>M</w:t>
            </w:r>
            <w:r w:rsidRPr="004F624F">
              <w:rPr>
                <w:b/>
                <w:bCs/>
                <w:szCs w:val="24"/>
              </w:rPr>
              <w:t xml:space="preserve"> 25.2 </w:t>
            </w:r>
            <w:r w:rsidRPr="004F624F">
              <w:rPr>
                <w:szCs w:val="24"/>
              </w:rPr>
              <w:t xml:space="preserve">: La période de présentation des rapports </w:t>
            </w:r>
            <w:r w:rsidR="001A04D1" w:rsidRPr="004F624F">
              <w:rPr>
                <w:b/>
                <w:bCs/>
                <w:szCs w:val="24"/>
              </w:rPr>
              <w:t>d’</w:t>
            </w:r>
            <w:r w:rsidR="001A04D1">
              <w:rPr>
                <w:b/>
                <w:bCs/>
                <w:szCs w:val="24"/>
              </w:rPr>
              <w:t xml:space="preserve">avancement </w:t>
            </w:r>
            <w:r>
              <w:rPr>
                <w:b/>
                <w:bCs/>
                <w:szCs w:val="24"/>
              </w:rPr>
              <w:t>des Travaux</w:t>
            </w:r>
            <w:r w:rsidRPr="004F624F">
              <w:rPr>
                <w:szCs w:val="24"/>
              </w:rPr>
              <w:t xml:space="preserve"> est la suivante :</w:t>
            </w:r>
            <w:r w:rsidRPr="004F624F">
              <w:rPr>
                <w:b/>
                <w:bCs/>
                <w:i/>
                <w:iCs/>
                <w:szCs w:val="24"/>
                <w:u w:val="single"/>
              </w:rPr>
              <w:t>[</w:t>
            </w:r>
            <w:r>
              <w:rPr>
                <w:b/>
                <w:bCs/>
                <w:i/>
                <w:iCs/>
                <w:szCs w:val="24"/>
                <w:u w:val="single"/>
              </w:rPr>
              <w:t xml:space="preserve">insérer la </w:t>
            </w:r>
            <w:r w:rsidRPr="004F624F">
              <w:rPr>
                <w:b/>
                <w:bCs/>
                <w:i/>
                <w:iCs/>
                <w:szCs w:val="24"/>
                <w:u w:val="single"/>
              </w:rPr>
              <w:t>période</w:t>
            </w:r>
            <w:r w:rsidRPr="004F624F">
              <w:rPr>
                <w:b/>
                <w:bCs/>
                <w:i/>
                <w:iCs/>
                <w:szCs w:val="24"/>
              </w:rPr>
              <w:t>]</w:t>
            </w:r>
            <w:r w:rsidRPr="004F624F">
              <w:rPr>
                <w:b/>
                <w:bCs/>
                <w:szCs w:val="24"/>
              </w:rPr>
              <w:t>.</w:t>
            </w:r>
            <w:r w:rsidRPr="004F624F">
              <w:rPr>
                <w:szCs w:val="24"/>
              </w:rPr>
              <w:t xml:space="preserve"> </w:t>
            </w:r>
          </w:p>
          <w:p w14:paraId="7C293920" w14:textId="6F1D6512" w:rsidR="00E03CA1" w:rsidRPr="004F624F" w:rsidRDefault="00E03CA1" w:rsidP="00A04A6C">
            <w:pPr>
              <w:tabs>
                <w:tab w:val="left" w:pos="540"/>
              </w:tabs>
              <w:suppressAutoHyphens/>
              <w:spacing w:after="180"/>
              <w:ind w:left="540" w:right="-72" w:hanging="540"/>
              <w:jc w:val="both"/>
              <w:rPr>
                <w:szCs w:val="24"/>
              </w:rPr>
            </w:pPr>
            <w:r>
              <w:rPr>
                <w:szCs w:val="24"/>
              </w:rPr>
              <w:t>2</w:t>
            </w:r>
            <w:r w:rsidRPr="004F624F">
              <w:rPr>
                <w:szCs w:val="24"/>
              </w:rPr>
              <w:t xml:space="preserve">.12 </w:t>
            </w:r>
            <w:r w:rsidRPr="004F624F">
              <w:rPr>
                <w:b/>
                <w:bCs/>
                <w:szCs w:val="24"/>
              </w:rPr>
              <w:t>C</w:t>
            </w:r>
            <w:r>
              <w:rPr>
                <w:b/>
                <w:bCs/>
                <w:szCs w:val="24"/>
              </w:rPr>
              <w:t>M</w:t>
            </w:r>
            <w:r w:rsidRPr="004F624F">
              <w:rPr>
                <w:b/>
                <w:bCs/>
                <w:szCs w:val="24"/>
              </w:rPr>
              <w:t xml:space="preserve"> 33</w:t>
            </w:r>
            <w:r w:rsidRPr="004F624F">
              <w:rPr>
                <w:szCs w:val="24"/>
              </w:rPr>
              <w:t xml:space="preserve">: La période </w:t>
            </w:r>
            <w:r>
              <w:rPr>
                <w:szCs w:val="24"/>
              </w:rPr>
              <w:t xml:space="preserve">de garantie </w:t>
            </w:r>
            <w:r w:rsidRPr="004F624F">
              <w:rPr>
                <w:szCs w:val="24"/>
              </w:rPr>
              <w:t xml:space="preserve">est la suivante : </w:t>
            </w:r>
            <w:r w:rsidRPr="004F624F">
              <w:rPr>
                <w:b/>
                <w:bCs/>
                <w:i/>
                <w:iCs/>
                <w:szCs w:val="24"/>
                <w:u w:val="single"/>
              </w:rPr>
              <w:t>[insérer le nombre]</w:t>
            </w:r>
            <w:r w:rsidRPr="004F624F">
              <w:rPr>
                <w:b/>
                <w:bCs/>
                <w:i/>
                <w:iCs/>
                <w:szCs w:val="24"/>
              </w:rPr>
              <w:t xml:space="preserve"> </w:t>
            </w:r>
            <w:r w:rsidRPr="004F624F">
              <w:rPr>
                <w:szCs w:val="24"/>
              </w:rPr>
              <w:t xml:space="preserve">jours à partir de la date d’achèvement. </w:t>
            </w:r>
          </w:p>
          <w:p w14:paraId="54816E8B" w14:textId="77777777" w:rsidR="00E03CA1" w:rsidRPr="004F624F" w:rsidRDefault="00E03CA1" w:rsidP="00A04A6C">
            <w:pPr>
              <w:tabs>
                <w:tab w:val="left" w:pos="540"/>
              </w:tabs>
              <w:suppressAutoHyphens/>
              <w:spacing w:after="180"/>
              <w:ind w:left="540" w:right="-72" w:hanging="540"/>
              <w:jc w:val="both"/>
              <w:rPr>
                <w:szCs w:val="24"/>
              </w:rPr>
            </w:pPr>
            <w:r>
              <w:rPr>
                <w:szCs w:val="24"/>
              </w:rPr>
              <w:lastRenderedPageBreak/>
              <w:t>2</w:t>
            </w:r>
            <w:r w:rsidRPr="004F624F">
              <w:rPr>
                <w:szCs w:val="24"/>
              </w:rPr>
              <w:t xml:space="preserve">.13 </w:t>
            </w:r>
            <w:r w:rsidRPr="004F624F">
              <w:rPr>
                <w:b/>
                <w:bCs/>
                <w:szCs w:val="24"/>
              </w:rPr>
              <w:t>C</w:t>
            </w:r>
            <w:r>
              <w:rPr>
                <w:b/>
                <w:bCs/>
                <w:szCs w:val="24"/>
              </w:rPr>
              <w:t>M</w:t>
            </w:r>
            <w:r w:rsidRPr="004F624F">
              <w:rPr>
                <w:b/>
                <w:bCs/>
                <w:szCs w:val="24"/>
              </w:rPr>
              <w:t xml:space="preserve"> 43</w:t>
            </w:r>
            <w:r w:rsidRPr="004F624F">
              <w:rPr>
                <w:szCs w:val="24"/>
              </w:rPr>
              <w:t xml:space="preserve">: Le montant </w:t>
            </w:r>
            <w:r w:rsidRPr="004F624F">
              <w:rPr>
                <w:b/>
                <w:bCs/>
                <w:szCs w:val="24"/>
              </w:rPr>
              <w:t>de r</w:t>
            </w:r>
            <w:r>
              <w:rPr>
                <w:b/>
                <w:bCs/>
                <w:szCs w:val="24"/>
              </w:rPr>
              <w:t xml:space="preserve">etenue </w:t>
            </w:r>
            <w:r w:rsidRPr="004F624F">
              <w:rPr>
                <w:szCs w:val="24"/>
              </w:rPr>
              <w:t>sera</w:t>
            </w:r>
            <w:r w:rsidRPr="004F624F">
              <w:rPr>
                <w:b/>
                <w:bCs/>
                <w:szCs w:val="24"/>
              </w:rPr>
              <w:t xml:space="preserve"> </w:t>
            </w:r>
            <w:r w:rsidRPr="004F624F">
              <w:rPr>
                <w:b/>
                <w:bCs/>
                <w:i/>
                <w:iCs/>
                <w:szCs w:val="24"/>
                <w:u w:val="single"/>
              </w:rPr>
              <w:t>[</w:t>
            </w:r>
            <w:r>
              <w:rPr>
                <w:b/>
                <w:bCs/>
                <w:i/>
                <w:iCs/>
                <w:szCs w:val="24"/>
                <w:u w:val="single"/>
              </w:rPr>
              <w:t xml:space="preserve">insérer le </w:t>
            </w:r>
            <w:r w:rsidRPr="004F624F">
              <w:rPr>
                <w:b/>
                <w:bCs/>
                <w:i/>
                <w:iCs/>
                <w:szCs w:val="24"/>
                <w:u w:val="single"/>
              </w:rPr>
              <w:t>pourcentage</w:t>
            </w:r>
            <w:r w:rsidRPr="004F624F">
              <w:rPr>
                <w:b/>
                <w:bCs/>
                <w:i/>
                <w:iCs/>
                <w:szCs w:val="24"/>
              </w:rPr>
              <w:t>].</w:t>
            </w:r>
            <w:r w:rsidRPr="004F624F">
              <w:rPr>
                <w:b/>
                <w:bCs/>
                <w:szCs w:val="24"/>
              </w:rPr>
              <w:t xml:space="preserve"> </w:t>
            </w:r>
          </w:p>
          <w:p w14:paraId="047AB652" w14:textId="1197DA38" w:rsidR="00E03CA1" w:rsidRPr="004F624F" w:rsidRDefault="00E03CA1" w:rsidP="00A04A6C">
            <w:pPr>
              <w:tabs>
                <w:tab w:val="left" w:pos="540"/>
              </w:tabs>
              <w:suppressAutoHyphens/>
              <w:spacing w:after="180"/>
              <w:ind w:left="540" w:right="-72" w:hanging="540"/>
              <w:jc w:val="both"/>
              <w:rPr>
                <w:szCs w:val="24"/>
              </w:rPr>
            </w:pPr>
            <w:r>
              <w:rPr>
                <w:szCs w:val="24"/>
              </w:rPr>
              <w:t>2</w:t>
            </w:r>
            <w:r w:rsidRPr="004F624F">
              <w:rPr>
                <w:szCs w:val="24"/>
              </w:rPr>
              <w:t xml:space="preserve">.14 </w:t>
            </w:r>
            <w:r w:rsidRPr="004F624F">
              <w:rPr>
                <w:b/>
                <w:bCs/>
                <w:szCs w:val="24"/>
              </w:rPr>
              <w:t>C</w:t>
            </w:r>
            <w:r>
              <w:rPr>
                <w:b/>
                <w:bCs/>
                <w:szCs w:val="24"/>
              </w:rPr>
              <w:t>M</w:t>
            </w:r>
            <w:r w:rsidRPr="004F624F">
              <w:rPr>
                <w:b/>
                <w:bCs/>
                <w:szCs w:val="24"/>
              </w:rPr>
              <w:t xml:space="preserve"> 44.1</w:t>
            </w:r>
            <w:r w:rsidRPr="004F624F">
              <w:rPr>
                <w:szCs w:val="24"/>
              </w:rPr>
              <w:t>: Les</w:t>
            </w:r>
            <w:r>
              <w:rPr>
                <w:szCs w:val="24"/>
              </w:rPr>
              <w:t xml:space="preserve"> </w:t>
            </w:r>
            <w:r w:rsidR="001A04D1">
              <w:rPr>
                <w:b/>
                <w:szCs w:val="24"/>
              </w:rPr>
              <w:t>pénal</w:t>
            </w:r>
            <w:r w:rsidR="001A04D1" w:rsidRPr="004F624F">
              <w:rPr>
                <w:b/>
                <w:szCs w:val="24"/>
              </w:rPr>
              <w:t xml:space="preserve">ités </w:t>
            </w:r>
            <w:r w:rsidR="001A04D1">
              <w:rPr>
                <w:b/>
                <w:szCs w:val="24"/>
              </w:rPr>
              <w:t xml:space="preserve">de retard </w:t>
            </w:r>
            <w:r w:rsidRPr="004F624F">
              <w:rPr>
                <w:szCs w:val="24"/>
              </w:rPr>
              <w:t xml:space="preserve">pour l’ensemble des travaux seront </w:t>
            </w:r>
            <w:r>
              <w:rPr>
                <w:szCs w:val="24"/>
              </w:rPr>
              <w:t xml:space="preserve">de </w:t>
            </w:r>
            <w:r w:rsidRPr="004F624F">
              <w:rPr>
                <w:szCs w:val="24"/>
              </w:rPr>
              <w:t xml:space="preserve">: </w:t>
            </w:r>
            <w:r w:rsidRPr="004F624F">
              <w:rPr>
                <w:b/>
                <w:bCs/>
                <w:i/>
                <w:iCs/>
                <w:szCs w:val="24"/>
                <w:u w:val="single"/>
              </w:rPr>
              <w:t>[</w:t>
            </w:r>
            <w:r>
              <w:rPr>
                <w:b/>
                <w:bCs/>
                <w:i/>
                <w:iCs/>
                <w:szCs w:val="24"/>
                <w:u w:val="single"/>
              </w:rPr>
              <w:t xml:space="preserve">insérer le </w:t>
            </w:r>
            <w:r w:rsidRPr="00CC3218">
              <w:rPr>
                <w:b/>
                <w:bCs/>
                <w:i/>
                <w:iCs/>
                <w:szCs w:val="24"/>
                <w:u w:val="single"/>
              </w:rPr>
              <w:t>pourcentag</w:t>
            </w:r>
            <w:r>
              <w:rPr>
                <w:b/>
                <w:bCs/>
                <w:i/>
                <w:iCs/>
                <w:szCs w:val="24"/>
                <w:u w:val="single"/>
              </w:rPr>
              <w:t>e</w:t>
            </w:r>
            <w:r w:rsidRPr="004F624F">
              <w:rPr>
                <w:b/>
                <w:bCs/>
                <w:i/>
                <w:iCs/>
                <w:szCs w:val="24"/>
                <w:u w:val="single"/>
              </w:rPr>
              <w:t>]</w:t>
            </w:r>
            <w:r w:rsidRPr="004F624F">
              <w:rPr>
                <w:b/>
                <w:bCs/>
                <w:i/>
                <w:iCs/>
                <w:szCs w:val="24"/>
              </w:rPr>
              <w:t xml:space="preserve"> </w:t>
            </w:r>
            <w:r w:rsidRPr="004F624F">
              <w:rPr>
                <w:szCs w:val="24"/>
              </w:rPr>
              <w:t xml:space="preserve">du </w:t>
            </w:r>
            <w:r>
              <w:rPr>
                <w:szCs w:val="24"/>
              </w:rPr>
              <w:t xml:space="preserve">montant </w:t>
            </w:r>
            <w:r w:rsidRPr="004F624F">
              <w:rPr>
                <w:szCs w:val="24"/>
              </w:rPr>
              <w:t xml:space="preserve">final du </w:t>
            </w:r>
            <w:r>
              <w:rPr>
                <w:szCs w:val="24"/>
              </w:rPr>
              <w:t>Marché</w:t>
            </w:r>
            <w:r w:rsidR="001A04D1">
              <w:rPr>
                <w:szCs w:val="24"/>
              </w:rPr>
              <w:t xml:space="preserve"> par jour</w:t>
            </w:r>
            <w:r w:rsidR="00D75742">
              <w:rPr>
                <w:szCs w:val="24"/>
              </w:rPr>
              <w:t xml:space="preserve"> de retard</w:t>
            </w:r>
            <w:r w:rsidRPr="004F624F">
              <w:rPr>
                <w:szCs w:val="24"/>
              </w:rPr>
              <w:t xml:space="preserve">. </w:t>
            </w:r>
          </w:p>
          <w:p w14:paraId="72B129E0" w14:textId="336523D8" w:rsidR="00E03CA1" w:rsidRPr="004F624F" w:rsidRDefault="00E03CA1" w:rsidP="00A04A6C">
            <w:pPr>
              <w:tabs>
                <w:tab w:val="left" w:pos="540"/>
              </w:tabs>
              <w:suppressAutoHyphens/>
              <w:spacing w:after="180"/>
              <w:ind w:left="540" w:right="-72" w:hanging="540"/>
              <w:jc w:val="both"/>
              <w:rPr>
                <w:szCs w:val="24"/>
              </w:rPr>
            </w:pPr>
            <w:r>
              <w:rPr>
                <w:szCs w:val="24"/>
              </w:rPr>
              <w:t>2</w:t>
            </w:r>
            <w:r w:rsidRPr="004F624F">
              <w:rPr>
                <w:szCs w:val="24"/>
              </w:rPr>
              <w:t xml:space="preserve">.15 </w:t>
            </w:r>
            <w:r w:rsidRPr="004F624F">
              <w:rPr>
                <w:b/>
                <w:bCs/>
                <w:szCs w:val="24"/>
              </w:rPr>
              <w:t>C</w:t>
            </w:r>
            <w:r>
              <w:rPr>
                <w:b/>
                <w:bCs/>
                <w:szCs w:val="24"/>
              </w:rPr>
              <w:t>M</w:t>
            </w:r>
            <w:r w:rsidRPr="004F624F">
              <w:rPr>
                <w:b/>
                <w:bCs/>
                <w:szCs w:val="24"/>
              </w:rPr>
              <w:t xml:space="preserve"> 44.1</w:t>
            </w:r>
            <w:r w:rsidRPr="004F624F">
              <w:rPr>
                <w:szCs w:val="24"/>
              </w:rPr>
              <w:t xml:space="preserve">: Le </w:t>
            </w:r>
            <w:r w:rsidRPr="004F624F">
              <w:rPr>
                <w:b/>
                <w:bCs/>
                <w:szCs w:val="24"/>
              </w:rPr>
              <w:t xml:space="preserve">montant maximal des </w:t>
            </w:r>
            <w:r w:rsidR="001A04D1">
              <w:rPr>
                <w:b/>
                <w:szCs w:val="24"/>
              </w:rPr>
              <w:t>pénal</w:t>
            </w:r>
            <w:r w:rsidR="001A04D1" w:rsidRPr="004F624F">
              <w:rPr>
                <w:b/>
                <w:szCs w:val="24"/>
              </w:rPr>
              <w:t xml:space="preserve">ités </w:t>
            </w:r>
            <w:r w:rsidR="001A04D1">
              <w:rPr>
                <w:b/>
                <w:szCs w:val="24"/>
              </w:rPr>
              <w:t xml:space="preserve">de retard </w:t>
            </w:r>
            <w:r w:rsidRPr="004F624F">
              <w:rPr>
                <w:szCs w:val="24"/>
              </w:rPr>
              <w:t xml:space="preserve">pour l’ensemble des travaux est </w:t>
            </w:r>
            <w:r>
              <w:rPr>
                <w:szCs w:val="24"/>
              </w:rPr>
              <w:t>d</w:t>
            </w:r>
            <w:r w:rsidRPr="004F624F">
              <w:rPr>
                <w:szCs w:val="24"/>
              </w:rPr>
              <w:t xml:space="preserve">e : </w:t>
            </w:r>
            <w:r w:rsidRPr="004F624F">
              <w:rPr>
                <w:b/>
                <w:bCs/>
                <w:i/>
                <w:iCs/>
                <w:szCs w:val="24"/>
                <w:u w:val="single"/>
              </w:rPr>
              <w:t>[</w:t>
            </w:r>
            <w:r>
              <w:rPr>
                <w:b/>
                <w:bCs/>
                <w:i/>
                <w:iCs/>
                <w:szCs w:val="24"/>
                <w:u w:val="single"/>
              </w:rPr>
              <w:t xml:space="preserve">insérer le </w:t>
            </w:r>
            <w:r w:rsidRPr="00CC3218">
              <w:rPr>
                <w:b/>
                <w:bCs/>
                <w:i/>
                <w:iCs/>
                <w:szCs w:val="24"/>
                <w:u w:val="single"/>
              </w:rPr>
              <w:t>pourcentage</w:t>
            </w:r>
            <w:r w:rsidRPr="004F624F">
              <w:rPr>
                <w:b/>
                <w:bCs/>
                <w:i/>
                <w:iCs/>
                <w:szCs w:val="24"/>
                <w:u w:val="single"/>
              </w:rPr>
              <w:t>]</w:t>
            </w:r>
            <w:r w:rsidRPr="004F624F">
              <w:rPr>
                <w:b/>
                <w:bCs/>
                <w:i/>
                <w:iCs/>
                <w:szCs w:val="24"/>
              </w:rPr>
              <w:t xml:space="preserve"> </w:t>
            </w:r>
            <w:r w:rsidRPr="004F624F">
              <w:rPr>
                <w:szCs w:val="24"/>
              </w:rPr>
              <w:t xml:space="preserve">du prix final du </w:t>
            </w:r>
            <w:r w:rsidR="00056453">
              <w:rPr>
                <w:szCs w:val="24"/>
              </w:rPr>
              <w:t>M</w:t>
            </w:r>
            <w:r w:rsidR="001A615C">
              <w:rPr>
                <w:szCs w:val="24"/>
              </w:rPr>
              <w:t>arché</w:t>
            </w:r>
            <w:r w:rsidRPr="004F624F">
              <w:rPr>
                <w:szCs w:val="24"/>
              </w:rPr>
              <w:t>.</w:t>
            </w:r>
          </w:p>
          <w:p w14:paraId="11A05829" w14:textId="52690321" w:rsidR="00E03CA1" w:rsidRPr="004F624F" w:rsidRDefault="00E03CA1" w:rsidP="00A04A6C">
            <w:pPr>
              <w:tabs>
                <w:tab w:val="left" w:pos="540"/>
              </w:tabs>
              <w:suppressAutoHyphens/>
              <w:spacing w:after="180"/>
              <w:ind w:left="540" w:right="-72" w:hanging="540"/>
              <w:jc w:val="both"/>
              <w:rPr>
                <w:szCs w:val="24"/>
              </w:rPr>
            </w:pPr>
            <w:r>
              <w:rPr>
                <w:szCs w:val="24"/>
              </w:rPr>
              <w:t>2</w:t>
            </w:r>
            <w:r w:rsidRPr="004F624F">
              <w:rPr>
                <w:szCs w:val="24"/>
              </w:rPr>
              <w:t xml:space="preserve">.16 </w:t>
            </w:r>
            <w:r w:rsidRPr="004F624F">
              <w:rPr>
                <w:b/>
                <w:bCs/>
                <w:szCs w:val="24"/>
              </w:rPr>
              <w:t>C</w:t>
            </w:r>
            <w:r>
              <w:rPr>
                <w:b/>
                <w:bCs/>
                <w:szCs w:val="24"/>
              </w:rPr>
              <w:t>M</w:t>
            </w:r>
            <w:r w:rsidRPr="004F624F">
              <w:rPr>
                <w:b/>
                <w:bCs/>
                <w:szCs w:val="24"/>
              </w:rPr>
              <w:t xml:space="preserve"> 44.3</w:t>
            </w:r>
            <w:r w:rsidRPr="004F624F">
              <w:rPr>
                <w:szCs w:val="24"/>
              </w:rPr>
              <w:t xml:space="preserve">: le </w:t>
            </w:r>
            <w:r w:rsidRPr="004F624F">
              <w:rPr>
                <w:b/>
                <w:bCs/>
                <w:szCs w:val="24"/>
              </w:rPr>
              <w:t>Bonus</w:t>
            </w:r>
            <w:r w:rsidRPr="004F624F">
              <w:rPr>
                <w:szCs w:val="24"/>
              </w:rPr>
              <w:t xml:space="preserve"> </w:t>
            </w:r>
            <w:r>
              <w:rPr>
                <w:szCs w:val="24"/>
              </w:rPr>
              <w:t xml:space="preserve">(Prime) journalier </w:t>
            </w:r>
            <w:r w:rsidRPr="004F624F">
              <w:rPr>
                <w:szCs w:val="24"/>
              </w:rPr>
              <w:t xml:space="preserve">pour l’ensemble des </w:t>
            </w:r>
            <w:r w:rsidR="00056453">
              <w:rPr>
                <w:szCs w:val="24"/>
              </w:rPr>
              <w:t>T</w:t>
            </w:r>
            <w:r w:rsidRPr="004F624F">
              <w:rPr>
                <w:szCs w:val="24"/>
              </w:rPr>
              <w:t xml:space="preserve">ravaux est : </w:t>
            </w:r>
            <w:r w:rsidRPr="004F624F">
              <w:rPr>
                <w:b/>
                <w:bCs/>
                <w:i/>
                <w:iCs/>
                <w:szCs w:val="24"/>
              </w:rPr>
              <w:t>[</w:t>
            </w:r>
            <w:r>
              <w:rPr>
                <w:b/>
                <w:bCs/>
                <w:i/>
                <w:iCs/>
                <w:szCs w:val="24"/>
              </w:rPr>
              <w:t xml:space="preserve">insérer le </w:t>
            </w:r>
            <w:r w:rsidRPr="00CC3218">
              <w:rPr>
                <w:b/>
                <w:bCs/>
                <w:i/>
                <w:iCs/>
                <w:szCs w:val="24"/>
              </w:rPr>
              <w:t>pourcentage</w:t>
            </w:r>
            <w:r w:rsidRPr="004F624F">
              <w:rPr>
                <w:b/>
                <w:bCs/>
                <w:i/>
                <w:iCs/>
                <w:szCs w:val="24"/>
              </w:rPr>
              <w:t>]</w:t>
            </w:r>
            <w:r w:rsidRPr="004F624F">
              <w:rPr>
                <w:b/>
                <w:bCs/>
                <w:szCs w:val="24"/>
              </w:rPr>
              <w:t xml:space="preserve"> </w:t>
            </w:r>
            <w:r w:rsidRPr="004F624F">
              <w:rPr>
                <w:szCs w:val="24"/>
              </w:rPr>
              <w:t xml:space="preserve">du </w:t>
            </w:r>
            <w:r>
              <w:rPr>
                <w:szCs w:val="24"/>
              </w:rPr>
              <w:t xml:space="preserve">montant </w:t>
            </w:r>
            <w:r w:rsidRPr="004F624F">
              <w:rPr>
                <w:szCs w:val="24"/>
              </w:rPr>
              <w:t xml:space="preserve">final du </w:t>
            </w:r>
            <w:r>
              <w:rPr>
                <w:szCs w:val="24"/>
              </w:rPr>
              <w:t>Marché</w:t>
            </w:r>
            <w:r w:rsidRPr="004F624F">
              <w:rPr>
                <w:szCs w:val="24"/>
              </w:rPr>
              <w:t xml:space="preserve">. Le </w:t>
            </w:r>
            <w:r w:rsidRPr="004F624F">
              <w:rPr>
                <w:b/>
                <w:bCs/>
                <w:szCs w:val="24"/>
              </w:rPr>
              <w:t>montant maximal d</w:t>
            </w:r>
            <w:r>
              <w:rPr>
                <w:b/>
                <w:bCs/>
                <w:szCs w:val="24"/>
              </w:rPr>
              <w:t>u</w:t>
            </w:r>
            <w:r w:rsidRPr="004F624F">
              <w:rPr>
                <w:b/>
                <w:bCs/>
                <w:szCs w:val="24"/>
              </w:rPr>
              <w:t xml:space="preserve"> bonus</w:t>
            </w:r>
            <w:r w:rsidRPr="004F624F">
              <w:rPr>
                <w:szCs w:val="24"/>
              </w:rPr>
              <w:t xml:space="preserve"> pour l’ensemble des </w:t>
            </w:r>
            <w:r w:rsidR="00056453">
              <w:rPr>
                <w:szCs w:val="24"/>
              </w:rPr>
              <w:t>T</w:t>
            </w:r>
            <w:r w:rsidRPr="004F624F">
              <w:rPr>
                <w:szCs w:val="24"/>
              </w:rPr>
              <w:t xml:space="preserve">ravaux est </w:t>
            </w:r>
            <w:r w:rsidRPr="004F624F">
              <w:rPr>
                <w:b/>
                <w:bCs/>
                <w:i/>
                <w:iCs/>
                <w:szCs w:val="24"/>
              </w:rPr>
              <w:t>[</w:t>
            </w:r>
            <w:r>
              <w:rPr>
                <w:b/>
                <w:bCs/>
                <w:i/>
                <w:iCs/>
                <w:szCs w:val="24"/>
              </w:rPr>
              <w:t xml:space="preserve">insérer le </w:t>
            </w:r>
            <w:r w:rsidRPr="00CC3218">
              <w:rPr>
                <w:b/>
                <w:bCs/>
                <w:i/>
                <w:iCs/>
                <w:szCs w:val="24"/>
              </w:rPr>
              <w:t>pourcentag</w:t>
            </w:r>
            <w:r>
              <w:rPr>
                <w:b/>
                <w:bCs/>
                <w:i/>
                <w:iCs/>
                <w:szCs w:val="24"/>
              </w:rPr>
              <w:t>e</w:t>
            </w:r>
            <w:r w:rsidRPr="004F624F">
              <w:rPr>
                <w:b/>
                <w:bCs/>
                <w:i/>
                <w:iCs/>
                <w:szCs w:val="24"/>
              </w:rPr>
              <w:t>]</w:t>
            </w:r>
            <w:r w:rsidRPr="004F624F">
              <w:rPr>
                <w:b/>
                <w:bCs/>
                <w:szCs w:val="24"/>
              </w:rPr>
              <w:t xml:space="preserve"> </w:t>
            </w:r>
            <w:r w:rsidRPr="004F624F">
              <w:rPr>
                <w:szCs w:val="24"/>
              </w:rPr>
              <w:t xml:space="preserve">du </w:t>
            </w:r>
            <w:r>
              <w:rPr>
                <w:szCs w:val="24"/>
              </w:rPr>
              <w:t>montant du Marché</w:t>
            </w:r>
            <w:r w:rsidRPr="004F624F">
              <w:rPr>
                <w:szCs w:val="24"/>
              </w:rPr>
              <w:t xml:space="preserve">. </w:t>
            </w:r>
            <w:r w:rsidRPr="004F624F">
              <w:rPr>
                <w:b/>
                <w:bCs/>
                <w:i/>
                <w:iCs/>
                <w:szCs w:val="24"/>
              </w:rPr>
              <w:t xml:space="preserve">[Si l’achèvement anticipé </w:t>
            </w:r>
            <w:r w:rsidRPr="00CC3218">
              <w:rPr>
                <w:b/>
                <w:bCs/>
                <w:i/>
                <w:iCs/>
                <w:szCs w:val="24"/>
              </w:rPr>
              <w:t>procu</w:t>
            </w:r>
            <w:r w:rsidRPr="004F624F">
              <w:rPr>
                <w:b/>
                <w:bCs/>
                <w:i/>
                <w:iCs/>
                <w:szCs w:val="24"/>
              </w:rPr>
              <w:t xml:space="preserve">rait des avantages </w:t>
            </w:r>
            <w:r>
              <w:rPr>
                <w:b/>
                <w:bCs/>
                <w:i/>
                <w:iCs/>
                <w:szCs w:val="24"/>
              </w:rPr>
              <w:t>au Maître d’Ouvrage</w:t>
            </w:r>
            <w:r w:rsidRPr="004F624F">
              <w:rPr>
                <w:b/>
                <w:bCs/>
                <w:i/>
                <w:iCs/>
                <w:szCs w:val="24"/>
              </w:rPr>
              <w:t xml:space="preserve">, cette clause devrait demeurer; autrement supprimer. Le Bonus est généralement numériquement égal </w:t>
            </w:r>
            <w:r w:rsidR="001A04D1">
              <w:rPr>
                <w:b/>
                <w:bCs/>
                <w:i/>
                <w:iCs/>
                <w:szCs w:val="24"/>
              </w:rPr>
              <w:t>à la</w:t>
            </w:r>
            <w:r w:rsidR="001A04D1" w:rsidRPr="004F624F">
              <w:rPr>
                <w:b/>
                <w:bCs/>
                <w:i/>
                <w:iCs/>
                <w:szCs w:val="24"/>
              </w:rPr>
              <w:t xml:space="preserve"> </w:t>
            </w:r>
            <w:r w:rsidR="001A04D1">
              <w:rPr>
                <w:b/>
                <w:bCs/>
                <w:i/>
                <w:iCs/>
                <w:szCs w:val="24"/>
              </w:rPr>
              <w:t>pénalité de retard</w:t>
            </w:r>
            <w:r w:rsidRPr="004F624F">
              <w:rPr>
                <w:b/>
                <w:bCs/>
                <w:i/>
                <w:iCs/>
                <w:szCs w:val="24"/>
              </w:rPr>
              <w:t>.]</w:t>
            </w:r>
            <w:r w:rsidRPr="004F624F">
              <w:rPr>
                <w:b/>
                <w:bCs/>
                <w:szCs w:val="24"/>
              </w:rPr>
              <w:t xml:space="preserve"> </w:t>
            </w:r>
          </w:p>
          <w:p w14:paraId="4F62D205" w14:textId="789DD6C0" w:rsidR="00E03CA1" w:rsidRPr="004F624F" w:rsidRDefault="00E03CA1" w:rsidP="00A04A6C">
            <w:pPr>
              <w:tabs>
                <w:tab w:val="left" w:pos="540"/>
              </w:tabs>
              <w:suppressAutoHyphens/>
              <w:spacing w:after="180"/>
              <w:ind w:left="540" w:right="-72" w:hanging="540"/>
              <w:jc w:val="both"/>
              <w:rPr>
                <w:szCs w:val="24"/>
              </w:rPr>
            </w:pPr>
            <w:r>
              <w:rPr>
                <w:szCs w:val="24"/>
              </w:rPr>
              <w:t>2</w:t>
            </w:r>
            <w:r w:rsidRPr="004F624F">
              <w:rPr>
                <w:szCs w:val="24"/>
              </w:rPr>
              <w:t xml:space="preserve">.17 </w:t>
            </w:r>
            <w:r w:rsidRPr="004F624F">
              <w:rPr>
                <w:b/>
                <w:bCs/>
                <w:szCs w:val="24"/>
              </w:rPr>
              <w:t>C</w:t>
            </w:r>
            <w:r>
              <w:rPr>
                <w:b/>
                <w:bCs/>
                <w:szCs w:val="24"/>
              </w:rPr>
              <w:t>M</w:t>
            </w:r>
            <w:r w:rsidRPr="004F624F">
              <w:rPr>
                <w:b/>
                <w:bCs/>
                <w:szCs w:val="24"/>
              </w:rPr>
              <w:t xml:space="preserve"> 45</w:t>
            </w:r>
            <w:r w:rsidRPr="004F624F">
              <w:rPr>
                <w:szCs w:val="24"/>
              </w:rPr>
              <w:t>: L</w:t>
            </w:r>
            <w:r>
              <w:rPr>
                <w:szCs w:val="24"/>
              </w:rPr>
              <w:t>’</w:t>
            </w:r>
            <w:r w:rsidRPr="004F624F">
              <w:rPr>
                <w:b/>
                <w:szCs w:val="24"/>
              </w:rPr>
              <w:t xml:space="preserve">Avance de </w:t>
            </w:r>
            <w:r>
              <w:rPr>
                <w:b/>
                <w:szCs w:val="24"/>
              </w:rPr>
              <w:t>D</w:t>
            </w:r>
            <w:r w:rsidRPr="004F624F">
              <w:rPr>
                <w:b/>
                <w:szCs w:val="24"/>
              </w:rPr>
              <w:t>émarrage</w:t>
            </w:r>
            <w:r>
              <w:rPr>
                <w:szCs w:val="24"/>
              </w:rPr>
              <w:t xml:space="preserve"> s</w:t>
            </w:r>
            <w:r w:rsidRPr="004F624F">
              <w:rPr>
                <w:szCs w:val="24"/>
              </w:rPr>
              <w:t xml:space="preserve">era : </w:t>
            </w:r>
            <w:r w:rsidRPr="007D6F11">
              <w:rPr>
                <w:b/>
                <w:i/>
                <w:szCs w:val="24"/>
              </w:rPr>
              <w:t>[</w:t>
            </w:r>
            <w:r w:rsidRPr="004F624F">
              <w:rPr>
                <w:b/>
                <w:bCs/>
                <w:i/>
                <w:iCs/>
                <w:szCs w:val="24"/>
                <w:u w:val="single"/>
              </w:rPr>
              <w:t>insérer %</w:t>
            </w:r>
            <w:r w:rsidRPr="004F624F">
              <w:rPr>
                <w:b/>
                <w:bCs/>
                <w:i/>
                <w:iCs/>
                <w:szCs w:val="24"/>
              </w:rPr>
              <w:t>]</w:t>
            </w:r>
            <w:r w:rsidRPr="004F624F">
              <w:rPr>
                <w:b/>
                <w:bCs/>
                <w:szCs w:val="24"/>
              </w:rPr>
              <w:t xml:space="preserve"> </w:t>
            </w:r>
            <w:r w:rsidRPr="004F624F">
              <w:rPr>
                <w:szCs w:val="24"/>
              </w:rPr>
              <w:t xml:space="preserve">du montant du </w:t>
            </w:r>
            <w:r>
              <w:rPr>
                <w:szCs w:val="24"/>
              </w:rPr>
              <w:t>Marché</w:t>
            </w:r>
            <w:r w:rsidRPr="004F624F">
              <w:rPr>
                <w:szCs w:val="24"/>
              </w:rPr>
              <w:t xml:space="preserve"> et sera versé</w:t>
            </w:r>
            <w:r>
              <w:rPr>
                <w:szCs w:val="24"/>
              </w:rPr>
              <w:t>e</w:t>
            </w:r>
            <w:r w:rsidRPr="004F624F">
              <w:rPr>
                <w:szCs w:val="24"/>
              </w:rPr>
              <w:t xml:space="preserve"> à l’</w:t>
            </w:r>
            <w:r w:rsidR="00ED32C5">
              <w:rPr>
                <w:szCs w:val="24"/>
              </w:rPr>
              <w:t>Entreprise</w:t>
            </w:r>
            <w:r w:rsidRPr="004F624F">
              <w:rPr>
                <w:szCs w:val="24"/>
              </w:rPr>
              <w:t xml:space="preserve"> au plus tard </w:t>
            </w:r>
            <w:r w:rsidRPr="004F624F">
              <w:rPr>
                <w:b/>
                <w:bCs/>
                <w:i/>
                <w:iCs/>
                <w:szCs w:val="24"/>
              </w:rPr>
              <w:t>[</w:t>
            </w:r>
            <w:r>
              <w:rPr>
                <w:b/>
                <w:bCs/>
                <w:i/>
                <w:iCs/>
                <w:szCs w:val="24"/>
              </w:rPr>
              <w:t xml:space="preserve">insérer le </w:t>
            </w:r>
            <w:r w:rsidRPr="004F624F">
              <w:rPr>
                <w:b/>
                <w:bCs/>
                <w:i/>
                <w:iCs/>
                <w:szCs w:val="24"/>
              </w:rPr>
              <w:t xml:space="preserve">nombre </w:t>
            </w:r>
            <w:r>
              <w:rPr>
                <w:b/>
                <w:bCs/>
                <w:i/>
                <w:iCs/>
                <w:szCs w:val="24"/>
              </w:rPr>
              <w:t>de jours</w:t>
            </w:r>
            <w:r w:rsidRPr="004F624F">
              <w:rPr>
                <w:b/>
                <w:bCs/>
                <w:i/>
                <w:iCs/>
                <w:szCs w:val="24"/>
              </w:rPr>
              <w:t>]</w:t>
            </w:r>
            <w:r w:rsidRPr="004F624F">
              <w:rPr>
                <w:b/>
                <w:bCs/>
                <w:szCs w:val="24"/>
              </w:rPr>
              <w:t xml:space="preserve"> </w:t>
            </w:r>
            <w:r w:rsidRPr="004F624F">
              <w:rPr>
                <w:szCs w:val="24"/>
              </w:rPr>
              <w:t>après que l’</w:t>
            </w:r>
            <w:r w:rsidR="00ED32C5">
              <w:rPr>
                <w:szCs w:val="24"/>
              </w:rPr>
              <w:t>Entreprise</w:t>
            </w:r>
            <w:r w:rsidRPr="004F624F">
              <w:rPr>
                <w:szCs w:val="24"/>
              </w:rPr>
              <w:t xml:space="preserve"> a soumis une garantie bancaire acceptable</w:t>
            </w:r>
            <w:r w:rsidRPr="004F624F">
              <w:rPr>
                <w:b/>
                <w:bCs/>
                <w:szCs w:val="24"/>
              </w:rPr>
              <w:t xml:space="preserve">. </w:t>
            </w:r>
            <w:r>
              <w:rPr>
                <w:b/>
                <w:bCs/>
                <w:szCs w:val="24"/>
              </w:rPr>
              <w:t xml:space="preserve"> </w:t>
            </w:r>
            <w:r w:rsidRPr="004F624F">
              <w:rPr>
                <w:b/>
                <w:bCs/>
                <w:i/>
                <w:iCs/>
                <w:szCs w:val="24"/>
              </w:rPr>
              <w:t>[L</w:t>
            </w:r>
            <w:r>
              <w:rPr>
                <w:b/>
                <w:bCs/>
                <w:i/>
                <w:iCs/>
                <w:szCs w:val="24"/>
              </w:rPr>
              <w:t>e Maître d’Ouvrage</w:t>
            </w:r>
            <w:r w:rsidRPr="004F624F">
              <w:rPr>
                <w:b/>
                <w:bCs/>
                <w:i/>
                <w:iCs/>
                <w:szCs w:val="24"/>
              </w:rPr>
              <w:t xml:space="preserve"> peut décider de renoncer à l’exigence d’une garantie bancaire pour </w:t>
            </w:r>
            <w:r>
              <w:rPr>
                <w:b/>
                <w:bCs/>
                <w:i/>
                <w:iCs/>
                <w:szCs w:val="24"/>
              </w:rPr>
              <w:t>une avance de démarrage</w:t>
            </w:r>
            <w:r w:rsidRPr="004F624F">
              <w:rPr>
                <w:b/>
                <w:bCs/>
                <w:i/>
                <w:iCs/>
                <w:szCs w:val="24"/>
              </w:rPr>
              <w:t xml:space="preserve"> ne dépassant pas 10 % du montant du </w:t>
            </w:r>
            <w:r>
              <w:rPr>
                <w:b/>
                <w:bCs/>
                <w:i/>
                <w:iCs/>
                <w:szCs w:val="24"/>
              </w:rPr>
              <w:t>Marché</w:t>
            </w:r>
            <w:r w:rsidRPr="004F624F">
              <w:rPr>
                <w:b/>
                <w:bCs/>
                <w:i/>
                <w:iCs/>
                <w:szCs w:val="24"/>
              </w:rPr>
              <w:t>.]</w:t>
            </w:r>
            <w:r w:rsidRPr="004F624F">
              <w:rPr>
                <w:b/>
                <w:bCs/>
                <w:szCs w:val="24"/>
              </w:rPr>
              <w:t xml:space="preserve"> </w:t>
            </w:r>
          </w:p>
          <w:p w14:paraId="1D1FDB57" w14:textId="2FD013F9" w:rsidR="00E03CA1" w:rsidRPr="004F624F" w:rsidRDefault="00E03CA1" w:rsidP="00B571EB">
            <w:pPr>
              <w:overflowPunct w:val="0"/>
              <w:spacing w:before="120" w:after="120" w:line="256" w:lineRule="auto"/>
              <w:ind w:left="-105" w:right="36"/>
              <w:jc w:val="both"/>
              <w:textAlignment w:val="baseline"/>
              <w:rPr>
                <w:szCs w:val="24"/>
                <w:lang w:eastAsia="en-US"/>
              </w:rPr>
            </w:pPr>
            <w:r w:rsidRPr="004F624F">
              <w:rPr>
                <w:b/>
                <w:bCs/>
                <w:i/>
                <w:iCs/>
                <w:szCs w:val="24"/>
                <w:lang w:eastAsia="en-US"/>
              </w:rPr>
              <w:t>[L</w:t>
            </w:r>
            <w:r>
              <w:rPr>
                <w:b/>
                <w:bCs/>
                <w:i/>
                <w:iCs/>
                <w:szCs w:val="24"/>
                <w:lang w:eastAsia="en-US"/>
              </w:rPr>
              <w:t>e Maître d’Ouvrage</w:t>
            </w:r>
            <w:r w:rsidRPr="004F624F">
              <w:rPr>
                <w:b/>
                <w:bCs/>
                <w:i/>
                <w:iCs/>
                <w:szCs w:val="24"/>
                <w:lang w:eastAsia="en-US"/>
              </w:rPr>
              <w:t xml:space="preserve"> peut décider de renoncer à l’exigence d</w:t>
            </w:r>
            <w:r>
              <w:rPr>
                <w:b/>
                <w:bCs/>
                <w:i/>
                <w:iCs/>
                <w:szCs w:val="24"/>
                <w:lang w:eastAsia="en-US"/>
              </w:rPr>
              <w:t>’une Garantie de Bonne Exécution en tenant compte du caractère d’urgence</w:t>
            </w:r>
            <w:r w:rsidRPr="004F624F">
              <w:rPr>
                <w:b/>
                <w:bCs/>
                <w:i/>
                <w:iCs/>
                <w:szCs w:val="24"/>
                <w:lang w:eastAsia="en-US"/>
              </w:rPr>
              <w:t xml:space="preserve">. Si une </w:t>
            </w:r>
            <w:r>
              <w:rPr>
                <w:b/>
                <w:bCs/>
                <w:i/>
                <w:iCs/>
                <w:szCs w:val="24"/>
                <w:lang w:eastAsia="en-US"/>
              </w:rPr>
              <w:t xml:space="preserve">Garantie de Bonne Exécution </w:t>
            </w:r>
            <w:r w:rsidRPr="004F624F">
              <w:rPr>
                <w:b/>
                <w:bCs/>
                <w:i/>
                <w:iCs/>
                <w:szCs w:val="24"/>
                <w:lang w:eastAsia="en-US"/>
              </w:rPr>
              <w:t>est nécessaire, insérez les éléments suivants :</w:t>
            </w:r>
          </w:p>
          <w:p w14:paraId="6A2E640E" w14:textId="77777777" w:rsidR="00E03CA1" w:rsidRPr="004F624F" w:rsidRDefault="00E03CA1" w:rsidP="00A04A6C">
            <w:pPr>
              <w:tabs>
                <w:tab w:val="left" w:pos="540"/>
              </w:tabs>
              <w:suppressAutoHyphens/>
              <w:spacing w:after="180"/>
              <w:ind w:left="540" w:right="-72" w:hanging="540"/>
              <w:jc w:val="both"/>
              <w:rPr>
                <w:szCs w:val="24"/>
              </w:rPr>
            </w:pPr>
            <w:r>
              <w:rPr>
                <w:szCs w:val="24"/>
              </w:rPr>
              <w:t>2</w:t>
            </w:r>
            <w:r w:rsidRPr="004F624F">
              <w:rPr>
                <w:szCs w:val="24"/>
              </w:rPr>
              <w:t xml:space="preserve">.18 </w:t>
            </w:r>
            <w:r w:rsidRPr="004F624F">
              <w:rPr>
                <w:b/>
                <w:bCs/>
                <w:szCs w:val="24"/>
              </w:rPr>
              <w:t>C</w:t>
            </w:r>
            <w:r>
              <w:rPr>
                <w:b/>
                <w:bCs/>
                <w:szCs w:val="24"/>
              </w:rPr>
              <w:t>M</w:t>
            </w:r>
            <w:r w:rsidRPr="004F624F">
              <w:rPr>
                <w:b/>
                <w:bCs/>
                <w:szCs w:val="24"/>
              </w:rPr>
              <w:t xml:space="preserve"> 46</w:t>
            </w:r>
            <w:r w:rsidRPr="004F624F">
              <w:rPr>
                <w:szCs w:val="24"/>
              </w:rPr>
              <w:t xml:space="preserve">: Le montant de la </w:t>
            </w:r>
            <w:r>
              <w:rPr>
                <w:szCs w:val="24"/>
              </w:rPr>
              <w:t xml:space="preserve">Garantie de Bonne Exécution </w:t>
            </w:r>
            <w:r w:rsidRPr="004F624F">
              <w:rPr>
                <w:szCs w:val="24"/>
              </w:rPr>
              <w:t>est de :</w:t>
            </w:r>
            <w:r w:rsidRPr="004F624F">
              <w:rPr>
                <w:b/>
                <w:bCs/>
                <w:szCs w:val="24"/>
              </w:rPr>
              <w:t xml:space="preserve"> </w:t>
            </w:r>
            <w:r w:rsidRPr="004F624F">
              <w:rPr>
                <w:b/>
                <w:bCs/>
                <w:i/>
                <w:iCs/>
                <w:szCs w:val="24"/>
              </w:rPr>
              <w:t xml:space="preserve">[insérer %] </w:t>
            </w:r>
            <w:r w:rsidRPr="004F624F">
              <w:rPr>
                <w:szCs w:val="24"/>
              </w:rPr>
              <w:t xml:space="preserve">du montant du </w:t>
            </w:r>
            <w:r>
              <w:rPr>
                <w:szCs w:val="24"/>
              </w:rPr>
              <w:t>Marché</w:t>
            </w:r>
            <w:r w:rsidRPr="004F624F">
              <w:rPr>
                <w:szCs w:val="24"/>
              </w:rPr>
              <w:t xml:space="preserve">. </w:t>
            </w:r>
            <w:r w:rsidRPr="004F624F">
              <w:rPr>
                <w:b/>
                <w:bCs/>
                <w:i/>
                <w:iCs/>
                <w:szCs w:val="24"/>
              </w:rPr>
              <w:t>[</w:t>
            </w:r>
            <w:r w:rsidRPr="004F624F">
              <w:rPr>
                <w:b/>
                <w:bCs/>
                <w:i/>
                <w:iCs/>
                <w:szCs w:val="24"/>
                <w:u w:val="single"/>
              </w:rPr>
              <w:t>insérer le pourcentage</w:t>
            </w:r>
            <w:r w:rsidRPr="004F624F">
              <w:rPr>
                <w:b/>
                <w:bCs/>
                <w:i/>
                <w:iCs/>
                <w:szCs w:val="24"/>
              </w:rPr>
              <w:t xml:space="preserve">; ne dépassant pas 10 % pour </w:t>
            </w:r>
            <w:r>
              <w:rPr>
                <w:b/>
                <w:bCs/>
                <w:i/>
                <w:iCs/>
                <w:szCs w:val="24"/>
              </w:rPr>
              <w:t>une</w:t>
            </w:r>
            <w:r w:rsidRPr="004F624F">
              <w:rPr>
                <w:b/>
                <w:bCs/>
                <w:i/>
                <w:iCs/>
                <w:szCs w:val="24"/>
              </w:rPr>
              <w:t xml:space="preserve"> garantie </w:t>
            </w:r>
            <w:r>
              <w:rPr>
                <w:b/>
                <w:bCs/>
                <w:i/>
                <w:iCs/>
                <w:szCs w:val="24"/>
              </w:rPr>
              <w:t xml:space="preserve">bancaire </w:t>
            </w:r>
            <w:r w:rsidRPr="004F624F">
              <w:rPr>
                <w:b/>
                <w:bCs/>
                <w:i/>
                <w:iCs/>
                <w:szCs w:val="24"/>
              </w:rPr>
              <w:t xml:space="preserve">et 30 % pour </w:t>
            </w:r>
            <w:r>
              <w:rPr>
                <w:b/>
                <w:bCs/>
                <w:i/>
                <w:iCs/>
                <w:szCs w:val="24"/>
              </w:rPr>
              <w:t xml:space="preserve">une </w:t>
            </w:r>
            <w:r w:rsidRPr="004F624F">
              <w:rPr>
                <w:b/>
                <w:i/>
              </w:rPr>
              <w:t>caution personnelle et solidaire de bonne exécuti</w:t>
            </w:r>
            <w:r>
              <w:rPr>
                <w:b/>
                <w:i/>
              </w:rPr>
              <w:t>on</w:t>
            </w:r>
            <w:r w:rsidRPr="004F624F">
              <w:rPr>
                <w:b/>
                <w:bCs/>
                <w:i/>
                <w:iCs/>
                <w:szCs w:val="24"/>
              </w:rPr>
              <w:t>.]</w:t>
            </w:r>
            <w:r w:rsidRPr="004F624F">
              <w:rPr>
                <w:b/>
                <w:bCs/>
                <w:szCs w:val="24"/>
              </w:rPr>
              <w:t xml:space="preserve"> </w:t>
            </w:r>
          </w:p>
          <w:p w14:paraId="10C169EB" w14:textId="401F2E62" w:rsidR="00E03CA1" w:rsidRPr="004F624F" w:rsidRDefault="00E03CA1" w:rsidP="00A04A6C">
            <w:pPr>
              <w:tabs>
                <w:tab w:val="left" w:pos="540"/>
              </w:tabs>
              <w:suppressAutoHyphens/>
              <w:spacing w:after="180"/>
              <w:ind w:left="540" w:right="-72" w:hanging="540"/>
              <w:jc w:val="both"/>
              <w:rPr>
                <w:szCs w:val="24"/>
              </w:rPr>
            </w:pPr>
            <w:r>
              <w:rPr>
                <w:szCs w:val="24"/>
              </w:rPr>
              <w:t>2</w:t>
            </w:r>
            <w:r w:rsidRPr="004F624F">
              <w:rPr>
                <w:szCs w:val="24"/>
              </w:rPr>
              <w:t xml:space="preserve">.19 </w:t>
            </w:r>
            <w:r w:rsidRPr="004F624F">
              <w:rPr>
                <w:b/>
                <w:bCs/>
                <w:szCs w:val="24"/>
              </w:rPr>
              <w:t>C</w:t>
            </w:r>
            <w:r>
              <w:rPr>
                <w:b/>
                <w:bCs/>
                <w:szCs w:val="24"/>
              </w:rPr>
              <w:t>M</w:t>
            </w:r>
            <w:r w:rsidRPr="004F624F">
              <w:rPr>
                <w:b/>
                <w:bCs/>
                <w:szCs w:val="24"/>
              </w:rPr>
              <w:t xml:space="preserve"> 52.1</w:t>
            </w:r>
            <w:r w:rsidRPr="004F624F">
              <w:rPr>
                <w:szCs w:val="24"/>
              </w:rPr>
              <w:t xml:space="preserve">: La date à laquelle les manuels </w:t>
            </w:r>
            <w:r w:rsidR="00F75283">
              <w:rPr>
                <w:szCs w:val="24"/>
              </w:rPr>
              <w:t>de fonctionnement</w:t>
            </w:r>
            <w:r w:rsidR="00F75283" w:rsidRPr="004F624F">
              <w:rPr>
                <w:szCs w:val="24"/>
              </w:rPr>
              <w:t xml:space="preserve"> </w:t>
            </w:r>
            <w:r w:rsidRPr="004F624F">
              <w:rPr>
                <w:szCs w:val="24"/>
              </w:rPr>
              <w:t xml:space="preserve">et </w:t>
            </w:r>
            <w:r w:rsidR="00F75283">
              <w:rPr>
                <w:szCs w:val="24"/>
              </w:rPr>
              <w:t>d’entretien</w:t>
            </w:r>
            <w:r w:rsidRPr="004F624F">
              <w:rPr>
                <w:szCs w:val="24"/>
              </w:rPr>
              <w:t xml:space="preserve"> sont requis est </w:t>
            </w:r>
            <w:r w:rsidRPr="004F624F">
              <w:rPr>
                <w:b/>
                <w:bCs/>
                <w:i/>
                <w:iCs/>
                <w:szCs w:val="24"/>
                <w:u w:val="single"/>
              </w:rPr>
              <w:t>[</w:t>
            </w:r>
            <w:r>
              <w:rPr>
                <w:b/>
                <w:bCs/>
                <w:i/>
                <w:iCs/>
                <w:szCs w:val="24"/>
                <w:u w:val="single"/>
              </w:rPr>
              <w:t xml:space="preserve">insérer la </w:t>
            </w:r>
            <w:r w:rsidRPr="004F624F">
              <w:rPr>
                <w:b/>
                <w:bCs/>
                <w:i/>
                <w:iCs/>
                <w:szCs w:val="24"/>
                <w:u w:val="single"/>
              </w:rPr>
              <w:t>date</w:t>
            </w:r>
            <w:r>
              <w:rPr>
                <w:b/>
                <w:bCs/>
                <w:i/>
                <w:iCs/>
                <w:szCs w:val="24"/>
                <w:u w:val="single"/>
              </w:rPr>
              <w:t xml:space="preserve">]. </w:t>
            </w:r>
            <w:r w:rsidRPr="004F624F">
              <w:rPr>
                <w:b/>
                <w:bCs/>
                <w:i/>
                <w:iCs/>
                <w:szCs w:val="24"/>
              </w:rPr>
              <w:t xml:space="preserve"> </w:t>
            </w:r>
            <w:r w:rsidRPr="004F624F">
              <w:rPr>
                <w:szCs w:val="24"/>
              </w:rPr>
              <w:t xml:space="preserve">Conformément à </w:t>
            </w:r>
            <w:r w:rsidRPr="004F624F">
              <w:rPr>
                <w:b/>
                <w:bCs/>
                <w:szCs w:val="24"/>
              </w:rPr>
              <w:t>CC 52.1,</w:t>
            </w:r>
            <w:r>
              <w:rPr>
                <w:b/>
                <w:bCs/>
                <w:szCs w:val="24"/>
              </w:rPr>
              <w:t xml:space="preserve"> </w:t>
            </w:r>
            <w:r w:rsidRPr="004F624F">
              <w:rPr>
                <w:bCs/>
                <w:szCs w:val="24"/>
              </w:rPr>
              <w:t>la</w:t>
            </w:r>
            <w:r w:rsidRPr="004F624F">
              <w:rPr>
                <w:szCs w:val="24"/>
              </w:rPr>
              <w:t xml:space="preserve"> date à laquelle les </w:t>
            </w:r>
            <w:r>
              <w:rPr>
                <w:szCs w:val="24"/>
              </w:rPr>
              <w:t>plans «</w:t>
            </w:r>
            <w:r w:rsidRPr="004F624F">
              <w:rPr>
                <w:szCs w:val="24"/>
              </w:rPr>
              <w:t xml:space="preserve"> </w:t>
            </w:r>
            <w:r>
              <w:rPr>
                <w:szCs w:val="24"/>
              </w:rPr>
              <w:t>de recolement</w:t>
            </w:r>
            <w:r w:rsidRPr="004F624F">
              <w:rPr>
                <w:szCs w:val="24"/>
              </w:rPr>
              <w:t xml:space="preserve"> » sont requis est</w:t>
            </w:r>
            <w:r>
              <w:rPr>
                <w:szCs w:val="24"/>
              </w:rPr>
              <w:t xml:space="preserve"> : </w:t>
            </w:r>
            <w:r w:rsidRPr="004F624F">
              <w:rPr>
                <w:szCs w:val="24"/>
              </w:rPr>
              <w:t xml:space="preserve"> </w:t>
            </w:r>
            <w:r w:rsidRPr="004F624F">
              <w:rPr>
                <w:b/>
                <w:bCs/>
                <w:i/>
                <w:iCs/>
                <w:szCs w:val="24"/>
                <w:u w:val="single"/>
              </w:rPr>
              <w:t>[</w:t>
            </w:r>
            <w:r>
              <w:rPr>
                <w:b/>
                <w:bCs/>
                <w:i/>
                <w:iCs/>
                <w:szCs w:val="24"/>
                <w:u w:val="single"/>
              </w:rPr>
              <w:t xml:space="preserve">insérer la </w:t>
            </w:r>
            <w:r w:rsidRPr="004F624F">
              <w:rPr>
                <w:b/>
                <w:bCs/>
                <w:i/>
                <w:iCs/>
                <w:szCs w:val="24"/>
                <w:u w:val="single"/>
              </w:rPr>
              <w:t>date].</w:t>
            </w:r>
            <w:r w:rsidRPr="004F624F">
              <w:rPr>
                <w:b/>
                <w:bCs/>
                <w:i/>
                <w:iCs/>
                <w:szCs w:val="24"/>
              </w:rPr>
              <w:t xml:space="preserve"> </w:t>
            </w:r>
          </w:p>
          <w:p w14:paraId="6709275F" w14:textId="77777777" w:rsidR="00E03CA1" w:rsidRPr="004F624F" w:rsidRDefault="00E03CA1" w:rsidP="00A04A6C">
            <w:pPr>
              <w:tabs>
                <w:tab w:val="left" w:pos="540"/>
              </w:tabs>
              <w:suppressAutoHyphens/>
              <w:spacing w:after="180"/>
              <w:ind w:left="540" w:right="-72" w:hanging="540"/>
              <w:jc w:val="both"/>
              <w:rPr>
                <w:szCs w:val="24"/>
              </w:rPr>
            </w:pPr>
            <w:r>
              <w:rPr>
                <w:szCs w:val="24"/>
              </w:rPr>
              <w:t>2</w:t>
            </w:r>
            <w:r w:rsidRPr="004F624F">
              <w:rPr>
                <w:szCs w:val="24"/>
              </w:rPr>
              <w:t xml:space="preserve">.20 </w:t>
            </w:r>
            <w:r w:rsidRPr="004F624F">
              <w:rPr>
                <w:b/>
                <w:bCs/>
                <w:szCs w:val="24"/>
              </w:rPr>
              <w:t>C</w:t>
            </w:r>
            <w:r>
              <w:rPr>
                <w:b/>
                <w:bCs/>
                <w:szCs w:val="24"/>
              </w:rPr>
              <w:t>M</w:t>
            </w:r>
            <w:r w:rsidRPr="004F624F">
              <w:rPr>
                <w:b/>
                <w:bCs/>
                <w:szCs w:val="24"/>
              </w:rPr>
              <w:t xml:space="preserve"> 52.2</w:t>
            </w:r>
            <w:r w:rsidRPr="004F624F">
              <w:rPr>
                <w:szCs w:val="24"/>
              </w:rPr>
              <w:t xml:space="preserve">: Le montant à retenir : </w:t>
            </w:r>
            <w:r w:rsidRPr="004F624F">
              <w:rPr>
                <w:b/>
                <w:bCs/>
                <w:i/>
                <w:iCs/>
                <w:szCs w:val="24"/>
                <w:u w:val="single"/>
              </w:rPr>
              <w:t>[</w:t>
            </w:r>
            <w:r>
              <w:rPr>
                <w:b/>
                <w:bCs/>
                <w:i/>
                <w:iCs/>
                <w:szCs w:val="24"/>
                <w:u w:val="single"/>
              </w:rPr>
              <w:t xml:space="preserve">insérer le </w:t>
            </w:r>
            <w:r w:rsidRPr="004F624F">
              <w:rPr>
                <w:b/>
                <w:bCs/>
                <w:i/>
                <w:iCs/>
                <w:szCs w:val="24"/>
                <w:u w:val="single"/>
              </w:rPr>
              <w:t>montant</w:t>
            </w:r>
            <w:r w:rsidRPr="004F624F">
              <w:rPr>
                <w:b/>
                <w:bCs/>
                <w:i/>
                <w:iCs/>
                <w:szCs w:val="24"/>
              </w:rPr>
              <w:t>]</w:t>
            </w:r>
            <w:r w:rsidRPr="004F624F">
              <w:rPr>
                <w:b/>
                <w:bCs/>
                <w:szCs w:val="24"/>
              </w:rPr>
              <w:t xml:space="preserve"> </w:t>
            </w:r>
            <w:r w:rsidRPr="004F624F">
              <w:rPr>
                <w:szCs w:val="24"/>
              </w:rPr>
              <w:t>.</w:t>
            </w:r>
          </w:p>
          <w:p w14:paraId="653860E5" w14:textId="074330D5" w:rsidR="00E03CA1" w:rsidRPr="00C35605" w:rsidRDefault="00E03CA1" w:rsidP="00A04A6C">
            <w:pPr>
              <w:tabs>
                <w:tab w:val="left" w:pos="540"/>
              </w:tabs>
              <w:suppressAutoHyphens/>
              <w:spacing w:after="180"/>
              <w:ind w:left="540" w:right="-72" w:hanging="540"/>
              <w:jc w:val="both"/>
              <w:rPr>
                <w:szCs w:val="24"/>
              </w:rPr>
            </w:pPr>
            <w:r w:rsidRPr="007D6F11">
              <w:rPr>
                <w:bCs/>
                <w:szCs w:val="24"/>
                <w:lang w:eastAsia="en-US"/>
              </w:rPr>
              <w:t>2.21</w:t>
            </w:r>
            <w:r>
              <w:rPr>
                <w:b/>
                <w:bCs/>
                <w:szCs w:val="24"/>
                <w:lang w:eastAsia="en-US"/>
              </w:rPr>
              <w:t xml:space="preserve"> </w:t>
            </w:r>
            <w:r w:rsidRPr="004F624F">
              <w:rPr>
                <w:b/>
                <w:bCs/>
                <w:szCs w:val="24"/>
                <w:lang w:eastAsia="en-US"/>
              </w:rPr>
              <w:t>C</w:t>
            </w:r>
            <w:r>
              <w:rPr>
                <w:b/>
                <w:bCs/>
                <w:szCs w:val="24"/>
                <w:lang w:eastAsia="en-US"/>
              </w:rPr>
              <w:t>M</w:t>
            </w:r>
            <w:r w:rsidRPr="004F624F">
              <w:rPr>
                <w:b/>
                <w:bCs/>
                <w:szCs w:val="24"/>
                <w:lang w:eastAsia="en-US"/>
              </w:rPr>
              <w:t xml:space="preserve"> 54.1</w:t>
            </w:r>
            <w:r w:rsidRPr="004F624F">
              <w:rPr>
                <w:szCs w:val="24"/>
                <w:lang w:eastAsia="en-US"/>
              </w:rPr>
              <w:t xml:space="preserve">: Le pourcentage à appliquer à la valeur des travaux non </w:t>
            </w:r>
            <w:r w:rsidR="001A04D1">
              <w:rPr>
                <w:szCs w:val="24"/>
                <w:lang w:eastAsia="en-US"/>
              </w:rPr>
              <w:t>réalis</w:t>
            </w:r>
            <w:r w:rsidR="001A04D1" w:rsidRPr="004F624F">
              <w:rPr>
                <w:szCs w:val="24"/>
                <w:lang w:eastAsia="en-US"/>
              </w:rPr>
              <w:t xml:space="preserve">és </w:t>
            </w:r>
            <w:r w:rsidRPr="004F624F">
              <w:rPr>
                <w:szCs w:val="24"/>
                <w:lang w:eastAsia="en-US"/>
              </w:rPr>
              <w:t xml:space="preserve">est le : </w:t>
            </w:r>
            <w:r w:rsidRPr="004F624F">
              <w:rPr>
                <w:b/>
                <w:bCs/>
                <w:i/>
                <w:iCs/>
                <w:szCs w:val="24"/>
                <w:lang w:eastAsia="en-US"/>
              </w:rPr>
              <w:t>[</w:t>
            </w:r>
            <w:r>
              <w:rPr>
                <w:b/>
                <w:bCs/>
                <w:i/>
                <w:iCs/>
                <w:szCs w:val="24"/>
                <w:lang w:eastAsia="en-US"/>
              </w:rPr>
              <w:t xml:space="preserve">insérer le </w:t>
            </w:r>
            <w:r w:rsidRPr="00FF62B1">
              <w:rPr>
                <w:b/>
                <w:bCs/>
                <w:i/>
                <w:iCs/>
                <w:szCs w:val="24"/>
                <w:lang w:eastAsia="en-US"/>
              </w:rPr>
              <w:t>pourcentag</w:t>
            </w:r>
            <w:r w:rsidRPr="004F624F">
              <w:rPr>
                <w:b/>
                <w:bCs/>
                <w:i/>
                <w:iCs/>
                <w:szCs w:val="24"/>
                <w:lang w:eastAsia="en-US"/>
              </w:rPr>
              <w:t>]</w:t>
            </w:r>
            <w:r w:rsidRPr="004F624F">
              <w:rPr>
                <w:b/>
                <w:bCs/>
                <w:szCs w:val="24"/>
                <w:lang w:eastAsia="en-US"/>
              </w:rPr>
              <w:t>.</w:t>
            </w:r>
            <w:r>
              <w:rPr>
                <w:b/>
                <w:bCs/>
                <w:szCs w:val="24"/>
                <w:lang w:eastAsia="en-US"/>
              </w:rPr>
              <w:t xml:space="preserve"> </w:t>
            </w:r>
            <w:r w:rsidRPr="004F624F">
              <w:rPr>
                <w:szCs w:val="24"/>
                <w:lang w:eastAsia="en-US"/>
              </w:rPr>
              <w:t xml:space="preserve"> </w:t>
            </w:r>
            <w:r w:rsidRPr="004F624F">
              <w:rPr>
                <w:b/>
                <w:bCs/>
                <w:i/>
                <w:iCs/>
                <w:szCs w:val="24"/>
                <w:lang w:eastAsia="en-US"/>
              </w:rPr>
              <w:t>[</w:t>
            </w:r>
            <w:r>
              <w:rPr>
                <w:b/>
                <w:bCs/>
                <w:i/>
                <w:iCs/>
                <w:szCs w:val="24"/>
                <w:lang w:eastAsia="en-US"/>
              </w:rPr>
              <w:t xml:space="preserve">insérer le </w:t>
            </w:r>
            <w:r w:rsidRPr="004F624F">
              <w:rPr>
                <w:b/>
                <w:bCs/>
                <w:i/>
                <w:iCs/>
                <w:szCs w:val="24"/>
                <w:lang w:eastAsia="en-US"/>
              </w:rPr>
              <w:t xml:space="preserve"> pourcentag</w:t>
            </w:r>
            <w:r>
              <w:rPr>
                <w:b/>
                <w:bCs/>
                <w:i/>
                <w:iCs/>
                <w:szCs w:val="24"/>
                <w:lang w:eastAsia="en-US"/>
              </w:rPr>
              <w:t>e</w:t>
            </w:r>
            <w:r w:rsidRPr="004F624F">
              <w:rPr>
                <w:b/>
                <w:bCs/>
                <w:i/>
                <w:iCs/>
                <w:szCs w:val="24"/>
                <w:u w:val="single"/>
                <w:lang w:eastAsia="en-US"/>
              </w:rPr>
              <w:t xml:space="preserve">, compte tenu du coût supplémentaire </w:t>
            </w:r>
            <w:r>
              <w:rPr>
                <w:b/>
                <w:bCs/>
                <w:i/>
                <w:iCs/>
                <w:szCs w:val="24"/>
                <w:u w:val="single"/>
                <w:lang w:eastAsia="en-US"/>
              </w:rPr>
              <w:t>pour le Maître d’Ouvrage d’achever les T</w:t>
            </w:r>
            <w:r w:rsidRPr="004F624F">
              <w:rPr>
                <w:b/>
                <w:bCs/>
                <w:i/>
                <w:iCs/>
                <w:szCs w:val="24"/>
                <w:u w:val="single"/>
                <w:lang w:eastAsia="en-US"/>
              </w:rPr>
              <w:t>ravaux</w:t>
            </w:r>
            <w:r w:rsidR="001A04D1">
              <w:rPr>
                <w:b/>
                <w:bCs/>
                <w:i/>
                <w:iCs/>
                <w:szCs w:val="24"/>
                <w:u w:val="single"/>
                <w:lang w:eastAsia="en-US"/>
              </w:rPr>
              <w:t>]</w:t>
            </w:r>
          </w:p>
        </w:tc>
      </w:tr>
      <w:tr w:rsidR="00E03CA1" w:rsidRPr="00EF2D33" w14:paraId="141E02B8" w14:textId="77777777" w:rsidTr="00B571EB">
        <w:tc>
          <w:tcPr>
            <w:tcW w:w="2632" w:type="dxa"/>
            <w:tcBorders>
              <w:top w:val="nil"/>
              <w:left w:val="nil"/>
              <w:bottom w:val="nil"/>
              <w:right w:val="nil"/>
            </w:tcBorders>
          </w:tcPr>
          <w:p w14:paraId="35317282" w14:textId="7353A8CC" w:rsidR="00E03CA1" w:rsidRPr="00EF2D33" w:rsidRDefault="00E03CA1" w:rsidP="002F30D9">
            <w:pPr>
              <w:pStyle w:val="00SectionVIIISubtitle"/>
            </w:pPr>
            <w:bookmarkStart w:id="22" w:name="_Toc478922782"/>
            <w:bookmarkStart w:id="23" w:name="_Toc60920400"/>
            <w:r w:rsidRPr="00EF2D33">
              <w:lastRenderedPageBreak/>
              <w:t>Interprétation</w:t>
            </w:r>
            <w:bookmarkEnd w:id="22"/>
            <w:bookmarkEnd w:id="23"/>
          </w:p>
        </w:tc>
        <w:tc>
          <w:tcPr>
            <w:tcW w:w="6836" w:type="dxa"/>
            <w:tcBorders>
              <w:top w:val="nil"/>
              <w:left w:val="nil"/>
              <w:bottom w:val="nil"/>
              <w:right w:val="nil"/>
            </w:tcBorders>
          </w:tcPr>
          <w:p w14:paraId="4502B7B9" w14:textId="71B09F31" w:rsidR="00E03CA1" w:rsidRPr="00EF2D33" w:rsidRDefault="00E03CA1" w:rsidP="00A04A6C">
            <w:pPr>
              <w:tabs>
                <w:tab w:val="left" w:pos="540"/>
              </w:tabs>
              <w:suppressAutoHyphens/>
              <w:spacing w:after="180"/>
              <w:ind w:left="540" w:right="-72" w:hanging="540"/>
              <w:jc w:val="both"/>
              <w:rPr>
                <w:szCs w:val="24"/>
              </w:rPr>
            </w:pPr>
            <w:r>
              <w:rPr>
                <w:szCs w:val="24"/>
              </w:rPr>
              <w:t>3</w:t>
            </w:r>
            <w:r w:rsidRPr="00EF2D33">
              <w:rPr>
                <w:szCs w:val="24"/>
              </w:rPr>
              <w:t>.1</w:t>
            </w:r>
            <w:r w:rsidRPr="00EF2D33">
              <w:rPr>
                <w:szCs w:val="24"/>
              </w:rPr>
              <w:tab/>
              <w:t>Dans le cadre de l’interprétation de</w:t>
            </w:r>
            <w:r>
              <w:rPr>
                <w:szCs w:val="24"/>
              </w:rPr>
              <w:t xml:space="preserve"> ces</w:t>
            </w:r>
            <w:r w:rsidRPr="00EF2D33">
              <w:rPr>
                <w:szCs w:val="24"/>
              </w:rPr>
              <w:t xml:space="preserve"> C</w:t>
            </w:r>
            <w:r>
              <w:rPr>
                <w:szCs w:val="24"/>
              </w:rPr>
              <w:t>M</w:t>
            </w:r>
            <w:r w:rsidRPr="00EF2D33">
              <w:rPr>
                <w:szCs w:val="24"/>
              </w:rPr>
              <w:t>, les mots indiquant un genre inclu</w:t>
            </w:r>
            <w:r>
              <w:rPr>
                <w:szCs w:val="24"/>
              </w:rPr>
              <w:t>en</w:t>
            </w:r>
            <w:r w:rsidRPr="00EF2D33">
              <w:rPr>
                <w:szCs w:val="24"/>
              </w:rPr>
              <w:t>t tous les genres. Les mots indiqu</w:t>
            </w:r>
            <w:r>
              <w:rPr>
                <w:szCs w:val="24"/>
              </w:rPr>
              <w:t>a</w:t>
            </w:r>
            <w:r w:rsidRPr="00EF2D33">
              <w:rPr>
                <w:szCs w:val="24"/>
              </w:rPr>
              <w:t xml:space="preserve">nt le singulier </w:t>
            </w:r>
            <w:r>
              <w:rPr>
                <w:szCs w:val="24"/>
              </w:rPr>
              <w:t>incluent</w:t>
            </w:r>
            <w:r w:rsidRPr="00EF2D33">
              <w:rPr>
                <w:szCs w:val="24"/>
              </w:rPr>
              <w:t xml:space="preserve"> également </w:t>
            </w:r>
            <w:r>
              <w:rPr>
                <w:szCs w:val="24"/>
              </w:rPr>
              <w:t xml:space="preserve">le </w:t>
            </w:r>
            <w:r w:rsidRPr="00EF2D33">
              <w:rPr>
                <w:szCs w:val="24"/>
              </w:rPr>
              <w:t xml:space="preserve">pluriel, et </w:t>
            </w:r>
            <w:r>
              <w:rPr>
                <w:szCs w:val="24"/>
              </w:rPr>
              <w:t xml:space="preserve">vice-versa.  </w:t>
            </w:r>
            <w:r w:rsidRPr="00EF2D33">
              <w:rPr>
                <w:szCs w:val="24"/>
              </w:rPr>
              <w:t xml:space="preserve">Les titres n’ont pas de signification. Les mots ont leur sens usuel dans le cadre du Marché sous réserve de définition particulière. Le </w:t>
            </w:r>
            <w:r>
              <w:rPr>
                <w:szCs w:val="24"/>
              </w:rPr>
              <w:t>Directeur de Projet</w:t>
            </w:r>
            <w:r w:rsidRPr="00EF2D33">
              <w:rPr>
                <w:szCs w:val="24"/>
              </w:rPr>
              <w:t xml:space="preserve"> donnera</w:t>
            </w:r>
            <w:r>
              <w:rPr>
                <w:szCs w:val="24"/>
              </w:rPr>
              <w:t xml:space="preserve">, </w:t>
            </w:r>
            <w:r w:rsidRPr="00EF2D33">
              <w:rPr>
                <w:szCs w:val="24"/>
              </w:rPr>
              <w:t>à la demande de l’</w:t>
            </w:r>
            <w:r w:rsidR="00ED32C5">
              <w:rPr>
                <w:szCs w:val="24"/>
              </w:rPr>
              <w:t>Entreprise</w:t>
            </w:r>
            <w:r>
              <w:rPr>
                <w:szCs w:val="24"/>
              </w:rPr>
              <w:t>,</w:t>
            </w:r>
            <w:r w:rsidRPr="00EF2D33">
              <w:rPr>
                <w:szCs w:val="24"/>
              </w:rPr>
              <w:t xml:space="preserve"> des instructions précisant le</w:t>
            </w:r>
            <w:r>
              <w:rPr>
                <w:szCs w:val="24"/>
              </w:rPr>
              <w:t>s Clauses des CM,</w:t>
            </w:r>
          </w:p>
          <w:p w14:paraId="144F0D86" w14:textId="170FA945" w:rsidR="00E03CA1" w:rsidRPr="00EF2D33" w:rsidRDefault="00E03CA1" w:rsidP="00A04A6C">
            <w:pPr>
              <w:tabs>
                <w:tab w:val="left" w:pos="540"/>
              </w:tabs>
              <w:suppressAutoHyphens/>
              <w:spacing w:after="180"/>
              <w:ind w:left="540" w:right="-72" w:hanging="540"/>
              <w:jc w:val="both"/>
              <w:rPr>
                <w:szCs w:val="24"/>
              </w:rPr>
            </w:pPr>
            <w:r>
              <w:rPr>
                <w:szCs w:val="24"/>
              </w:rPr>
              <w:t>3</w:t>
            </w:r>
            <w:r w:rsidRPr="00EF2D33">
              <w:rPr>
                <w:szCs w:val="24"/>
              </w:rPr>
              <w:t>.2</w:t>
            </w:r>
            <w:r w:rsidRPr="00EF2D33">
              <w:rPr>
                <w:szCs w:val="24"/>
              </w:rPr>
              <w:tab/>
            </w:r>
            <w:r>
              <w:rPr>
                <w:b/>
                <w:szCs w:val="24"/>
              </w:rPr>
              <w:t xml:space="preserve">Si la réception </w:t>
            </w:r>
            <w:r w:rsidR="00D20101">
              <w:rPr>
                <w:b/>
                <w:szCs w:val="24"/>
              </w:rPr>
              <w:t xml:space="preserve">par tranche </w:t>
            </w:r>
            <w:r>
              <w:rPr>
                <w:b/>
                <w:szCs w:val="24"/>
              </w:rPr>
              <w:t>est s</w:t>
            </w:r>
            <w:r w:rsidRPr="00EF2D33">
              <w:rPr>
                <w:b/>
                <w:szCs w:val="24"/>
              </w:rPr>
              <w:t>pécifi</w:t>
            </w:r>
            <w:r>
              <w:rPr>
                <w:b/>
                <w:szCs w:val="24"/>
              </w:rPr>
              <w:t>ée</w:t>
            </w:r>
            <w:r w:rsidRPr="00EF2D33">
              <w:rPr>
                <w:szCs w:val="24"/>
              </w:rPr>
              <w:t xml:space="preserve"> </w:t>
            </w:r>
            <w:r>
              <w:rPr>
                <w:szCs w:val="24"/>
              </w:rPr>
              <w:t xml:space="preserve">dans la </w:t>
            </w:r>
            <w:r w:rsidRPr="007D6F11">
              <w:rPr>
                <w:b/>
                <w:szCs w:val="24"/>
              </w:rPr>
              <w:t>Clause 2.3</w:t>
            </w:r>
            <w:r>
              <w:rPr>
                <w:szCs w:val="24"/>
              </w:rPr>
              <w:t xml:space="preserve">, </w:t>
            </w:r>
            <w:r w:rsidR="001A04D1">
              <w:rPr>
                <w:szCs w:val="24"/>
              </w:rPr>
              <w:t xml:space="preserve">toute référence à </w:t>
            </w:r>
            <w:r w:rsidRPr="00EF2D33">
              <w:rPr>
                <w:szCs w:val="24"/>
              </w:rPr>
              <w:t xml:space="preserve">la </w:t>
            </w:r>
            <w:r w:rsidR="001A04D1">
              <w:rPr>
                <w:szCs w:val="24"/>
              </w:rPr>
              <w:t>D</w:t>
            </w:r>
            <w:r w:rsidR="001A04D1" w:rsidRPr="00EF2D33">
              <w:rPr>
                <w:szCs w:val="24"/>
              </w:rPr>
              <w:t xml:space="preserve">ate </w:t>
            </w:r>
            <w:r w:rsidRPr="00EF2D33">
              <w:rPr>
                <w:szCs w:val="24"/>
              </w:rPr>
              <w:t xml:space="preserve">d’achèvement et la </w:t>
            </w:r>
            <w:r w:rsidR="001A04D1">
              <w:rPr>
                <w:szCs w:val="24"/>
              </w:rPr>
              <w:t>D</w:t>
            </w:r>
            <w:r w:rsidR="001A04D1" w:rsidRPr="00EF2D33">
              <w:rPr>
                <w:szCs w:val="24"/>
              </w:rPr>
              <w:t xml:space="preserve">ate </w:t>
            </w:r>
            <w:r w:rsidRPr="00EF2D33">
              <w:rPr>
                <w:szCs w:val="24"/>
              </w:rPr>
              <w:t xml:space="preserve">d’achèvement prévue s’appliqueront à chaque </w:t>
            </w:r>
            <w:r>
              <w:rPr>
                <w:szCs w:val="24"/>
              </w:rPr>
              <w:t>tranche de</w:t>
            </w:r>
            <w:r w:rsidRPr="00EF2D33">
              <w:rPr>
                <w:szCs w:val="24"/>
              </w:rPr>
              <w:t xml:space="preserve"> Travaux (en dehors des références à la </w:t>
            </w:r>
            <w:r>
              <w:rPr>
                <w:szCs w:val="24"/>
              </w:rPr>
              <w:t>D</w:t>
            </w:r>
            <w:r w:rsidRPr="00EF2D33">
              <w:rPr>
                <w:szCs w:val="24"/>
              </w:rPr>
              <w:t xml:space="preserve">ate d’achèvement et à la Date prévue d’achèvement </w:t>
            </w:r>
            <w:r>
              <w:rPr>
                <w:szCs w:val="24"/>
              </w:rPr>
              <w:t>pour</w:t>
            </w:r>
            <w:r w:rsidRPr="00EF2D33">
              <w:rPr>
                <w:szCs w:val="24"/>
              </w:rPr>
              <w:t xml:space="preserve"> la totalité des Travaux).</w:t>
            </w:r>
          </w:p>
          <w:p w14:paraId="37C694F0" w14:textId="77777777" w:rsidR="00E03CA1" w:rsidRPr="00EF2D33" w:rsidRDefault="00E03CA1" w:rsidP="00A04A6C">
            <w:pPr>
              <w:tabs>
                <w:tab w:val="left" w:pos="540"/>
              </w:tabs>
              <w:suppressAutoHyphens/>
              <w:spacing w:after="180"/>
              <w:ind w:left="540" w:right="-72" w:hanging="540"/>
              <w:jc w:val="both"/>
              <w:rPr>
                <w:szCs w:val="24"/>
              </w:rPr>
            </w:pPr>
            <w:r>
              <w:rPr>
                <w:szCs w:val="24"/>
              </w:rPr>
              <w:t>3</w:t>
            </w:r>
            <w:r w:rsidRPr="00EF2D33">
              <w:rPr>
                <w:szCs w:val="24"/>
              </w:rPr>
              <w:t>.3</w:t>
            </w:r>
            <w:r w:rsidRPr="00EF2D33">
              <w:rPr>
                <w:szCs w:val="24"/>
              </w:rPr>
              <w:tab/>
              <w:t>Les documents qui forment le Marché seront interprétés suivant l’ordre de priorité suivant :</w:t>
            </w:r>
          </w:p>
          <w:p w14:paraId="584C8B0F" w14:textId="77777777" w:rsidR="00E03CA1" w:rsidRPr="00EF2D33" w:rsidRDefault="00E03CA1" w:rsidP="00E03CA1">
            <w:pPr>
              <w:numPr>
                <w:ilvl w:val="0"/>
                <w:numId w:val="189"/>
              </w:numPr>
              <w:tabs>
                <w:tab w:val="left" w:pos="1080"/>
              </w:tabs>
              <w:suppressAutoHyphens/>
              <w:overflowPunct w:val="0"/>
              <w:autoSpaceDE w:val="0"/>
              <w:autoSpaceDN w:val="0"/>
              <w:adjustRightInd w:val="0"/>
              <w:spacing w:after="160"/>
              <w:ind w:left="1080" w:right="-72" w:hanging="540"/>
              <w:jc w:val="both"/>
              <w:textAlignment w:val="baseline"/>
              <w:rPr>
                <w:szCs w:val="24"/>
              </w:rPr>
            </w:pPr>
            <w:r w:rsidRPr="00EF2D33">
              <w:rPr>
                <w:szCs w:val="24"/>
              </w:rPr>
              <w:t>Acte d’Engagement,</w:t>
            </w:r>
          </w:p>
          <w:p w14:paraId="0B7FB06B" w14:textId="77777777" w:rsidR="00E03CA1" w:rsidRPr="00EF2D33" w:rsidRDefault="00E03CA1" w:rsidP="00E03CA1">
            <w:pPr>
              <w:numPr>
                <w:ilvl w:val="0"/>
                <w:numId w:val="189"/>
              </w:numPr>
              <w:tabs>
                <w:tab w:val="left" w:pos="1080"/>
              </w:tabs>
              <w:suppressAutoHyphens/>
              <w:overflowPunct w:val="0"/>
              <w:autoSpaceDE w:val="0"/>
              <w:autoSpaceDN w:val="0"/>
              <w:adjustRightInd w:val="0"/>
              <w:spacing w:after="160"/>
              <w:ind w:left="1080" w:right="-72" w:hanging="540"/>
              <w:jc w:val="both"/>
              <w:textAlignment w:val="baseline"/>
              <w:rPr>
                <w:szCs w:val="24"/>
              </w:rPr>
            </w:pPr>
            <w:r w:rsidRPr="00EF2D33">
              <w:rPr>
                <w:szCs w:val="24"/>
              </w:rPr>
              <w:t>Lettre de Notification,</w:t>
            </w:r>
          </w:p>
          <w:p w14:paraId="3C9FB6EA" w14:textId="12FCA894" w:rsidR="00E03CA1" w:rsidRPr="00EF2D33" w:rsidRDefault="00E03CA1" w:rsidP="00E03CA1">
            <w:pPr>
              <w:numPr>
                <w:ilvl w:val="0"/>
                <w:numId w:val="189"/>
              </w:numPr>
              <w:tabs>
                <w:tab w:val="left" w:pos="1080"/>
              </w:tabs>
              <w:suppressAutoHyphens/>
              <w:overflowPunct w:val="0"/>
              <w:autoSpaceDE w:val="0"/>
              <w:autoSpaceDN w:val="0"/>
              <w:adjustRightInd w:val="0"/>
              <w:spacing w:after="160"/>
              <w:ind w:left="1080" w:right="-72" w:hanging="540"/>
              <w:jc w:val="both"/>
              <w:textAlignment w:val="baseline"/>
              <w:rPr>
                <w:szCs w:val="24"/>
              </w:rPr>
            </w:pPr>
            <w:r>
              <w:rPr>
                <w:szCs w:val="24"/>
              </w:rPr>
              <w:t>Offre</w:t>
            </w:r>
            <w:r w:rsidRPr="00EF2D33">
              <w:rPr>
                <w:szCs w:val="24"/>
              </w:rPr>
              <w:t xml:space="preserve"> de l’</w:t>
            </w:r>
            <w:r w:rsidR="00ED32C5">
              <w:rPr>
                <w:szCs w:val="24"/>
              </w:rPr>
              <w:t>Entreprise</w:t>
            </w:r>
            <w:r w:rsidRPr="00EF2D33">
              <w:rPr>
                <w:szCs w:val="24"/>
              </w:rPr>
              <w:t>,</w:t>
            </w:r>
          </w:p>
          <w:p w14:paraId="5638F1C5" w14:textId="6716DA20" w:rsidR="00E03CA1" w:rsidRPr="00EF2D33" w:rsidRDefault="00E03CA1" w:rsidP="00E03CA1">
            <w:pPr>
              <w:numPr>
                <w:ilvl w:val="0"/>
                <w:numId w:val="189"/>
              </w:numPr>
              <w:tabs>
                <w:tab w:val="left" w:pos="1080"/>
              </w:tabs>
              <w:suppressAutoHyphens/>
              <w:overflowPunct w:val="0"/>
              <w:autoSpaceDE w:val="0"/>
              <w:autoSpaceDN w:val="0"/>
              <w:adjustRightInd w:val="0"/>
              <w:spacing w:after="160"/>
              <w:ind w:left="1080" w:right="-72" w:hanging="540"/>
              <w:jc w:val="both"/>
              <w:textAlignment w:val="baseline"/>
              <w:rPr>
                <w:szCs w:val="24"/>
              </w:rPr>
            </w:pPr>
            <w:r w:rsidRPr="00EF2D33">
              <w:rPr>
                <w:szCs w:val="24"/>
              </w:rPr>
              <w:t>C</w:t>
            </w:r>
            <w:r w:rsidR="00056453">
              <w:rPr>
                <w:szCs w:val="24"/>
              </w:rPr>
              <w:t xml:space="preserve">onditions du </w:t>
            </w:r>
            <w:r>
              <w:rPr>
                <w:szCs w:val="24"/>
              </w:rPr>
              <w:t>M</w:t>
            </w:r>
            <w:r w:rsidR="00056453">
              <w:rPr>
                <w:szCs w:val="24"/>
              </w:rPr>
              <w:t>arché</w:t>
            </w:r>
            <w:r>
              <w:rPr>
                <w:szCs w:val="24"/>
              </w:rPr>
              <w:t xml:space="preserve"> y compris les annexes</w:t>
            </w:r>
            <w:r w:rsidRPr="00EF2D33">
              <w:rPr>
                <w:szCs w:val="24"/>
              </w:rPr>
              <w:t>,</w:t>
            </w:r>
          </w:p>
          <w:p w14:paraId="619FE656" w14:textId="77777777" w:rsidR="00E03CA1" w:rsidRPr="00EF2D33" w:rsidRDefault="00E03CA1" w:rsidP="00E03CA1">
            <w:pPr>
              <w:numPr>
                <w:ilvl w:val="0"/>
                <w:numId w:val="189"/>
              </w:numPr>
              <w:tabs>
                <w:tab w:val="left" w:pos="1080"/>
              </w:tabs>
              <w:suppressAutoHyphens/>
              <w:overflowPunct w:val="0"/>
              <w:autoSpaceDE w:val="0"/>
              <w:autoSpaceDN w:val="0"/>
              <w:adjustRightInd w:val="0"/>
              <w:spacing w:after="220"/>
              <w:ind w:left="1080" w:right="-72" w:hanging="540"/>
              <w:jc w:val="both"/>
              <w:textAlignment w:val="baseline"/>
              <w:rPr>
                <w:szCs w:val="24"/>
              </w:rPr>
            </w:pPr>
            <w:r w:rsidRPr="00EF2D33">
              <w:rPr>
                <w:szCs w:val="24"/>
              </w:rPr>
              <w:t>Spécifications techniques,</w:t>
            </w:r>
          </w:p>
          <w:p w14:paraId="4E544DEE" w14:textId="77777777" w:rsidR="00E03CA1" w:rsidRPr="00EF2D33" w:rsidRDefault="00E03CA1" w:rsidP="00E03CA1">
            <w:pPr>
              <w:numPr>
                <w:ilvl w:val="0"/>
                <w:numId w:val="189"/>
              </w:numPr>
              <w:tabs>
                <w:tab w:val="left" w:pos="1080"/>
              </w:tabs>
              <w:suppressAutoHyphens/>
              <w:overflowPunct w:val="0"/>
              <w:autoSpaceDE w:val="0"/>
              <w:autoSpaceDN w:val="0"/>
              <w:adjustRightInd w:val="0"/>
              <w:spacing w:after="220"/>
              <w:ind w:left="1080" w:right="-72" w:hanging="540"/>
              <w:jc w:val="both"/>
              <w:textAlignment w:val="baseline"/>
              <w:rPr>
                <w:szCs w:val="24"/>
              </w:rPr>
            </w:pPr>
            <w:r w:rsidRPr="00EF2D33">
              <w:rPr>
                <w:szCs w:val="24"/>
              </w:rPr>
              <w:t>Plans,</w:t>
            </w:r>
          </w:p>
          <w:p w14:paraId="133E7164" w14:textId="6DBD939D" w:rsidR="00E03CA1" w:rsidRPr="00EF2D33" w:rsidRDefault="00CB0994" w:rsidP="00E03CA1">
            <w:pPr>
              <w:numPr>
                <w:ilvl w:val="0"/>
                <w:numId w:val="189"/>
              </w:numPr>
              <w:tabs>
                <w:tab w:val="left" w:pos="1080"/>
              </w:tabs>
              <w:suppressAutoHyphens/>
              <w:overflowPunct w:val="0"/>
              <w:autoSpaceDE w:val="0"/>
              <w:autoSpaceDN w:val="0"/>
              <w:adjustRightInd w:val="0"/>
              <w:spacing w:after="120"/>
              <w:ind w:left="1080" w:right="-72" w:hanging="540"/>
              <w:jc w:val="both"/>
              <w:textAlignment w:val="baseline"/>
              <w:rPr>
                <w:szCs w:val="24"/>
              </w:rPr>
            </w:pPr>
            <w:r>
              <w:rPr>
                <w:szCs w:val="24"/>
              </w:rPr>
              <w:t>Détail</w:t>
            </w:r>
            <w:r w:rsidR="00D20101" w:rsidRPr="00EF2D33">
              <w:rPr>
                <w:szCs w:val="24"/>
              </w:rPr>
              <w:t xml:space="preserve"> </w:t>
            </w:r>
            <w:r w:rsidR="00E03CA1" w:rsidRPr="00EF2D33">
              <w:rPr>
                <w:szCs w:val="24"/>
              </w:rPr>
              <w:t>quantitatif et estimatif,</w:t>
            </w:r>
            <w:r w:rsidR="00E03CA1" w:rsidRPr="00EF2D33">
              <w:rPr>
                <w:rStyle w:val="FootnoteReference"/>
                <w:szCs w:val="24"/>
              </w:rPr>
              <w:footnoteReference w:id="3"/>
            </w:r>
            <w:r w:rsidR="00E03CA1" w:rsidRPr="00EF2D33">
              <w:rPr>
                <w:szCs w:val="24"/>
              </w:rPr>
              <w:t xml:space="preserve"> et</w:t>
            </w:r>
          </w:p>
          <w:p w14:paraId="5D90B935" w14:textId="77777777" w:rsidR="00E03CA1" w:rsidRPr="00EF2D33" w:rsidRDefault="00E03CA1" w:rsidP="00E03CA1">
            <w:pPr>
              <w:numPr>
                <w:ilvl w:val="0"/>
                <w:numId w:val="189"/>
              </w:numPr>
              <w:suppressAutoHyphens/>
              <w:overflowPunct w:val="0"/>
              <w:autoSpaceDE w:val="0"/>
              <w:autoSpaceDN w:val="0"/>
              <w:adjustRightInd w:val="0"/>
              <w:spacing w:after="120"/>
              <w:ind w:right="-72"/>
              <w:jc w:val="both"/>
              <w:textAlignment w:val="baseline"/>
              <w:rPr>
                <w:szCs w:val="24"/>
              </w:rPr>
            </w:pPr>
            <w:r w:rsidRPr="00EF2D33">
              <w:rPr>
                <w:szCs w:val="24"/>
              </w:rPr>
              <w:t>Tout autre document</w:t>
            </w:r>
            <w:r>
              <w:rPr>
                <w:szCs w:val="24"/>
              </w:rPr>
              <w:t xml:space="preserve"> </w:t>
            </w:r>
            <w:r w:rsidRPr="004F624F">
              <w:rPr>
                <w:b/>
                <w:i/>
                <w:szCs w:val="24"/>
              </w:rPr>
              <w:t>[insérer autre</w:t>
            </w:r>
            <w:r>
              <w:rPr>
                <w:b/>
                <w:i/>
                <w:szCs w:val="24"/>
              </w:rPr>
              <w:t>s</w:t>
            </w:r>
            <w:r w:rsidRPr="004F624F">
              <w:rPr>
                <w:b/>
                <w:i/>
                <w:szCs w:val="24"/>
              </w:rPr>
              <w:t xml:space="preserve"> document</w:t>
            </w:r>
            <w:r>
              <w:rPr>
                <w:b/>
                <w:i/>
                <w:szCs w:val="24"/>
              </w:rPr>
              <w:t>s</w:t>
            </w:r>
            <w:r w:rsidRPr="004F624F">
              <w:rPr>
                <w:b/>
                <w:i/>
                <w:szCs w:val="24"/>
              </w:rPr>
              <w:t xml:space="preserve"> le cas échéant]</w:t>
            </w:r>
            <w:r w:rsidRPr="00EF2D33">
              <w:rPr>
                <w:szCs w:val="24"/>
              </w:rPr>
              <w:t>.</w:t>
            </w:r>
          </w:p>
        </w:tc>
      </w:tr>
      <w:tr w:rsidR="00E03CA1" w:rsidRPr="00EF2D33" w14:paraId="137ED0F4" w14:textId="77777777" w:rsidTr="00B571EB">
        <w:tc>
          <w:tcPr>
            <w:tcW w:w="2632" w:type="dxa"/>
            <w:tcBorders>
              <w:top w:val="nil"/>
              <w:left w:val="nil"/>
              <w:bottom w:val="nil"/>
              <w:right w:val="nil"/>
            </w:tcBorders>
          </w:tcPr>
          <w:p w14:paraId="5E5B05DD" w14:textId="109FBCFF" w:rsidR="00E03CA1" w:rsidRPr="00EF2D33" w:rsidRDefault="00E03CA1" w:rsidP="002F30D9">
            <w:pPr>
              <w:pStyle w:val="00SectionVIIISubtitle"/>
            </w:pPr>
            <w:bookmarkStart w:id="24" w:name="_Toc37352266"/>
            <w:bookmarkStart w:id="25" w:name="_Toc60920401"/>
            <w:r w:rsidRPr="005A2054">
              <w:t>Interdictions</w:t>
            </w:r>
            <w:bookmarkEnd w:id="24"/>
            <w:bookmarkEnd w:id="25"/>
          </w:p>
        </w:tc>
        <w:tc>
          <w:tcPr>
            <w:tcW w:w="6836" w:type="dxa"/>
            <w:tcBorders>
              <w:top w:val="nil"/>
              <w:left w:val="nil"/>
              <w:bottom w:val="nil"/>
              <w:right w:val="nil"/>
            </w:tcBorders>
          </w:tcPr>
          <w:p w14:paraId="64FCD1E4" w14:textId="3171EA85" w:rsidR="00E03CA1" w:rsidRPr="004F624F" w:rsidRDefault="00E03CA1" w:rsidP="00337B13">
            <w:pPr>
              <w:tabs>
                <w:tab w:val="left" w:pos="540"/>
              </w:tabs>
              <w:suppressAutoHyphens/>
              <w:spacing w:after="220"/>
              <w:ind w:left="547" w:right="-72" w:hanging="547"/>
              <w:jc w:val="both"/>
              <w:rPr>
                <w:szCs w:val="24"/>
                <w:lang w:eastAsia="en-US"/>
              </w:rPr>
            </w:pPr>
            <w:r w:rsidRPr="004F624F">
              <w:rPr>
                <w:szCs w:val="24"/>
                <w:lang w:eastAsia="en-US"/>
              </w:rPr>
              <w:t>4.1</w:t>
            </w:r>
            <w:r w:rsidR="00337B13" w:rsidRPr="00EF2D33">
              <w:rPr>
                <w:szCs w:val="24"/>
              </w:rPr>
              <w:tab/>
            </w:r>
            <w:r w:rsidR="00D20101">
              <w:rPr>
                <w:szCs w:val="24"/>
                <w:lang w:eastAsia="en-US"/>
              </w:rPr>
              <w:t>Durant</w:t>
            </w:r>
            <w:r w:rsidRPr="004F624F">
              <w:rPr>
                <w:szCs w:val="24"/>
                <w:lang w:eastAsia="en-US"/>
              </w:rPr>
              <w:t xml:space="preserve"> l’exécution du Marché, l</w:t>
            </w:r>
            <w:r>
              <w:rPr>
                <w:szCs w:val="24"/>
                <w:lang w:eastAsia="en-US"/>
              </w:rPr>
              <w:t>’</w:t>
            </w:r>
            <w:r w:rsidR="00ED32C5">
              <w:rPr>
                <w:szCs w:val="24"/>
                <w:lang w:eastAsia="en-US"/>
              </w:rPr>
              <w:t>Entreprise</w:t>
            </w:r>
            <w:r w:rsidRPr="004F624F">
              <w:rPr>
                <w:szCs w:val="24"/>
                <w:lang w:eastAsia="en-US"/>
              </w:rPr>
              <w:t xml:space="preserve"> doit se conformer aux interdictions d’importation de biens et de services dans le pays du Maître d’Ouvrage lorsque</w:t>
            </w:r>
            <w:r>
              <w:rPr>
                <w:szCs w:val="24"/>
                <w:lang w:eastAsia="en-US"/>
              </w:rPr>
              <w:t> :</w:t>
            </w:r>
          </w:p>
          <w:p w14:paraId="520CF32A" w14:textId="77777777" w:rsidR="00E03CA1" w:rsidRDefault="00E03CA1" w:rsidP="00B571EB">
            <w:pPr>
              <w:spacing w:after="200"/>
              <w:ind w:left="878" w:hanging="270"/>
              <w:jc w:val="both"/>
              <w:rPr>
                <w:szCs w:val="24"/>
                <w:lang w:eastAsia="en-US"/>
              </w:rPr>
            </w:pPr>
            <w:r w:rsidRPr="003240C0">
              <w:rPr>
                <w:szCs w:val="24"/>
                <w:lang w:eastAsia="en-US"/>
              </w:rPr>
              <w:t>a) en droit ou en règlements officiels, le pays de l’Emprunteur interdit les relati</w:t>
            </w:r>
            <w:r>
              <w:rPr>
                <w:szCs w:val="24"/>
                <w:lang w:eastAsia="en-US"/>
              </w:rPr>
              <w:t>ons commerciales avec ce pays ; o</w:t>
            </w:r>
            <w:r w:rsidRPr="003240C0">
              <w:rPr>
                <w:szCs w:val="24"/>
                <w:lang w:eastAsia="en-US"/>
              </w:rPr>
              <w:t xml:space="preserve">u </w:t>
            </w:r>
          </w:p>
          <w:p w14:paraId="55D97C35" w14:textId="09632CB6" w:rsidR="00E03CA1" w:rsidRPr="00EF2D33" w:rsidRDefault="00E03CA1" w:rsidP="00056453">
            <w:pPr>
              <w:spacing w:after="200"/>
              <w:ind w:left="878" w:hanging="270"/>
              <w:jc w:val="both"/>
              <w:rPr>
                <w:szCs w:val="24"/>
                <w:lang w:eastAsia="en-US"/>
              </w:rPr>
            </w:pPr>
            <w:r w:rsidRPr="00C45D80">
              <w:rPr>
                <w:szCs w:val="24"/>
                <w:lang w:eastAsia="en-US"/>
              </w:rPr>
              <w:t xml:space="preserve">b) </w:t>
            </w:r>
            <w:r w:rsidR="00D20101">
              <w:rPr>
                <w:szCs w:val="24"/>
                <w:lang w:eastAsia="en-US"/>
              </w:rPr>
              <w:t>en application</w:t>
            </w:r>
            <w:r w:rsidRPr="00C45D80">
              <w:rPr>
                <w:szCs w:val="24"/>
                <w:lang w:eastAsia="en-US"/>
              </w:rPr>
              <w:t xml:space="preserve"> d’une décision du Conseil de sécurité des Nations Unies prise en vertu du chapitre VII de la Charte des Nations Unies, le pays Emprunteur interdit toute importation de </w:t>
            </w:r>
            <w:r w:rsidR="00D20101">
              <w:rPr>
                <w:szCs w:val="24"/>
                <w:lang w:eastAsia="en-US"/>
              </w:rPr>
              <w:t>bien</w:t>
            </w:r>
            <w:r w:rsidR="00D20101" w:rsidRPr="00C45D80">
              <w:rPr>
                <w:szCs w:val="24"/>
                <w:lang w:eastAsia="en-US"/>
              </w:rPr>
              <w:t xml:space="preserve">s </w:t>
            </w:r>
            <w:r w:rsidRPr="00C45D80">
              <w:rPr>
                <w:szCs w:val="24"/>
                <w:lang w:eastAsia="en-US"/>
              </w:rPr>
              <w:t>en provenance de ce pays ou tout paiement à un pays, une personne ou une entité de ce pays.</w:t>
            </w:r>
          </w:p>
        </w:tc>
      </w:tr>
      <w:tr w:rsidR="00E03CA1" w:rsidRPr="00EF2D33" w14:paraId="2A087E72" w14:textId="77777777" w:rsidTr="00B571EB">
        <w:tc>
          <w:tcPr>
            <w:tcW w:w="2632" w:type="dxa"/>
            <w:tcBorders>
              <w:top w:val="nil"/>
              <w:left w:val="nil"/>
              <w:bottom w:val="nil"/>
              <w:right w:val="nil"/>
            </w:tcBorders>
          </w:tcPr>
          <w:p w14:paraId="0322D000" w14:textId="044FA253" w:rsidR="00E03CA1" w:rsidRPr="00EF2D33" w:rsidRDefault="00E03CA1" w:rsidP="002F30D9">
            <w:pPr>
              <w:pStyle w:val="00SectionVIIISubtitle"/>
            </w:pPr>
            <w:bookmarkStart w:id="26" w:name="_Toc478922784"/>
            <w:bookmarkStart w:id="27" w:name="_Toc60920402"/>
            <w:r w:rsidRPr="00EF2D33">
              <w:lastRenderedPageBreak/>
              <w:t xml:space="preserve">Décisions du </w:t>
            </w:r>
            <w:bookmarkEnd w:id="26"/>
            <w:r>
              <w:t>Directeur de Projet</w:t>
            </w:r>
            <w:bookmarkEnd w:id="27"/>
          </w:p>
        </w:tc>
        <w:tc>
          <w:tcPr>
            <w:tcW w:w="6836" w:type="dxa"/>
            <w:tcBorders>
              <w:top w:val="nil"/>
              <w:left w:val="nil"/>
              <w:bottom w:val="nil"/>
              <w:right w:val="nil"/>
            </w:tcBorders>
          </w:tcPr>
          <w:p w14:paraId="69923BAE" w14:textId="71DD9A7C" w:rsidR="00E03CA1" w:rsidRPr="00EF2D33" w:rsidRDefault="00E03CA1" w:rsidP="00B571EB">
            <w:pPr>
              <w:tabs>
                <w:tab w:val="left" w:pos="540"/>
              </w:tabs>
              <w:suppressAutoHyphens/>
              <w:spacing w:after="220"/>
              <w:ind w:left="547" w:right="-72" w:hanging="547"/>
              <w:jc w:val="both"/>
              <w:rPr>
                <w:szCs w:val="24"/>
              </w:rPr>
            </w:pPr>
            <w:r>
              <w:rPr>
                <w:szCs w:val="24"/>
              </w:rPr>
              <w:t>5</w:t>
            </w:r>
            <w:r w:rsidRPr="00EF2D33">
              <w:rPr>
                <w:szCs w:val="24"/>
              </w:rPr>
              <w:t>.1</w:t>
            </w:r>
            <w:r w:rsidRPr="00EF2D33">
              <w:rPr>
                <w:szCs w:val="24"/>
              </w:rPr>
              <w:tab/>
              <w:t>Sous réserve d</w:t>
            </w:r>
            <w:r>
              <w:rPr>
                <w:szCs w:val="24"/>
              </w:rPr>
              <w:t>e dispositions contraires, l</w:t>
            </w:r>
            <w:r w:rsidRPr="00EF2D33">
              <w:rPr>
                <w:szCs w:val="24"/>
              </w:rPr>
              <w:t xml:space="preserve">e </w:t>
            </w:r>
            <w:r>
              <w:rPr>
                <w:szCs w:val="24"/>
              </w:rPr>
              <w:t>Directeur de Projet</w:t>
            </w:r>
            <w:r w:rsidRPr="00EF2D33">
              <w:rPr>
                <w:szCs w:val="24"/>
              </w:rPr>
              <w:t xml:space="preserve"> décidera des questions contractuelles entre le Maître d’Ouvrage et l’</w:t>
            </w:r>
            <w:r w:rsidR="00ED32C5">
              <w:rPr>
                <w:szCs w:val="24"/>
              </w:rPr>
              <w:t>Entreprise</w:t>
            </w:r>
            <w:r w:rsidRPr="00EF2D33">
              <w:rPr>
                <w:szCs w:val="24"/>
              </w:rPr>
              <w:t xml:space="preserve"> en sa qualité de représentant du Maître d’Ouvrage.</w:t>
            </w:r>
          </w:p>
        </w:tc>
      </w:tr>
      <w:tr w:rsidR="00E03CA1" w:rsidRPr="005A2054" w14:paraId="0AC4F562" w14:textId="77777777" w:rsidTr="00B571EB">
        <w:trPr>
          <w:trHeight w:val="1305"/>
        </w:trPr>
        <w:tc>
          <w:tcPr>
            <w:tcW w:w="2632" w:type="dxa"/>
            <w:tcBorders>
              <w:top w:val="nil"/>
              <w:left w:val="nil"/>
              <w:bottom w:val="nil"/>
              <w:right w:val="nil"/>
            </w:tcBorders>
          </w:tcPr>
          <w:p w14:paraId="22E7AC0A" w14:textId="0CCF96C0" w:rsidR="00E03CA1" w:rsidRPr="00EF2D33" w:rsidRDefault="00E03CA1" w:rsidP="002F30D9">
            <w:pPr>
              <w:pStyle w:val="00SectionVIIISubtitle"/>
            </w:pPr>
            <w:bookmarkStart w:id="28" w:name="_Toc478922787"/>
            <w:bookmarkStart w:id="29" w:name="_Toc60920403"/>
            <w:r w:rsidRPr="00EF2D33">
              <w:t>Sous-traitance</w:t>
            </w:r>
            <w:bookmarkEnd w:id="28"/>
            <w:bookmarkEnd w:id="29"/>
          </w:p>
        </w:tc>
        <w:tc>
          <w:tcPr>
            <w:tcW w:w="6836" w:type="dxa"/>
            <w:tcBorders>
              <w:top w:val="nil"/>
              <w:left w:val="nil"/>
              <w:bottom w:val="nil"/>
              <w:right w:val="nil"/>
            </w:tcBorders>
          </w:tcPr>
          <w:p w14:paraId="653704ED" w14:textId="09BFDDA5" w:rsidR="00E03CA1" w:rsidRPr="005A2054" w:rsidRDefault="00E03CA1" w:rsidP="00337B13">
            <w:pPr>
              <w:spacing w:after="120"/>
              <w:ind w:left="521" w:hanging="521"/>
              <w:jc w:val="both"/>
              <w:rPr>
                <w:szCs w:val="24"/>
              </w:rPr>
            </w:pPr>
            <w:r>
              <w:rPr>
                <w:szCs w:val="24"/>
              </w:rPr>
              <w:t>6</w:t>
            </w:r>
            <w:r w:rsidRPr="00EF2D33">
              <w:rPr>
                <w:szCs w:val="24"/>
              </w:rPr>
              <w:t>.1</w:t>
            </w:r>
            <w:r w:rsidRPr="00EF2D33">
              <w:rPr>
                <w:szCs w:val="24"/>
              </w:rPr>
              <w:tab/>
              <w:t>L’</w:t>
            </w:r>
            <w:r w:rsidR="00ED32C5">
              <w:rPr>
                <w:szCs w:val="24"/>
              </w:rPr>
              <w:t>Entreprise</w:t>
            </w:r>
            <w:r w:rsidRPr="00EF2D33">
              <w:rPr>
                <w:szCs w:val="24"/>
              </w:rPr>
              <w:t xml:space="preserve"> peut souscrire des marchés de sous-traitance avec l’approbation du </w:t>
            </w:r>
            <w:r>
              <w:rPr>
                <w:szCs w:val="24"/>
              </w:rPr>
              <w:t>Directeur de Projet</w:t>
            </w:r>
            <w:r w:rsidRPr="00EF2D33">
              <w:rPr>
                <w:szCs w:val="24"/>
              </w:rPr>
              <w:t xml:space="preserve"> mais ne peut céder le Marché sans avoir reçu l’accord écrit du Maître d’Ouvrage. La sous-traitance ne modifie pas les obligations de l’</w:t>
            </w:r>
            <w:r w:rsidR="00ED32C5">
              <w:rPr>
                <w:szCs w:val="24"/>
              </w:rPr>
              <w:t>Entreprise</w:t>
            </w:r>
            <w:r w:rsidRPr="00811237">
              <w:rPr>
                <w:szCs w:val="24"/>
              </w:rPr>
              <w:t xml:space="preserve">. </w:t>
            </w:r>
          </w:p>
        </w:tc>
      </w:tr>
      <w:tr w:rsidR="00E03CA1" w:rsidRPr="00056453" w14:paraId="30D90533" w14:textId="77777777" w:rsidTr="00B571EB">
        <w:trPr>
          <w:trHeight w:val="1233"/>
        </w:trPr>
        <w:tc>
          <w:tcPr>
            <w:tcW w:w="2632" w:type="dxa"/>
            <w:tcBorders>
              <w:top w:val="nil"/>
              <w:left w:val="nil"/>
              <w:bottom w:val="nil"/>
              <w:right w:val="nil"/>
            </w:tcBorders>
          </w:tcPr>
          <w:p w14:paraId="410658B0" w14:textId="6D6E7C95" w:rsidR="00E03CA1" w:rsidRPr="00EF2D33" w:rsidRDefault="00E03CA1" w:rsidP="002F30D9">
            <w:pPr>
              <w:pStyle w:val="00SectionVIIISubtitle"/>
            </w:pPr>
            <w:bookmarkStart w:id="30" w:name="_Toc478922788"/>
            <w:bookmarkStart w:id="31" w:name="_Toc60920404"/>
            <w:r w:rsidRPr="00EF2D33">
              <w:t xml:space="preserve">Autres </w:t>
            </w:r>
            <w:r w:rsidR="00ED32C5">
              <w:t>Entreprise</w:t>
            </w:r>
            <w:r w:rsidRPr="00EF2D33">
              <w:t>s</w:t>
            </w:r>
            <w:bookmarkEnd w:id="30"/>
            <w:bookmarkEnd w:id="31"/>
          </w:p>
        </w:tc>
        <w:tc>
          <w:tcPr>
            <w:tcW w:w="6836" w:type="dxa"/>
            <w:tcBorders>
              <w:top w:val="nil"/>
              <w:left w:val="nil"/>
              <w:bottom w:val="nil"/>
              <w:right w:val="nil"/>
            </w:tcBorders>
          </w:tcPr>
          <w:p w14:paraId="2B853899" w14:textId="4266E556" w:rsidR="00E03CA1" w:rsidRPr="00056453" w:rsidRDefault="00E03CA1" w:rsidP="00337B13">
            <w:pPr>
              <w:suppressAutoHyphens/>
              <w:spacing w:after="220"/>
              <w:ind w:left="521" w:right="-72" w:hanging="521"/>
              <w:jc w:val="both"/>
              <w:rPr>
                <w:szCs w:val="24"/>
                <w:lang w:eastAsia="en-US"/>
              </w:rPr>
            </w:pPr>
            <w:r>
              <w:rPr>
                <w:szCs w:val="24"/>
              </w:rPr>
              <w:t>7</w:t>
            </w:r>
            <w:r w:rsidRPr="00EF2D33">
              <w:rPr>
                <w:szCs w:val="24"/>
              </w:rPr>
              <w:t>.1</w:t>
            </w:r>
            <w:r w:rsidRPr="00EF2D33">
              <w:rPr>
                <w:szCs w:val="24"/>
              </w:rPr>
              <w:tab/>
              <w:t>L’</w:t>
            </w:r>
            <w:r w:rsidR="00ED32C5">
              <w:rPr>
                <w:szCs w:val="24"/>
              </w:rPr>
              <w:t>Entreprise</w:t>
            </w:r>
            <w:r w:rsidRPr="00EF2D33">
              <w:rPr>
                <w:szCs w:val="24"/>
              </w:rPr>
              <w:t xml:space="preserve"> coopérera </w:t>
            </w:r>
            <w:r>
              <w:rPr>
                <w:szCs w:val="24"/>
              </w:rPr>
              <w:t xml:space="preserve">avec, </w:t>
            </w:r>
            <w:r w:rsidRPr="00EF2D33">
              <w:rPr>
                <w:szCs w:val="24"/>
              </w:rPr>
              <w:t xml:space="preserve">et </w:t>
            </w:r>
            <w:r>
              <w:rPr>
                <w:szCs w:val="24"/>
              </w:rPr>
              <w:t xml:space="preserve">permettra à </w:t>
            </w:r>
            <w:r w:rsidRPr="00EF2D33">
              <w:rPr>
                <w:szCs w:val="24"/>
              </w:rPr>
              <w:t xml:space="preserve">d’autres </w:t>
            </w:r>
            <w:r w:rsidR="00ED32C5">
              <w:rPr>
                <w:szCs w:val="24"/>
              </w:rPr>
              <w:t>Entreprise</w:t>
            </w:r>
            <w:r w:rsidRPr="00EF2D33">
              <w:rPr>
                <w:szCs w:val="24"/>
              </w:rPr>
              <w:t>s, autorités publiques et services publics</w:t>
            </w:r>
            <w:r>
              <w:rPr>
                <w:szCs w:val="24"/>
              </w:rPr>
              <w:t xml:space="preserve">, ainsi qu’au Maître d’Ouvrage, de </w:t>
            </w:r>
            <w:r w:rsidR="00D20101">
              <w:rPr>
                <w:szCs w:val="24"/>
              </w:rPr>
              <w:t xml:space="preserve">réaliser </w:t>
            </w:r>
            <w:r>
              <w:rPr>
                <w:szCs w:val="24"/>
              </w:rPr>
              <w:t xml:space="preserve">des travaux </w:t>
            </w:r>
            <w:r w:rsidR="00D20101">
              <w:rPr>
                <w:szCs w:val="24"/>
              </w:rPr>
              <w:t xml:space="preserve">qui ne font pas partie du Marché, </w:t>
            </w:r>
            <w:r>
              <w:rPr>
                <w:szCs w:val="24"/>
              </w:rPr>
              <w:t>sur le Site ou près du Site</w:t>
            </w:r>
            <w:bookmarkStart w:id="32" w:name="_Toc14463718"/>
            <w:bookmarkEnd w:id="32"/>
            <w:r w:rsidR="00056453">
              <w:rPr>
                <w:szCs w:val="24"/>
              </w:rPr>
              <w:t>.</w:t>
            </w:r>
            <w:r w:rsidRPr="00056453">
              <w:rPr>
                <w:rFonts w:ascii="Arial" w:hAnsi="Arial" w:cs="Arial"/>
                <w:vanish/>
                <w:sz w:val="18"/>
                <w:szCs w:val="18"/>
                <w:lang w:eastAsia="en-US"/>
              </w:rPr>
              <w:t xml:space="preserve"> </w:t>
            </w:r>
          </w:p>
        </w:tc>
      </w:tr>
      <w:tr w:rsidR="00E03CA1" w:rsidRPr="00EF2D33" w14:paraId="3B3DBF57" w14:textId="77777777" w:rsidTr="00B571EB">
        <w:tc>
          <w:tcPr>
            <w:tcW w:w="2632" w:type="dxa"/>
            <w:tcBorders>
              <w:top w:val="nil"/>
              <w:left w:val="nil"/>
              <w:bottom w:val="nil"/>
              <w:right w:val="nil"/>
            </w:tcBorders>
          </w:tcPr>
          <w:p w14:paraId="10A9312C" w14:textId="3BC6B949" w:rsidR="00E03CA1" w:rsidRPr="00EF2D33" w:rsidRDefault="00E03CA1" w:rsidP="002F30D9">
            <w:pPr>
              <w:pStyle w:val="00SectionVIIISubtitle"/>
            </w:pPr>
            <w:bookmarkStart w:id="33" w:name="_Toc478922789"/>
            <w:bookmarkStart w:id="34" w:name="_Toc60920405"/>
            <w:r w:rsidRPr="00EF2D33">
              <w:t>Personnel et Matériel</w:t>
            </w:r>
            <w:bookmarkEnd w:id="33"/>
            <w:bookmarkEnd w:id="34"/>
          </w:p>
        </w:tc>
        <w:tc>
          <w:tcPr>
            <w:tcW w:w="6836" w:type="dxa"/>
            <w:tcBorders>
              <w:top w:val="nil"/>
              <w:left w:val="nil"/>
              <w:bottom w:val="nil"/>
              <w:right w:val="nil"/>
            </w:tcBorders>
          </w:tcPr>
          <w:p w14:paraId="45D02EF0" w14:textId="542DC524" w:rsidR="00E03CA1" w:rsidRPr="00EF2D33" w:rsidRDefault="00E03CA1" w:rsidP="00B571EB">
            <w:pPr>
              <w:tabs>
                <w:tab w:val="left" w:pos="540"/>
              </w:tabs>
              <w:suppressAutoHyphens/>
              <w:ind w:left="540" w:right="-72" w:hanging="540"/>
              <w:jc w:val="both"/>
              <w:rPr>
                <w:szCs w:val="24"/>
              </w:rPr>
            </w:pPr>
            <w:r>
              <w:rPr>
                <w:szCs w:val="24"/>
              </w:rPr>
              <w:t>8</w:t>
            </w:r>
            <w:r w:rsidRPr="00EF2D33">
              <w:rPr>
                <w:szCs w:val="24"/>
              </w:rPr>
              <w:t>.1</w:t>
            </w:r>
            <w:r w:rsidRPr="00EF2D33">
              <w:rPr>
                <w:szCs w:val="24"/>
              </w:rPr>
              <w:tab/>
              <w:t>L’</w:t>
            </w:r>
            <w:r w:rsidR="00ED32C5">
              <w:rPr>
                <w:szCs w:val="24"/>
              </w:rPr>
              <w:t>Entreprise</w:t>
            </w:r>
            <w:r w:rsidRPr="00EF2D33">
              <w:rPr>
                <w:szCs w:val="24"/>
              </w:rPr>
              <w:t xml:space="preserve"> emploiera le Personnel Clé et utilisera le Matériel identifié dans </w:t>
            </w:r>
            <w:r>
              <w:rPr>
                <w:szCs w:val="24"/>
              </w:rPr>
              <w:t>son Offre, pour exécuter</w:t>
            </w:r>
            <w:r w:rsidRPr="00EF2D33">
              <w:rPr>
                <w:szCs w:val="24"/>
              </w:rPr>
              <w:t xml:space="preserve"> </w:t>
            </w:r>
            <w:r>
              <w:rPr>
                <w:szCs w:val="24"/>
              </w:rPr>
              <w:t xml:space="preserve">les Tavaux, ou </w:t>
            </w:r>
            <w:r w:rsidRPr="00EF2D33">
              <w:rPr>
                <w:szCs w:val="24"/>
              </w:rPr>
              <w:t xml:space="preserve">d’autres personnels ou Matériels approuvés par le </w:t>
            </w:r>
            <w:r>
              <w:rPr>
                <w:szCs w:val="24"/>
              </w:rPr>
              <w:t>Directeur de Projet</w:t>
            </w:r>
            <w:r w:rsidRPr="00EF2D33">
              <w:rPr>
                <w:szCs w:val="24"/>
              </w:rPr>
              <w:t xml:space="preserve">. Le </w:t>
            </w:r>
            <w:r>
              <w:rPr>
                <w:szCs w:val="24"/>
              </w:rPr>
              <w:t>Directeur de Projet</w:t>
            </w:r>
            <w:r w:rsidRPr="00EF2D33">
              <w:rPr>
                <w:szCs w:val="24"/>
              </w:rPr>
              <w:t xml:space="preserve"> approuvera le remplacement des Personnels Clés ou du Matériel proposés à condition que les remplacements aient des compétences et des qualifications </w:t>
            </w:r>
            <w:r>
              <w:rPr>
                <w:szCs w:val="24"/>
              </w:rPr>
              <w:t xml:space="preserve">ou des caractéristiques </w:t>
            </w:r>
            <w:r w:rsidRPr="00EF2D33">
              <w:rPr>
                <w:szCs w:val="24"/>
              </w:rPr>
              <w:t>substantiellement égales ou supérieures à celles des autres personnels ou matériels figurant dans l</w:t>
            </w:r>
            <w:r>
              <w:rPr>
                <w:szCs w:val="24"/>
              </w:rPr>
              <w:t>’Offre</w:t>
            </w:r>
            <w:r w:rsidRPr="00EF2D33">
              <w:rPr>
                <w:szCs w:val="24"/>
              </w:rPr>
              <w:t>.</w:t>
            </w:r>
          </w:p>
          <w:p w14:paraId="5EA591BD" w14:textId="7AF0D0E3" w:rsidR="00E03CA1" w:rsidRPr="00811237" w:rsidRDefault="00E03CA1" w:rsidP="00B571EB">
            <w:pPr>
              <w:overflowPunct w:val="0"/>
              <w:spacing w:before="120" w:after="120"/>
              <w:ind w:left="540" w:right="36" w:hanging="540"/>
              <w:jc w:val="both"/>
              <w:textAlignment w:val="baseline"/>
              <w:rPr>
                <w:szCs w:val="24"/>
                <w:lang w:eastAsia="en-US"/>
              </w:rPr>
            </w:pPr>
            <w:r>
              <w:rPr>
                <w:szCs w:val="24"/>
              </w:rPr>
              <w:t>8</w:t>
            </w:r>
            <w:r w:rsidRPr="00EF2D33">
              <w:rPr>
                <w:szCs w:val="24"/>
              </w:rPr>
              <w:t>.2</w:t>
            </w:r>
            <w:r w:rsidRPr="00EF2D33">
              <w:rPr>
                <w:szCs w:val="24"/>
              </w:rPr>
              <w:tab/>
            </w:r>
            <w:r w:rsidRPr="00FB194A">
              <w:rPr>
                <w:szCs w:val="24"/>
                <w:lang w:eastAsia="en-US"/>
              </w:rPr>
              <w:t xml:space="preserve">Le </w:t>
            </w:r>
            <w:r>
              <w:rPr>
                <w:szCs w:val="24"/>
                <w:lang w:eastAsia="en-US"/>
              </w:rPr>
              <w:t xml:space="preserve">Directeur </w:t>
            </w:r>
            <w:r w:rsidRPr="00811237">
              <w:rPr>
                <w:szCs w:val="24"/>
                <w:lang w:eastAsia="en-US"/>
              </w:rPr>
              <w:t xml:space="preserve">de </w:t>
            </w:r>
            <w:r>
              <w:rPr>
                <w:szCs w:val="24"/>
                <w:lang w:eastAsia="en-US"/>
              </w:rPr>
              <w:t>P</w:t>
            </w:r>
            <w:r w:rsidRPr="00811237">
              <w:rPr>
                <w:szCs w:val="24"/>
                <w:lang w:eastAsia="en-US"/>
              </w:rPr>
              <w:t xml:space="preserve">rojet </w:t>
            </w:r>
            <w:r w:rsidRPr="00FB194A">
              <w:rPr>
                <w:szCs w:val="24"/>
                <w:lang w:eastAsia="en-US"/>
              </w:rPr>
              <w:t xml:space="preserve">peut exiger </w:t>
            </w:r>
            <w:r w:rsidRPr="00811237">
              <w:rPr>
                <w:szCs w:val="24"/>
                <w:lang w:eastAsia="en-US"/>
              </w:rPr>
              <w:t>de l’</w:t>
            </w:r>
            <w:r w:rsidR="00ED32C5">
              <w:rPr>
                <w:szCs w:val="24"/>
                <w:lang w:eastAsia="en-US"/>
              </w:rPr>
              <w:t>Entreprise</w:t>
            </w:r>
            <w:r w:rsidRPr="00811237">
              <w:rPr>
                <w:szCs w:val="24"/>
                <w:lang w:eastAsia="en-US"/>
              </w:rPr>
              <w:t xml:space="preserve"> qu’il retire (ou </w:t>
            </w:r>
            <w:r>
              <w:rPr>
                <w:szCs w:val="24"/>
                <w:lang w:eastAsia="en-US"/>
              </w:rPr>
              <w:t>fasse retirer</w:t>
            </w:r>
            <w:r w:rsidRPr="00811237">
              <w:rPr>
                <w:szCs w:val="24"/>
                <w:lang w:eastAsia="en-US"/>
              </w:rPr>
              <w:t>) to</w:t>
            </w:r>
            <w:r w:rsidRPr="00725FC6">
              <w:rPr>
                <w:szCs w:val="24"/>
                <w:lang w:eastAsia="en-US"/>
              </w:rPr>
              <w:t>ute personne employée</w:t>
            </w:r>
            <w:r w:rsidRPr="00FB194A">
              <w:rPr>
                <w:szCs w:val="24"/>
                <w:lang w:eastAsia="en-US"/>
              </w:rPr>
              <w:t xml:space="preserve"> sur </w:t>
            </w:r>
            <w:r w:rsidRPr="00811237">
              <w:rPr>
                <w:szCs w:val="24"/>
                <w:lang w:eastAsia="en-US"/>
              </w:rPr>
              <w:t xml:space="preserve">le </w:t>
            </w:r>
            <w:r>
              <w:rPr>
                <w:szCs w:val="24"/>
                <w:lang w:eastAsia="en-US"/>
              </w:rPr>
              <w:t>S</w:t>
            </w:r>
            <w:r w:rsidRPr="00811237">
              <w:rPr>
                <w:szCs w:val="24"/>
                <w:lang w:eastAsia="en-US"/>
              </w:rPr>
              <w:t xml:space="preserve">ite ou </w:t>
            </w:r>
            <w:r>
              <w:rPr>
                <w:szCs w:val="24"/>
                <w:lang w:eastAsia="en-US"/>
              </w:rPr>
              <w:t>sur les travaux</w:t>
            </w:r>
            <w:r w:rsidRPr="00811237">
              <w:rPr>
                <w:szCs w:val="24"/>
                <w:lang w:eastAsia="en-US"/>
              </w:rPr>
              <w:t xml:space="preserve">, y </w:t>
            </w:r>
            <w:r w:rsidRPr="00FB194A">
              <w:rPr>
                <w:szCs w:val="24"/>
                <w:lang w:eastAsia="en-US"/>
              </w:rPr>
              <w:t>compris le pers</w:t>
            </w:r>
            <w:r>
              <w:rPr>
                <w:szCs w:val="24"/>
                <w:lang w:eastAsia="en-US"/>
              </w:rPr>
              <w:t>onnel clé (le cas échéant), qui</w:t>
            </w:r>
            <w:r w:rsidRPr="00FB194A">
              <w:rPr>
                <w:szCs w:val="24"/>
                <w:lang w:eastAsia="en-US"/>
              </w:rPr>
              <w:t xml:space="preserve">: </w:t>
            </w:r>
          </w:p>
          <w:p w14:paraId="10D4F6B9" w14:textId="77777777" w:rsidR="00E03CA1" w:rsidRPr="00811237" w:rsidRDefault="00E03CA1" w:rsidP="00B571EB">
            <w:pPr>
              <w:spacing w:before="120" w:after="120"/>
              <w:ind w:left="884" w:hanging="360"/>
              <w:jc w:val="both"/>
              <w:rPr>
                <w:szCs w:val="24"/>
              </w:rPr>
            </w:pPr>
            <w:r w:rsidRPr="006B0D13">
              <w:rPr>
                <w:szCs w:val="24"/>
              </w:rPr>
              <w:t>a</w:t>
            </w:r>
            <w:r w:rsidRPr="00725FC6">
              <w:rPr>
                <w:sz w:val="22"/>
                <w:szCs w:val="22"/>
              </w:rPr>
              <w:t>)</w:t>
            </w:r>
            <w:r w:rsidRPr="00831E3E">
              <w:rPr>
                <w:szCs w:val="24"/>
              </w:rPr>
              <w:t xml:space="preserve"> </w:t>
            </w:r>
            <w:r w:rsidRPr="00FB194A">
              <w:rPr>
                <w:szCs w:val="24"/>
              </w:rPr>
              <w:t xml:space="preserve">persiste dans </w:t>
            </w:r>
            <w:r>
              <w:rPr>
                <w:szCs w:val="24"/>
              </w:rPr>
              <w:t xml:space="preserve">l’inconduite ou le </w:t>
            </w:r>
            <w:r w:rsidRPr="00FB194A">
              <w:rPr>
                <w:szCs w:val="24"/>
              </w:rPr>
              <w:t xml:space="preserve">manque de </w:t>
            </w:r>
            <w:r>
              <w:rPr>
                <w:szCs w:val="24"/>
              </w:rPr>
              <w:t>diligence</w:t>
            </w:r>
            <w:r w:rsidRPr="00FB194A">
              <w:rPr>
                <w:szCs w:val="24"/>
              </w:rPr>
              <w:t xml:space="preserve">; </w:t>
            </w:r>
          </w:p>
          <w:p w14:paraId="5509E2BC" w14:textId="77777777" w:rsidR="00E03CA1" w:rsidRPr="00811237" w:rsidRDefault="00E03CA1" w:rsidP="00B571EB">
            <w:pPr>
              <w:spacing w:before="120" w:after="120"/>
              <w:ind w:left="788" w:hanging="264"/>
              <w:jc w:val="both"/>
              <w:rPr>
                <w:szCs w:val="24"/>
              </w:rPr>
            </w:pPr>
            <w:r w:rsidRPr="00725FC6">
              <w:rPr>
                <w:szCs w:val="24"/>
              </w:rPr>
              <w:t xml:space="preserve">b) s’acquitte de ses fonctions de manière </w:t>
            </w:r>
            <w:r w:rsidRPr="00FB194A">
              <w:rPr>
                <w:szCs w:val="24"/>
              </w:rPr>
              <w:t xml:space="preserve">incompétente ou négligente; </w:t>
            </w:r>
          </w:p>
          <w:p w14:paraId="774C23BB" w14:textId="77777777" w:rsidR="00E03CA1" w:rsidRPr="00811237" w:rsidRDefault="00E03CA1" w:rsidP="00B571EB">
            <w:pPr>
              <w:spacing w:before="120" w:after="120"/>
              <w:ind w:left="884" w:hanging="360"/>
              <w:jc w:val="both"/>
              <w:rPr>
                <w:szCs w:val="24"/>
                <w:lang w:eastAsia="en-US"/>
              </w:rPr>
            </w:pPr>
            <w:r w:rsidRPr="00811237">
              <w:rPr>
                <w:szCs w:val="24"/>
                <w:lang w:eastAsia="en-US"/>
              </w:rPr>
              <w:t xml:space="preserve">c) </w:t>
            </w:r>
            <w:r w:rsidRPr="00FB194A">
              <w:rPr>
                <w:szCs w:val="24"/>
                <w:lang w:eastAsia="en-US"/>
              </w:rPr>
              <w:t xml:space="preserve">ne se conforme </w:t>
            </w:r>
            <w:r w:rsidRPr="00811237">
              <w:rPr>
                <w:szCs w:val="24"/>
                <w:lang w:eastAsia="en-US"/>
              </w:rPr>
              <w:t>pas aux disp</w:t>
            </w:r>
            <w:r w:rsidRPr="00725FC6">
              <w:rPr>
                <w:szCs w:val="24"/>
                <w:lang w:eastAsia="en-US"/>
              </w:rPr>
              <w:t xml:space="preserve">ositions </w:t>
            </w:r>
            <w:r w:rsidRPr="00FB194A">
              <w:rPr>
                <w:szCs w:val="24"/>
                <w:lang w:eastAsia="en-US"/>
              </w:rPr>
              <w:t xml:space="preserve">du </w:t>
            </w:r>
            <w:r>
              <w:rPr>
                <w:szCs w:val="24"/>
                <w:lang w:eastAsia="en-US"/>
              </w:rPr>
              <w:t>Marché</w:t>
            </w:r>
            <w:r w:rsidRPr="00FB194A">
              <w:rPr>
                <w:szCs w:val="24"/>
                <w:lang w:eastAsia="en-US"/>
              </w:rPr>
              <w:t>;</w:t>
            </w:r>
          </w:p>
          <w:p w14:paraId="3F03AA2E" w14:textId="77777777" w:rsidR="00E03CA1" w:rsidRPr="00811237" w:rsidRDefault="00E03CA1" w:rsidP="00B571EB">
            <w:pPr>
              <w:spacing w:before="120" w:after="120"/>
              <w:ind w:left="788" w:hanging="270"/>
              <w:jc w:val="both"/>
              <w:rPr>
                <w:szCs w:val="24"/>
              </w:rPr>
            </w:pPr>
            <w:r w:rsidRPr="00725FC6">
              <w:rPr>
                <w:szCs w:val="24"/>
              </w:rPr>
              <w:t>d</w:t>
            </w:r>
            <w:r>
              <w:rPr>
                <w:szCs w:val="24"/>
              </w:rPr>
              <w:t>)</w:t>
            </w:r>
            <w:r w:rsidRPr="00725FC6">
              <w:rPr>
                <w:szCs w:val="24"/>
              </w:rPr>
              <w:t xml:space="preserve"> persiste dans </w:t>
            </w:r>
            <w:r>
              <w:rPr>
                <w:szCs w:val="24"/>
              </w:rPr>
              <w:t>une</w:t>
            </w:r>
            <w:r w:rsidRPr="00725FC6">
              <w:rPr>
                <w:szCs w:val="24"/>
              </w:rPr>
              <w:t xml:space="preserve"> conduite préjudiciable à la </w:t>
            </w:r>
            <w:r w:rsidRPr="00FB194A">
              <w:rPr>
                <w:szCs w:val="24"/>
              </w:rPr>
              <w:t>sécurité, à l</w:t>
            </w:r>
            <w:r>
              <w:rPr>
                <w:szCs w:val="24"/>
              </w:rPr>
              <w:t>’hygiène</w:t>
            </w:r>
            <w:r w:rsidRPr="00FB194A">
              <w:rPr>
                <w:szCs w:val="24"/>
              </w:rPr>
              <w:t xml:space="preserve"> ou à la protection de l’environnement; </w:t>
            </w:r>
          </w:p>
          <w:p w14:paraId="0AA47A42" w14:textId="36F08129" w:rsidR="00E03CA1" w:rsidRDefault="00E03CA1" w:rsidP="00B571EB">
            <w:pPr>
              <w:spacing w:before="120" w:after="120"/>
              <w:ind w:left="788" w:hanging="270"/>
              <w:jc w:val="both"/>
              <w:rPr>
                <w:szCs w:val="24"/>
              </w:rPr>
            </w:pPr>
            <w:r w:rsidRPr="00725FC6">
              <w:rPr>
                <w:szCs w:val="24"/>
              </w:rPr>
              <w:t xml:space="preserve">e) </w:t>
            </w:r>
            <w:r>
              <w:rPr>
                <w:szCs w:val="24"/>
              </w:rPr>
              <w:t xml:space="preserve">se livre </w:t>
            </w:r>
            <w:r w:rsidR="00056453">
              <w:rPr>
                <w:szCs w:val="24"/>
              </w:rPr>
              <w:t xml:space="preserve">au </w:t>
            </w:r>
            <w:r>
              <w:rPr>
                <w:szCs w:val="24"/>
              </w:rPr>
              <w:t>Ha</w:t>
            </w:r>
            <w:r w:rsidR="00056453">
              <w:rPr>
                <w:szCs w:val="24"/>
              </w:rPr>
              <w:t>r</w:t>
            </w:r>
            <w:r>
              <w:rPr>
                <w:szCs w:val="24"/>
              </w:rPr>
              <w:t xml:space="preserve">cèlement Sexuel, </w:t>
            </w:r>
            <w:r w:rsidR="00056453">
              <w:rPr>
                <w:szCs w:val="24"/>
              </w:rPr>
              <w:t xml:space="preserve">à </w:t>
            </w:r>
            <w:r>
              <w:rPr>
                <w:szCs w:val="24"/>
              </w:rPr>
              <w:t xml:space="preserve">l’Exploitation Sexuelle, </w:t>
            </w:r>
            <w:r w:rsidR="00056453">
              <w:rPr>
                <w:szCs w:val="24"/>
              </w:rPr>
              <w:t xml:space="preserve">aux </w:t>
            </w:r>
            <w:r>
              <w:rPr>
                <w:szCs w:val="24"/>
              </w:rPr>
              <w:t>Abus Sexuels ou à toutes formes d’activités sexuell</w:t>
            </w:r>
            <w:r w:rsidR="00056453">
              <w:rPr>
                <w:szCs w:val="24"/>
              </w:rPr>
              <w:t>e</w:t>
            </w:r>
            <w:r>
              <w:rPr>
                <w:szCs w:val="24"/>
              </w:rPr>
              <w:t>s avec des personnes de moins de dix-huit (18) ans, sauf en cas de mariage  pre-existant ;</w:t>
            </w:r>
          </w:p>
          <w:p w14:paraId="62F2FDC2" w14:textId="4397DFDB" w:rsidR="00E03CA1" w:rsidRDefault="00E03CA1" w:rsidP="00B571EB">
            <w:pPr>
              <w:spacing w:before="120" w:after="120"/>
              <w:ind w:left="788" w:hanging="270"/>
              <w:jc w:val="both"/>
              <w:rPr>
                <w:szCs w:val="24"/>
              </w:rPr>
            </w:pPr>
            <w:r>
              <w:rPr>
                <w:szCs w:val="24"/>
              </w:rPr>
              <w:t xml:space="preserve">f)  </w:t>
            </w:r>
            <w:r w:rsidRPr="00FB194A">
              <w:rPr>
                <w:szCs w:val="24"/>
              </w:rPr>
              <w:t>est reconnu</w:t>
            </w:r>
            <w:r w:rsidRPr="00811237">
              <w:rPr>
                <w:szCs w:val="24"/>
              </w:rPr>
              <w:t xml:space="preserve">, sur la base de </w:t>
            </w:r>
            <w:r w:rsidRPr="00FB194A">
              <w:rPr>
                <w:szCs w:val="24"/>
              </w:rPr>
              <w:t xml:space="preserve">preuves raisonnables, </w:t>
            </w:r>
            <w:r>
              <w:rPr>
                <w:szCs w:val="24"/>
              </w:rPr>
              <w:t>comme s’étant livré à des actes de</w:t>
            </w:r>
            <w:r w:rsidRPr="00811237">
              <w:rPr>
                <w:szCs w:val="24"/>
              </w:rPr>
              <w:t xml:space="preserve"> </w:t>
            </w:r>
            <w:r>
              <w:rPr>
                <w:szCs w:val="24"/>
              </w:rPr>
              <w:t>F</w:t>
            </w:r>
            <w:r w:rsidRPr="00811237">
              <w:rPr>
                <w:szCs w:val="24"/>
              </w:rPr>
              <w:t xml:space="preserve">raude et </w:t>
            </w:r>
            <w:r>
              <w:rPr>
                <w:szCs w:val="24"/>
              </w:rPr>
              <w:t>C</w:t>
            </w:r>
            <w:r w:rsidRPr="00811237">
              <w:rPr>
                <w:szCs w:val="24"/>
              </w:rPr>
              <w:t xml:space="preserve">orruption au cours de l’exécution des </w:t>
            </w:r>
            <w:r w:rsidRPr="00725FC6">
              <w:rPr>
                <w:szCs w:val="24"/>
              </w:rPr>
              <w:t>travaux</w:t>
            </w:r>
            <w:r w:rsidRPr="00FB194A">
              <w:rPr>
                <w:szCs w:val="24"/>
              </w:rPr>
              <w:t xml:space="preserve">; </w:t>
            </w:r>
            <w:r>
              <w:rPr>
                <w:szCs w:val="24"/>
              </w:rPr>
              <w:t>ou</w:t>
            </w:r>
          </w:p>
          <w:p w14:paraId="1EFDD5C4" w14:textId="77777777" w:rsidR="00E03CA1" w:rsidRPr="00811237" w:rsidRDefault="00E03CA1" w:rsidP="00B571EB">
            <w:pPr>
              <w:spacing w:before="120" w:after="120"/>
              <w:ind w:left="788" w:hanging="264"/>
              <w:rPr>
                <w:szCs w:val="24"/>
              </w:rPr>
            </w:pPr>
            <w:r>
              <w:rPr>
                <w:szCs w:val="24"/>
              </w:rPr>
              <w:t xml:space="preserve">g) </w:t>
            </w:r>
            <w:r w:rsidRPr="00FB194A">
              <w:rPr>
                <w:szCs w:val="24"/>
              </w:rPr>
              <w:t xml:space="preserve">a été recruté </w:t>
            </w:r>
            <w:r>
              <w:rPr>
                <w:szCs w:val="24"/>
              </w:rPr>
              <w:t>parmi le</w:t>
            </w:r>
            <w:r w:rsidRPr="00FB194A">
              <w:rPr>
                <w:szCs w:val="24"/>
              </w:rPr>
              <w:t xml:space="preserve"> personnel du Maître d’Ouvrage;</w:t>
            </w:r>
          </w:p>
          <w:p w14:paraId="0AFE9553" w14:textId="53AE9F78" w:rsidR="00E03CA1" w:rsidRPr="00811237" w:rsidRDefault="00E03CA1" w:rsidP="00B571EB">
            <w:pPr>
              <w:spacing w:before="120" w:after="120"/>
              <w:ind w:left="530"/>
              <w:jc w:val="both"/>
              <w:rPr>
                <w:szCs w:val="24"/>
                <w:lang w:eastAsia="en-US"/>
              </w:rPr>
            </w:pPr>
            <w:r w:rsidRPr="00FB194A">
              <w:rPr>
                <w:szCs w:val="24"/>
                <w:lang w:eastAsia="en-US"/>
              </w:rPr>
              <w:t>Le cas échéant, l’</w:t>
            </w:r>
            <w:r w:rsidR="00ED32C5">
              <w:rPr>
                <w:szCs w:val="24"/>
                <w:lang w:eastAsia="en-US"/>
              </w:rPr>
              <w:t>Entreprise</w:t>
            </w:r>
            <w:r w:rsidRPr="00FB194A">
              <w:rPr>
                <w:szCs w:val="24"/>
                <w:lang w:eastAsia="en-US"/>
              </w:rPr>
              <w:t xml:space="preserve"> doit </w:t>
            </w:r>
            <w:r w:rsidRPr="00811237">
              <w:rPr>
                <w:szCs w:val="24"/>
                <w:lang w:eastAsia="en-US"/>
              </w:rPr>
              <w:t>alors nommer</w:t>
            </w:r>
            <w:r w:rsidRPr="00725FC6">
              <w:rPr>
                <w:strike/>
                <w:szCs w:val="24"/>
                <w:lang w:eastAsia="en-US"/>
              </w:rPr>
              <w:t xml:space="preserve"> </w:t>
            </w:r>
            <w:r w:rsidRPr="00FB194A">
              <w:rPr>
                <w:szCs w:val="24"/>
                <w:lang w:eastAsia="en-US"/>
              </w:rPr>
              <w:t xml:space="preserve">rapidement (ou </w:t>
            </w:r>
            <w:r>
              <w:rPr>
                <w:szCs w:val="24"/>
                <w:lang w:eastAsia="en-US"/>
              </w:rPr>
              <w:t xml:space="preserve">faire </w:t>
            </w:r>
            <w:r w:rsidRPr="00FB194A">
              <w:rPr>
                <w:szCs w:val="24"/>
                <w:lang w:eastAsia="en-US"/>
              </w:rPr>
              <w:t xml:space="preserve">nommer) un remplaçant approprié avec </w:t>
            </w:r>
            <w:r w:rsidRPr="00811237">
              <w:rPr>
                <w:szCs w:val="24"/>
                <w:lang w:eastAsia="en-US"/>
              </w:rPr>
              <w:t>des compétences et une expérience équivalentes.</w:t>
            </w:r>
          </w:p>
          <w:p w14:paraId="63B351D0" w14:textId="6269A63E" w:rsidR="00E03CA1" w:rsidRPr="004E368A" w:rsidRDefault="00E03CA1" w:rsidP="00A04A6C">
            <w:pPr>
              <w:tabs>
                <w:tab w:val="left" w:pos="540"/>
              </w:tabs>
              <w:suppressAutoHyphens/>
              <w:spacing w:after="180"/>
              <w:ind w:left="540" w:right="-72" w:hanging="540"/>
              <w:jc w:val="both"/>
              <w:rPr>
                <w:szCs w:val="24"/>
                <w:lang w:eastAsia="en-US"/>
              </w:rPr>
            </w:pPr>
            <w:r>
              <w:rPr>
                <w:szCs w:val="24"/>
                <w:lang w:eastAsia="en-US"/>
              </w:rPr>
              <w:lastRenderedPageBreak/>
              <w:t>8.3</w:t>
            </w:r>
            <w:r w:rsidR="00056453">
              <w:rPr>
                <w:szCs w:val="24"/>
                <w:lang w:eastAsia="en-US"/>
              </w:rPr>
              <w:tab/>
            </w:r>
            <w:r>
              <w:rPr>
                <w:szCs w:val="24"/>
                <w:lang w:eastAsia="en-US"/>
              </w:rPr>
              <w:t>Main d’Œuvre</w:t>
            </w:r>
          </w:p>
          <w:p w14:paraId="71568F65" w14:textId="4AC59C7A" w:rsidR="00E03CA1" w:rsidRPr="00FB194A" w:rsidRDefault="00E03CA1" w:rsidP="00EB208E">
            <w:pPr>
              <w:spacing w:before="120" w:after="120"/>
              <w:ind w:left="881" w:right="-72" w:hanging="518"/>
              <w:jc w:val="both"/>
              <w:rPr>
                <w:szCs w:val="24"/>
              </w:rPr>
            </w:pPr>
            <w:r>
              <w:rPr>
                <w:szCs w:val="24"/>
              </w:rPr>
              <w:t>8.3</w:t>
            </w:r>
            <w:r w:rsidRPr="00FB194A">
              <w:rPr>
                <w:szCs w:val="24"/>
              </w:rPr>
              <w:t>.1</w:t>
            </w:r>
            <w:r w:rsidRPr="00FB194A">
              <w:rPr>
                <w:i/>
                <w:iCs/>
                <w:szCs w:val="24"/>
              </w:rPr>
              <w:t xml:space="preserve">Engagement du personnel et de la main d’œuvre. </w:t>
            </w:r>
            <w:r w:rsidRPr="00FB194A">
              <w:rPr>
                <w:szCs w:val="24"/>
              </w:rPr>
              <w:t>L’</w:t>
            </w:r>
            <w:r w:rsidR="00ED32C5">
              <w:rPr>
                <w:szCs w:val="24"/>
              </w:rPr>
              <w:t>Entreprise</w:t>
            </w:r>
            <w:r w:rsidRPr="00FB194A">
              <w:rPr>
                <w:szCs w:val="24"/>
              </w:rPr>
              <w:t xml:space="preserve"> doit fournir et employer sur le </w:t>
            </w:r>
            <w:r>
              <w:rPr>
                <w:szCs w:val="24"/>
              </w:rPr>
              <w:t>S</w:t>
            </w:r>
            <w:r w:rsidRPr="00FB194A">
              <w:rPr>
                <w:szCs w:val="24"/>
              </w:rPr>
              <w:t xml:space="preserve">ite pour l’exécution des travaux une main-d’œuvre qualifiée, semi-qualifiée et non qualifiée nécessaire à l’exécution </w:t>
            </w:r>
            <w:r>
              <w:rPr>
                <w:szCs w:val="24"/>
              </w:rPr>
              <w:t>du Marché dans les conditions de qualité et de délai prévues.</w:t>
            </w:r>
            <w:r w:rsidRPr="00FB194A">
              <w:rPr>
                <w:szCs w:val="24"/>
              </w:rPr>
              <w:t xml:space="preserve"> L’</w:t>
            </w:r>
            <w:r w:rsidR="00ED32C5">
              <w:rPr>
                <w:szCs w:val="24"/>
              </w:rPr>
              <w:t>Entreprise</w:t>
            </w:r>
            <w:r w:rsidRPr="00FB194A">
              <w:rPr>
                <w:szCs w:val="24"/>
              </w:rPr>
              <w:t xml:space="preserve"> est encouragé, dans la mesure du possible et raisonnable, à employer </w:t>
            </w:r>
            <w:r w:rsidRPr="00811237">
              <w:rPr>
                <w:szCs w:val="24"/>
              </w:rPr>
              <w:t>du personnel et d</w:t>
            </w:r>
            <w:r w:rsidRPr="00725FC6">
              <w:rPr>
                <w:szCs w:val="24"/>
              </w:rPr>
              <w:t>e la main d’</w:t>
            </w:r>
            <w:r w:rsidRPr="00831E3E">
              <w:rPr>
                <w:szCs w:val="24"/>
              </w:rPr>
              <w:t>œuvre</w:t>
            </w:r>
            <w:r w:rsidRPr="004E368A">
              <w:rPr>
                <w:szCs w:val="24"/>
              </w:rPr>
              <w:t xml:space="preserve"> </w:t>
            </w:r>
            <w:r>
              <w:rPr>
                <w:szCs w:val="24"/>
              </w:rPr>
              <w:t>disposant des</w:t>
            </w:r>
            <w:r w:rsidRPr="004E368A">
              <w:rPr>
                <w:szCs w:val="24"/>
              </w:rPr>
              <w:t xml:space="preserve"> qualifications et </w:t>
            </w:r>
            <w:r>
              <w:rPr>
                <w:szCs w:val="24"/>
              </w:rPr>
              <w:t xml:space="preserve">de </w:t>
            </w:r>
            <w:r w:rsidRPr="004E368A">
              <w:rPr>
                <w:szCs w:val="24"/>
              </w:rPr>
              <w:t>l’expérience appropriées provenant d</w:t>
            </w:r>
            <w:r>
              <w:rPr>
                <w:szCs w:val="24"/>
              </w:rPr>
              <w:t>u pays du Maître d’Ouvrage</w:t>
            </w:r>
            <w:r w:rsidRPr="00FB194A">
              <w:rPr>
                <w:szCs w:val="24"/>
              </w:rPr>
              <w:t>.</w:t>
            </w:r>
          </w:p>
          <w:p w14:paraId="20C8190B" w14:textId="7643F489" w:rsidR="00E03CA1" w:rsidRPr="003C32A3" w:rsidRDefault="00E03CA1" w:rsidP="00EB208E">
            <w:pPr>
              <w:spacing w:before="120" w:after="120"/>
              <w:ind w:left="881" w:right="-72" w:hanging="518"/>
              <w:jc w:val="both"/>
              <w:rPr>
                <w:rFonts w:ascii="Calibri" w:hAnsi="Calibri"/>
                <w:sz w:val="22"/>
                <w:szCs w:val="22"/>
                <w:lang w:eastAsia="en-US"/>
              </w:rPr>
            </w:pPr>
            <w:r>
              <w:rPr>
                <w:szCs w:val="24"/>
                <w:lang w:eastAsia="en-US"/>
              </w:rPr>
              <w:t xml:space="preserve">8.3.2 </w:t>
            </w:r>
            <w:r w:rsidRPr="003C32A3">
              <w:rPr>
                <w:i/>
                <w:szCs w:val="24"/>
                <w:lang w:eastAsia="en-US"/>
              </w:rPr>
              <w:t>Lois du travail</w:t>
            </w:r>
            <w:r w:rsidRPr="003C32A3">
              <w:rPr>
                <w:szCs w:val="24"/>
                <w:lang w:eastAsia="en-US"/>
              </w:rPr>
              <w:t xml:space="preserve">. </w:t>
            </w:r>
            <w:r w:rsidRPr="000C5DC1">
              <w:rPr>
                <w:szCs w:val="24"/>
                <w:lang w:eastAsia="en-US"/>
              </w:rPr>
              <w:t>L’</w:t>
            </w:r>
            <w:r w:rsidR="00ED32C5">
              <w:rPr>
                <w:szCs w:val="24"/>
                <w:lang w:eastAsia="en-US"/>
              </w:rPr>
              <w:t>Entreprise</w:t>
            </w:r>
            <w:r w:rsidRPr="003C32A3">
              <w:rPr>
                <w:szCs w:val="24"/>
                <w:lang w:eastAsia="en-US"/>
              </w:rPr>
              <w:t xml:space="preserve"> </w:t>
            </w:r>
            <w:r>
              <w:rPr>
                <w:szCs w:val="24"/>
                <w:lang w:eastAsia="en-US"/>
              </w:rPr>
              <w:t xml:space="preserve">doit </w:t>
            </w:r>
            <w:r w:rsidRPr="003C32A3">
              <w:rPr>
                <w:szCs w:val="24"/>
                <w:lang w:eastAsia="en-US"/>
              </w:rPr>
              <w:t>se conforme</w:t>
            </w:r>
            <w:r>
              <w:rPr>
                <w:szCs w:val="24"/>
                <w:lang w:eastAsia="en-US"/>
              </w:rPr>
              <w:t>r</w:t>
            </w:r>
            <w:r w:rsidRPr="003C32A3">
              <w:rPr>
                <w:szCs w:val="24"/>
                <w:lang w:eastAsia="en-US"/>
              </w:rPr>
              <w:t xml:space="preserve"> à toutes les lois pertinentes du travail applicables au personnel de l’</w:t>
            </w:r>
            <w:r w:rsidR="00ED32C5">
              <w:rPr>
                <w:szCs w:val="24"/>
                <w:lang w:eastAsia="en-US"/>
              </w:rPr>
              <w:t>Entreprise</w:t>
            </w:r>
            <w:r w:rsidRPr="003C32A3">
              <w:rPr>
                <w:szCs w:val="24"/>
                <w:lang w:eastAsia="en-US"/>
              </w:rPr>
              <w:t>, y compris les lois relatives à leur emploi, à leur santé, à leur sécurité, à leur bien-être, à l’immigration et à l’émigration, et l</w:t>
            </w:r>
            <w:r>
              <w:rPr>
                <w:szCs w:val="24"/>
                <w:lang w:eastAsia="en-US"/>
              </w:rPr>
              <w:t xml:space="preserve">eur </w:t>
            </w:r>
            <w:r w:rsidRPr="003C32A3">
              <w:rPr>
                <w:szCs w:val="24"/>
                <w:lang w:eastAsia="en-US"/>
              </w:rPr>
              <w:t>permet</w:t>
            </w:r>
            <w:r>
              <w:rPr>
                <w:szCs w:val="24"/>
                <w:lang w:eastAsia="en-US"/>
              </w:rPr>
              <w:t>tre</w:t>
            </w:r>
            <w:r w:rsidRPr="003C32A3">
              <w:rPr>
                <w:szCs w:val="24"/>
                <w:lang w:eastAsia="en-US"/>
              </w:rPr>
              <w:t xml:space="preserve"> tous leurs droits légaux.</w:t>
            </w:r>
          </w:p>
          <w:p w14:paraId="37757E82" w14:textId="0327FE5D" w:rsidR="00E03CA1" w:rsidRDefault="00E03CA1" w:rsidP="00EB208E">
            <w:pPr>
              <w:spacing w:before="120" w:after="120"/>
              <w:ind w:left="881" w:right="-72" w:hanging="518"/>
              <w:jc w:val="both"/>
              <w:rPr>
                <w:szCs w:val="24"/>
              </w:rPr>
            </w:pPr>
            <w:r w:rsidRPr="004F624F">
              <w:rPr>
                <w:szCs w:val="24"/>
              </w:rPr>
              <w:t>8.3.3</w:t>
            </w:r>
            <w:r>
              <w:rPr>
                <w:i/>
                <w:szCs w:val="24"/>
              </w:rPr>
              <w:t xml:space="preserve"> </w:t>
            </w:r>
            <w:r w:rsidRPr="00831E3E">
              <w:rPr>
                <w:i/>
                <w:szCs w:val="24"/>
              </w:rPr>
              <w:t>Installations pour le pe</w:t>
            </w:r>
            <w:r w:rsidRPr="00C95EF8">
              <w:rPr>
                <w:i/>
                <w:szCs w:val="24"/>
              </w:rPr>
              <w:t>rsonnel et l</w:t>
            </w:r>
            <w:r>
              <w:rPr>
                <w:i/>
                <w:szCs w:val="24"/>
              </w:rPr>
              <w:t>a main d’œuvre</w:t>
            </w:r>
            <w:r w:rsidRPr="00FB194A">
              <w:rPr>
                <w:i/>
                <w:iCs/>
                <w:szCs w:val="24"/>
              </w:rPr>
              <w:t xml:space="preserve">. </w:t>
            </w:r>
            <w:r w:rsidRPr="00FB194A">
              <w:rPr>
                <w:szCs w:val="24"/>
              </w:rPr>
              <w:t>Sauf indication contraire dans le</w:t>
            </w:r>
            <w:r>
              <w:rPr>
                <w:szCs w:val="24"/>
              </w:rPr>
              <w:t xml:space="preserve"> Marché</w:t>
            </w:r>
            <w:r w:rsidRPr="00FB194A">
              <w:rPr>
                <w:szCs w:val="24"/>
              </w:rPr>
              <w:t>, l’</w:t>
            </w:r>
            <w:r w:rsidR="00ED32C5">
              <w:rPr>
                <w:szCs w:val="24"/>
              </w:rPr>
              <w:t>Entreprise</w:t>
            </w:r>
            <w:r w:rsidRPr="00FB194A">
              <w:rPr>
                <w:szCs w:val="24"/>
              </w:rPr>
              <w:t xml:space="preserve"> doit fournir et entretenir toutes les installations d’hébergement et de bien-être nécessaires au personnel de l’</w:t>
            </w:r>
            <w:r w:rsidR="00ED32C5">
              <w:rPr>
                <w:szCs w:val="24"/>
              </w:rPr>
              <w:t>Entreprise</w:t>
            </w:r>
            <w:r w:rsidRPr="00FB194A">
              <w:rPr>
                <w:szCs w:val="24"/>
              </w:rPr>
              <w:t>.</w:t>
            </w:r>
          </w:p>
          <w:p w14:paraId="31830DF4" w14:textId="038A9A5E" w:rsidR="00E03CA1" w:rsidRDefault="00E03CA1" w:rsidP="00EB208E">
            <w:pPr>
              <w:spacing w:before="120" w:after="120"/>
              <w:ind w:left="881" w:right="-72" w:hanging="518"/>
              <w:jc w:val="both"/>
              <w:rPr>
                <w:szCs w:val="24"/>
              </w:rPr>
            </w:pPr>
            <w:r w:rsidRPr="004F624F">
              <w:rPr>
                <w:szCs w:val="24"/>
              </w:rPr>
              <w:t>8</w:t>
            </w:r>
            <w:r>
              <w:rPr>
                <w:i/>
                <w:szCs w:val="24"/>
              </w:rPr>
              <w:t>.</w:t>
            </w:r>
            <w:r>
              <w:rPr>
                <w:szCs w:val="24"/>
              </w:rPr>
              <w:t>3.4</w:t>
            </w:r>
            <w:r w:rsidRPr="00FB194A">
              <w:rPr>
                <w:i/>
                <w:iCs/>
                <w:szCs w:val="24"/>
              </w:rPr>
              <w:t xml:space="preserve"> Approvisionnement en denrées alimentaires</w:t>
            </w:r>
            <w:r w:rsidRPr="00FB194A">
              <w:rPr>
                <w:szCs w:val="24"/>
              </w:rPr>
              <w:t>. L’</w:t>
            </w:r>
            <w:r w:rsidR="00ED32C5">
              <w:rPr>
                <w:szCs w:val="24"/>
              </w:rPr>
              <w:t>Entreprise</w:t>
            </w:r>
            <w:r w:rsidRPr="00FB194A">
              <w:rPr>
                <w:szCs w:val="24"/>
              </w:rPr>
              <w:t xml:space="preserve"> doit prendre des dispositions pour fournir au personnel de l’</w:t>
            </w:r>
            <w:r w:rsidR="00ED32C5">
              <w:rPr>
                <w:szCs w:val="24"/>
              </w:rPr>
              <w:t>Entreprise</w:t>
            </w:r>
            <w:r w:rsidRPr="00FB194A">
              <w:rPr>
                <w:szCs w:val="24"/>
              </w:rPr>
              <w:t xml:space="preserve"> un approvisionnement suffisant en aliments appropriés, à des prix raisonnables, comme précisé</w:t>
            </w:r>
            <w:r>
              <w:rPr>
                <w:szCs w:val="24"/>
              </w:rPr>
              <w:t>, le cas échéant,</w:t>
            </w:r>
            <w:r w:rsidRPr="00FB194A">
              <w:rPr>
                <w:szCs w:val="24"/>
              </w:rPr>
              <w:t xml:space="preserve"> dans le </w:t>
            </w:r>
            <w:r>
              <w:rPr>
                <w:szCs w:val="24"/>
              </w:rPr>
              <w:t>Marché</w:t>
            </w:r>
            <w:r w:rsidRPr="00FB194A">
              <w:rPr>
                <w:szCs w:val="24"/>
              </w:rPr>
              <w:t xml:space="preserve">, aux fins ou dans le cadre du </w:t>
            </w:r>
            <w:r>
              <w:rPr>
                <w:szCs w:val="24"/>
              </w:rPr>
              <w:t>Marché</w:t>
            </w:r>
            <w:r w:rsidRPr="00FB194A">
              <w:rPr>
                <w:szCs w:val="24"/>
              </w:rPr>
              <w:t>.</w:t>
            </w:r>
          </w:p>
          <w:p w14:paraId="0BBB237C" w14:textId="093F9623" w:rsidR="00E03CA1" w:rsidRDefault="00E03CA1" w:rsidP="00EB208E">
            <w:pPr>
              <w:spacing w:before="120" w:after="120"/>
              <w:ind w:left="881" w:right="-72" w:hanging="518"/>
              <w:jc w:val="both"/>
              <w:rPr>
                <w:szCs w:val="24"/>
                <w:lang w:eastAsia="en-US"/>
              </w:rPr>
            </w:pPr>
            <w:r>
              <w:rPr>
                <w:szCs w:val="24"/>
              </w:rPr>
              <w:t>8.3.5</w:t>
            </w:r>
            <w:r w:rsidRPr="00FB194A">
              <w:rPr>
                <w:i/>
                <w:iCs/>
                <w:szCs w:val="24"/>
                <w:lang w:eastAsia="en-US"/>
              </w:rPr>
              <w:t xml:space="preserve"> Fourniture d’eau</w:t>
            </w:r>
            <w:r w:rsidRPr="00FB194A">
              <w:rPr>
                <w:szCs w:val="24"/>
                <w:lang w:eastAsia="en-US"/>
              </w:rPr>
              <w:t>. L’</w:t>
            </w:r>
            <w:r w:rsidR="00ED32C5">
              <w:rPr>
                <w:szCs w:val="24"/>
                <w:lang w:eastAsia="en-US"/>
              </w:rPr>
              <w:t>Entreprise</w:t>
            </w:r>
            <w:r w:rsidRPr="00FB194A">
              <w:rPr>
                <w:szCs w:val="24"/>
                <w:lang w:eastAsia="en-US"/>
              </w:rPr>
              <w:t xml:space="preserve"> doit, compte tenu des conditions locales, fournir sur le site un approvisionnement adéquat en eau potable et autre pour l’utilisation du personnel de l’</w:t>
            </w:r>
            <w:r w:rsidR="00ED32C5">
              <w:rPr>
                <w:szCs w:val="24"/>
                <w:lang w:eastAsia="en-US"/>
              </w:rPr>
              <w:t>Entreprise</w:t>
            </w:r>
            <w:r w:rsidRPr="00FB194A">
              <w:rPr>
                <w:szCs w:val="24"/>
                <w:lang w:eastAsia="en-US"/>
              </w:rPr>
              <w:t xml:space="preserve">. </w:t>
            </w:r>
          </w:p>
          <w:p w14:paraId="254CF75B" w14:textId="7750AC09" w:rsidR="00E03CA1" w:rsidRPr="00811237" w:rsidRDefault="00E03CA1" w:rsidP="00EB208E">
            <w:pPr>
              <w:spacing w:before="120" w:after="120"/>
              <w:ind w:left="881" w:right="-72" w:hanging="518"/>
              <w:jc w:val="both"/>
              <w:rPr>
                <w:szCs w:val="24"/>
                <w:lang w:eastAsia="en-US"/>
              </w:rPr>
            </w:pPr>
            <w:r>
              <w:rPr>
                <w:szCs w:val="24"/>
                <w:lang w:eastAsia="en-US"/>
              </w:rPr>
              <w:t xml:space="preserve">8.3.6 </w:t>
            </w:r>
            <w:r w:rsidRPr="00FB194A">
              <w:rPr>
                <w:i/>
                <w:iCs/>
                <w:szCs w:val="24"/>
                <w:lang w:eastAsia="en-US"/>
              </w:rPr>
              <w:t xml:space="preserve">Travail forcé. </w:t>
            </w:r>
            <w:r w:rsidRPr="00FB194A">
              <w:rPr>
                <w:szCs w:val="24"/>
                <w:lang w:eastAsia="en-US"/>
              </w:rPr>
              <w:t>L’</w:t>
            </w:r>
            <w:r w:rsidR="00ED32C5">
              <w:rPr>
                <w:szCs w:val="24"/>
                <w:lang w:eastAsia="en-US"/>
              </w:rPr>
              <w:t>Entreprise</w:t>
            </w:r>
            <w:r w:rsidRPr="00FB194A">
              <w:rPr>
                <w:szCs w:val="24"/>
                <w:lang w:eastAsia="en-US"/>
              </w:rPr>
              <w:t xml:space="preserve">, y compris ses sous-traitants, ne doit pas employer ou utiliser le travail forcé. Le travail forcé </w:t>
            </w:r>
            <w:r>
              <w:rPr>
                <w:szCs w:val="24"/>
                <w:lang w:eastAsia="en-US"/>
              </w:rPr>
              <w:t xml:space="preserve">consiste en </w:t>
            </w:r>
            <w:r w:rsidRPr="00FB194A">
              <w:rPr>
                <w:szCs w:val="24"/>
                <w:lang w:eastAsia="en-US"/>
              </w:rPr>
              <w:t xml:space="preserve">tout travail ou service, non effectué volontairement, qui est exigé d’une personne sous la menace de la force ou de la menace, et comprend tout type de travail involontaire ou obligatoire, tels que le travail </w:t>
            </w:r>
            <w:r>
              <w:rPr>
                <w:szCs w:val="24"/>
                <w:lang w:eastAsia="en-US"/>
              </w:rPr>
              <w:t>asservi</w:t>
            </w:r>
            <w:r w:rsidRPr="00FB194A">
              <w:rPr>
                <w:szCs w:val="24"/>
                <w:lang w:eastAsia="en-US"/>
              </w:rPr>
              <w:t xml:space="preserve">, le travail forcé ou des arrangements similaires de contrat de travail. </w:t>
            </w:r>
          </w:p>
          <w:p w14:paraId="14BA3773" w14:textId="77777777" w:rsidR="00E03CA1" w:rsidRPr="00811237" w:rsidRDefault="00E03CA1" w:rsidP="00337B13">
            <w:pPr>
              <w:spacing w:before="120" w:after="120"/>
              <w:ind w:left="881" w:right="-72"/>
              <w:jc w:val="both"/>
              <w:rPr>
                <w:szCs w:val="24"/>
                <w:lang w:eastAsia="en-US"/>
              </w:rPr>
            </w:pPr>
            <w:r w:rsidRPr="00FB194A">
              <w:rPr>
                <w:szCs w:val="24"/>
                <w:lang w:eastAsia="en-US"/>
              </w:rPr>
              <w:t xml:space="preserve">Aucune personne </w:t>
            </w:r>
            <w:r>
              <w:rPr>
                <w:szCs w:val="24"/>
                <w:lang w:eastAsia="en-US"/>
              </w:rPr>
              <w:t>ayant</w:t>
            </w:r>
            <w:r w:rsidRPr="00FB194A">
              <w:rPr>
                <w:szCs w:val="24"/>
                <w:lang w:eastAsia="en-US"/>
              </w:rPr>
              <w:t xml:space="preserve"> fait l’objet d’un trafic ne doit être employée ou engagée.  La traite des personnes est définie comme le recrutement, le transport, le transfert, l’</w:t>
            </w:r>
            <w:r>
              <w:rPr>
                <w:szCs w:val="24"/>
                <w:lang w:eastAsia="en-US"/>
              </w:rPr>
              <w:t>hébergement</w:t>
            </w:r>
            <w:r w:rsidRPr="00FB194A">
              <w:rPr>
                <w:szCs w:val="24"/>
                <w:lang w:eastAsia="en-US"/>
              </w:rPr>
              <w:t xml:space="preserve"> ou l</w:t>
            </w:r>
            <w:r>
              <w:rPr>
                <w:szCs w:val="24"/>
                <w:lang w:eastAsia="en-US"/>
              </w:rPr>
              <w:t xml:space="preserve">’accueil </w:t>
            </w:r>
            <w:r w:rsidRPr="00FB194A">
              <w:rPr>
                <w:szCs w:val="24"/>
                <w:lang w:eastAsia="en-US"/>
              </w:rPr>
              <w:t xml:space="preserve">de personnes </w:t>
            </w:r>
            <w:r>
              <w:rPr>
                <w:szCs w:val="24"/>
                <w:lang w:eastAsia="en-US"/>
              </w:rPr>
              <w:t xml:space="preserve">par le moyen </w:t>
            </w:r>
            <w:r w:rsidRPr="00FB194A">
              <w:rPr>
                <w:szCs w:val="24"/>
                <w:lang w:eastAsia="en-US"/>
              </w:rPr>
              <w:t xml:space="preserve">de la menace ou du recours à la force ou à d’autres formes de coercition, d’enlèvement, de fraude, de tromperie, d’abus de pouvoir ou de position de vulnérabilité, ou de donner ou </w:t>
            </w:r>
            <w:r w:rsidRPr="00FB194A">
              <w:rPr>
                <w:szCs w:val="24"/>
                <w:lang w:eastAsia="en-US"/>
              </w:rPr>
              <w:lastRenderedPageBreak/>
              <w:t>recevoir des paiements ou des avantages pour obtenir le consentement d’une personne ayant le contrôle sur une autre personne, aux fins de l’exploitation.</w:t>
            </w:r>
          </w:p>
          <w:p w14:paraId="46EE0501" w14:textId="7C0A59CA" w:rsidR="00E03CA1" w:rsidRPr="00811237" w:rsidRDefault="00E03CA1" w:rsidP="00EB208E">
            <w:pPr>
              <w:spacing w:before="120" w:after="120"/>
              <w:ind w:left="881" w:right="-72" w:hanging="518"/>
              <w:jc w:val="both"/>
              <w:rPr>
                <w:szCs w:val="24"/>
                <w:lang w:eastAsia="en-US"/>
              </w:rPr>
            </w:pPr>
            <w:r>
              <w:rPr>
                <w:sz w:val="20"/>
                <w:lang w:eastAsia="en-US"/>
              </w:rPr>
              <w:t xml:space="preserve">8.3.7 </w:t>
            </w:r>
            <w:r w:rsidRPr="00FB194A">
              <w:rPr>
                <w:i/>
                <w:iCs/>
                <w:szCs w:val="24"/>
                <w:lang w:eastAsia="en-US"/>
              </w:rPr>
              <w:t>Travail des enfants</w:t>
            </w:r>
            <w:r w:rsidRPr="00FB194A">
              <w:rPr>
                <w:szCs w:val="24"/>
                <w:lang w:eastAsia="en-US"/>
              </w:rPr>
              <w:t>. L’</w:t>
            </w:r>
            <w:r w:rsidR="00ED32C5">
              <w:rPr>
                <w:szCs w:val="24"/>
                <w:lang w:eastAsia="en-US"/>
              </w:rPr>
              <w:t>Entreprise</w:t>
            </w:r>
            <w:r w:rsidRPr="00FB194A">
              <w:rPr>
                <w:szCs w:val="24"/>
                <w:lang w:eastAsia="en-US"/>
              </w:rPr>
              <w:t>, y compris ses sous-traitants, ne doit pas employer ou engager un enfant de moins de 14 ans</w:t>
            </w:r>
            <w:r>
              <w:rPr>
                <w:szCs w:val="24"/>
                <w:lang w:eastAsia="en-US"/>
              </w:rPr>
              <w:t xml:space="preserve"> sous réserve</w:t>
            </w:r>
            <w:r w:rsidRPr="00FB194A">
              <w:rPr>
                <w:szCs w:val="24"/>
                <w:lang w:eastAsia="en-US"/>
              </w:rPr>
              <w:t xml:space="preserve"> que la loi nationale précise un âge plus élevé (l’âge minimum). </w:t>
            </w:r>
          </w:p>
          <w:p w14:paraId="3442C31E" w14:textId="342390FF" w:rsidR="00E03CA1" w:rsidRPr="00811237" w:rsidRDefault="00E03CA1" w:rsidP="00337B13">
            <w:pPr>
              <w:spacing w:before="120" w:after="120"/>
              <w:ind w:left="881" w:right="-72"/>
              <w:jc w:val="both"/>
              <w:rPr>
                <w:szCs w:val="24"/>
                <w:lang w:eastAsia="en-US"/>
              </w:rPr>
            </w:pPr>
            <w:r w:rsidRPr="00FB194A">
              <w:rPr>
                <w:szCs w:val="24"/>
                <w:lang w:eastAsia="en-US"/>
              </w:rPr>
              <w:t>L’</w:t>
            </w:r>
            <w:r w:rsidR="00ED32C5">
              <w:rPr>
                <w:szCs w:val="24"/>
                <w:lang w:eastAsia="en-US"/>
              </w:rPr>
              <w:t>Entreprise</w:t>
            </w:r>
            <w:r w:rsidRPr="00FB194A">
              <w:rPr>
                <w:szCs w:val="24"/>
                <w:lang w:eastAsia="en-US"/>
              </w:rPr>
              <w:t xml:space="preserve">, y compris ses sous-traitants, ne doit pas employer ou engager un enfant entre l’âge minimum et l’âge de 18 ans d’une manière qui est susceptible d’être dangereuse, ou d’interférer avec l’éducation de l’enfant, ou d’être nocif pour la santé de l’enfant ou </w:t>
            </w:r>
            <w:r>
              <w:rPr>
                <w:szCs w:val="24"/>
                <w:lang w:eastAsia="en-US"/>
              </w:rPr>
              <w:t>son</w:t>
            </w:r>
            <w:r w:rsidRPr="00FB194A">
              <w:rPr>
                <w:szCs w:val="24"/>
                <w:lang w:eastAsia="en-US"/>
              </w:rPr>
              <w:t xml:space="preserve"> développement</w:t>
            </w:r>
            <w:r>
              <w:rPr>
                <w:szCs w:val="24"/>
                <w:lang w:eastAsia="en-US"/>
              </w:rPr>
              <w:t xml:space="preserve"> physique,</w:t>
            </w:r>
            <w:r w:rsidRPr="00FB194A">
              <w:rPr>
                <w:szCs w:val="24"/>
                <w:lang w:eastAsia="en-US"/>
              </w:rPr>
              <w:t xml:space="preserve"> mental, spirituel, moral ou social.</w:t>
            </w:r>
          </w:p>
          <w:p w14:paraId="004421E1" w14:textId="6564C077" w:rsidR="00E03CA1" w:rsidRPr="00811237" w:rsidRDefault="00E03CA1" w:rsidP="00337B13">
            <w:pPr>
              <w:spacing w:before="120" w:after="120"/>
              <w:ind w:left="881"/>
              <w:jc w:val="both"/>
              <w:rPr>
                <w:szCs w:val="24"/>
                <w:lang w:eastAsia="en-US"/>
              </w:rPr>
            </w:pPr>
            <w:r w:rsidRPr="00FB194A">
              <w:rPr>
                <w:szCs w:val="24"/>
                <w:lang w:eastAsia="en-US"/>
              </w:rPr>
              <w:t>L’</w:t>
            </w:r>
            <w:r w:rsidR="00ED32C5">
              <w:rPr>
                <w:szCs w:val="24"/>
                <w:lang w:eastAsia="en-US"/>
              </w:rPr>
              <w:t>Entreprise</w:t>
            </w:r>
            <w:r w:rsidRPr="00FB194A">
              <w:rPr>
                <w:szCs w:val="24"/>
                <w:lang w:eastAsia="en-US"/>
              </w:rPr>
              <w:t>, y compris ses sous-traitants, n</w:t>
            </w:r>
            <w:r>
              <w:rPr>
                <w:szCs w:val="24"/>
                <w:lang w:eastAsia="en-US"/>
              </w:rPr>
              <w:t xml:space="preserve">e doit </w:t>
            </w:r>
            <w:r w:rsidRPr="00FB194A">
              <w:rPr>
                <w:szCs w:val="24"/>
                <w:lang w:eastAsia="en-US"/>
              </w:rPr>
              <w:t>emplo</w:t>
            </w:r>
            <w:r>
              <w:rPr>
                <w:szCs w:val="24"/>
                <w:lang w:eastAsia="en-US"/>
              </w:rPr>
              <w:t>yer</w:t>
            </w:r>
            <w:r w:rsidRPr="00FB194A">
              <w:rPr>
                <w:szCs w:val="24"/>
                <w:lang w:eastAsia="en-US"/>
              </w:rPr>
              <w:t xml:space="preserve"> ou engage</w:t>
            </w:r>
            <w:r>
              <w:rPr>
                <w:szCs w:val="24"/>
                <w:lang w:eastAsia="en-US"/>
              </w:rPr>
              <w:t>r</w:t>
            </w:r>
            <w:r w:rsidRPr="00FB194A">
              <w:rPr>
                <w:szCs w:val="24"/>
                <w:lang w:eastAsia="en-US"/>
              </w:rPr>
              <w:t xml:space="preserve"> des enfants entre l’âge minimum et l’âge de 18 ans </w:t>
            </w:r>
            <w:r>
              <w:rPr>
                <w:szCs w:val="24"/>
                <w:lang w:eastAsia="en-US"/>
              </w:rPr>
              <w:t>qu’</w:t>
            </w:r>
            <w:r w:rsidRPr="00FB194A">
              <w:rPr>
                <w:szCs w:val="24"/>
                <w:lang w:eastAsia="en-US"/>
              </w:rPr>
              <w:t xml:space="preserve">après </w:t>
            </w:r>
            <w:r>
              <w:rPr>
                <w:szCs w:val="24"/>
                <w:lang w:eastAsia="en-US"/>
              </w:rPr>
              <w:t xml:space="preserve">avoir effectué </w:t>
            </w:r>
            <w:r w:rsidRPr="00FB194A">
              <w:rPr>
                <w:szCs w:val="24"/>
                <w:lang w:eastAsia="en-US"/>
              </w:rPr>
              <w:t xml:space="preserve">une évaluation appropriée des risques  </w:t>
            </w:r>
            <w:r>
              <w:rPr>
                <w:szCs w:val="24"/>
                <w:lang w:eastAsia="en-US"/>
              </w:rPr>
              <w:t xml:space="preserve">par </w:t>
            </w:r>
            <w:r w:rsidRPr="00FB194A">
              <w:rPr>
                <w:szCs w:val="24"/>
                <w:lang w:eastAsia="en-US"/>
              </w:rPr>
              <w:t>l’</w:t>
            </w:r>
            <w:r w:rsidR="00ED32C5">
              <w:rPr>
                <w:szCs w:val="24"/>
                <w:lang w:eastAsia="en-US"/>
              </w:rPr>
              <w:t>Entreprise</w:t>
            </w:r>
            <w:r w:rsidRPr="00FB194A">
              <w:rPr>
                <w:szCs w:val="24"/>
                <w:lang w:eastAsia="en-US"/>
              </w:rPr>
              <w:t xml:space="preserve"> avec l’approbation du </w:t>
            </w:r>
            <w:r>
              <w:rPr>
                <w:szCs w:val="24"/>
                <w:lang w:eastAsia="en-US"/>
              </w:rPr>
              <w:t>Directeur de Projet</w:t>
            </w:r>
            <w:r w:rsidRPr="00FB194A">
              <w:rPr>
                <w:szCs w:val="24"/>
                <w:lang w:eastAsia="en-US"/>
              </w:rPr>
              <w:t>. L’</w:t>
            </w:r>
            <w:r w:rsidR="00ED32C5">
              <w:rPr>
                <w:szCs w:val="24"/>
                <w:lang w:eastAsia="en-US"/>
              </w:rPr>
              <w:t>Entreprise</w:t>
            </w:r>
            <w:r w:rsidRPr="00FB194A">
              <w:rPr>
                <w:szCs w:val="24"/>
                <w:lang w:eastAsia="en-US"/>
              </w:rPr>
              <w:t xml:space="preserve"> doit faire l’objet d’un suivi régulier par le </w:t>
            </w:r>
            <w:r>
              <w:rPr>
                <w:szCs w:val="24"/>
                <w:lang w:eastAsia="en-US"/>
              </w:rPr>
              <w:t xml:space="preserve">Directeur de Projet, </w:t>
            </w:r>
            <w:r w:rsidRPr="00FB194A">
              <w:rPr>
                <w:szCs w:val="24"/>
                <w:lang w:eastAsia="en-US"/>
              </w:rPr>
              <w:t xml:space="preserve"> qui comprend le suivi de la santé, des conditions de travail et des heures de travail. </w:t>
            </w:r>
          </w:p>
          <w:p w14:paraId="50D46F42" w14:textId="77777777" w:rsidR="00E03CA1" w:rsidRPr="00811237" w:rsidRDefault="00E03CA1" w:rsidP="00337B13">
            <w:pPr>
              <w:spacing w:before="120" w:after="120"/>
              <w:ind w:left="881"/>
              <w:jc w:val="both"/>
              <w:rPr>
                <w:szCs w:val="24"/>
                <w:lang w:eastAsia="en-US"/>
              </w:rPr>
            </w:pPr>
            <w:r w:rsidRPr="00FB194A">
              <w:rPr>
                <w:szCs w:val="24"/>
                <w:lang w:eastAsia="en-US"/>
              </w:rPr>
              <w:t>Le travail considéré comme dangereux pour les enfants est un travail qui, de par sa nature ou les circonstances dans lesquelles il est effectué, est susceptible de mettre en péril la santé, la sécurité ou la moralité des enfants. Ces activités de travail interdites aux enfants comprennent le travail suivant:</w:t>
            </w:r>
          </w:p>
          <w:p w14:paraId="00BD0B80" w14:textId="77777777" w:rsidR="00E03CA1" w:rsidRPr="00811237" w:rsidRDefault="00E03CA1" w:rsidP="00337B13">
            <w:pPr>
              <w:spacing w:before="120" w:after="120"/>
              <w:ind w:left="1151" w:hanging="258"/>
              <w:jc w:val="both"/>
              <w:rPr>
                <w:szCs w:val="24"/>
                <w:lang w:eastAsia="en-US"/>
              </w:rPr>
            </w:pPr>
            <w:r w:rsidRPr="00725FC6">
              <w:rPr>
                <w:sz w:val="22"/>
                <w:szCs w:val="22"/>
                <w:lang w:eastAsia="en-US"/>
              </w:rPr>
              <w:t>a)</w:t>
            </w:r>
            <w:r w:rsidRPr="00831E3E">
              <w:rPr>
                <w:szCs w:val="24"/>
                <w:lang w:eastAsia="en-US"/>
              </w:rPr>
              <w:t xml:space="preserve"> </w:t>
            </w:r>
            <w:r w:rsidRPr="00FB194A">
              <w:rPr>
                <w:szCs w:val="24"/>
                <w:lang w:eastAsia="en-US"/>
              </w:rPr>
              <w:t xml:space="preserve">l’exposition à des abus physiques, psychologiques ou sexuels; </w:t>
            </w:r>
          </w:p>
          <w:p w14:paraId="6F6EEB2A" w14:textId="77777777" w:rsidR="00E03CA1" w:rsidRPr="00811237" w:rsidRDefault="00E03CA1" w:rsidP="00337B13">
            <w:pPr>
              <w:spacing w:before="120" w:after="120"/>
              <w:ind w:left="1151" w:hanging="258"/>
              <w:jc w:val="both"/>
              <w:rPr>
                <w:szCs w:val="24"/>
                <w:lang w:eastAsia="en-US"/>
              </w:rPr>
            </w:pPr>
            <w:r w:rsidRPr="00725FC6">
              <w:rPr>
                <w:sz w:val="22"/>
                <w:szCs w:val="22"/>
                <w:lang w:eastAsia="en-US"/>
              </w:rPr>
              <w:t>b)</w:t>
            </w:r>
            <w:r w:rsidRPr="00831E3E">
              <w:rPr>
                <w:szCs w:val="24"/>
                <w:lang w:eastAsia="en-US"/>
              </w:rPr>
              <w:t xml:space="preserve"> </w:t>
            </w:r>
            <w:r>
              <w:rPr>
                <w:szCs w:val="24"/>
                <w:lang w:eastAsia="en-US"/>
              </w:rPr>
              <w:t xml:space="preserve">le travail </w:t>
            </w:r>
            <w:r w:rsidRPr="00FB194A">
              <w:rPr>
                <w:szCs w:val="24"/>
                <w:lang w:eastAsia="en-US"/>
              </w:rPr>
              <w:t xml:space="preserve">sous terre, sous l’eau, en hauteur ou dans des espaces confinés; </w:t>
            </w:r>
          </w:p>
          <w:p w14:paraId="0D4096E9" w14:textId="77777777" w:rsidR="00E03CA1" w:rsidRPr="00811237" w:rsidRDefault="00E03CA1" w:rsidP="00337B13">
            <w:pPr>
              <w:spacing w:before="120" w:after="120"/>
              <w:ind w:left="1151" w:hanging="258"/>
              <w:jc w:val="both"/>
              <w:rPr>
                <w:szCs w:val="24"/>
                <w:lang w:eastAsia="en-US"/>
              </w:rPr>
            </w:pPr>
            <w:r w:rsidRPr="00725FC6">
              <w:rPr>
                <w:sz w:val="22"/>
                <w:szCs w:val="22"/>
                <w:lang w:eastAsia="en-US"/>
              </w:rPr>
              <w:t>c)</w:t>
            </w:r>
            <w:r w:rsidRPr="00831E3E">
              <w:rPr>
                <w:szCs w:val="24"/>
                <w:lang w:eastAsia="en-US"/>
              </w:rPr>
              <w:t xml:space="preserve"> </w:t>
            </w:r>
            <w:r>
              <w:rPr>
                <w:szCs w:val="24"/>
                <w:lang w:eastAsia="en-US"/>
              </w:rPr>
              <w:t xml:space="preserve">le travail </w:t>
            </w:r>
            <w:r w:rsidRPr="00831E3E">
              <w:rPr>
                <w:szCs w:val="24"/>
                <w:lang w:eastAsia="en-US"/>
              </w:rPr>
              <w:t xml:space="preserve">avec des </w:t>
            </w:r>
            <w:r w:rsidRPr="00FB194A">
              <w:rPr>
                <w:szCs w:val="24"/>
                <w:lang w:eastAsia="en-US"/>
              </w:rPr>
              <w:t xml:space="preserve">machines, </w:t>
            </w:r>
            <w:r w:rsidRPr="00811237">
              <w:rPr>
                <w:szCs w:val="24"/>
                <w:lang w:eastAsia="en-US"/>
              </w:rPr>
              <w:t>de</w:t>
            </w:r>
            <w:r>
              <w:rPr>
                <w:szCs w:val="24"/>
                <w:lang w:eastAsia="en-US"/>
              </w:rPr>
              <w:t>s matériels</w:t>
            </w:r>
            <w:r w:rsidRPr="00811237">
              <w:rPr>
                <w:szCs w:val="24"/>
                <w:lang w:eastAsia="en-US"/>
              </w:rPr>
              <w:t xml:space="preserve"> ou des outils dangereux, ou impliquant la manipulation ou</w:t>
            </w:r>
            <w:r>
              <w:rPr>
                <w:sz w:val="22"/>
                <w:szCs w:val="22"/>
                <w:lang w:eastAsia="en-US"/>
              </w:rPr>
              <w:t xml:space="preserve"> </w:t>
            </w:r>
            <w:r w:rsidRPr="00FB194A">
              <w:rPr>
                <w:szCs w:val="24"/>
                <w:lang w:eastAsia="en-US"/>
              </w:rPr>
              <w:t xml:space="preserve">le transport de charges lourdes; </w:t>
            </w:r>
          </w:p>
          <w:p w14:paraId="01EA0FD6" w14:textId="77777777" w:rsidR="00E03CA1" w:rsidRPr="00811237" w:rsidRDefault="00E03CA1" w:rsidP="00337B13">
            <w:pPr>
              <w:spacing w:before="120" w:after="120"/>
              <w:ind w:left="1151" w:hanging="258"/>
              <w:jc w:val="both"/>
              <w:rPr>
                <w:szCs w:val="24"/>
                <w:lang w:eastAsia="en-US"/>
              </w:rPr>
            </w:pPr>
            <w:r>
              <w:rPr>
                <w:sz w:val="22"/>
                <w:szCs w:val="22"/>
                <w:lang w:eastAsia="en-US"/>
              </w:rPr>
              <w:t>d</w:t>
            </w:r>
            <w:r w:rsidRPr="00725FC6">
              <w:rPr>
                <w:sz w:val="22"/>
                <w:szCs w:val="22"/>
                <w:lang w:eastAsia="en-US"/>
              </w:rPr>
              <w:t>)</w:t>
            </w:r>
            <w:r w:rsidRPr="00831E3E">
              <w:rPr>
                <w:szCs w:val="24"/>
                <w:lang w:eastAsia="en-US"/>
              </w:rPr>
              <w:t xml:space="preserve"> </w:t>
            </w:r>
            <w:r>
              <w:rPr>
                <w:szCs w:val="24"/>
                <w:lang w:eastAsia="en-US"/>
              </w:rPr>
              <w:t xml:space="preserve">le travail </w:t>
            </w:r>
            <w:r w:rsidRPr="00FB194A">
              <w:rPr>
                <w:szCs w:val="24"/>
                <w:lang w:eastAsia="en-US"/>
              </w:rPr>
              <w:t xml:space="preserve">dans des environnements malsains exposant les enfants à des substances, des agents ou des processus dangereux, ou à des températures, du bruit ou des vibrations préjudiciables à </w:t>
            </w:r>
            <w:r w:rsidRPr="00811237">
              <w:rPr>
                <w:szCs w:val="24"/>
                <w:lang w:eastAsia="en-US"/>
              </w:rPr>
              <w:t>la santé;</w:t>
            </w:r>
          </w:p>
          <w:p w14:paraId="0B6E3826" w14:textId="77777777" w:rsidR="00E03CA1" w:rsidRPr="00811237" w:rsidRDefault="00E03CA1" w:rsidP="00337B13">
            <w:pPr>
              <w:spacing w:before="120" w:after="120"/>
              <w:ind w:left="1151" w:hanging="258"/>
              <w:jc w:val="both"/>
              <w:rPr>
                <w:szCs w:val="24"/>
                <w:lang w:eastAsia="en-US"/>
              </w:rPr>
            </w:pPr>
            <w:r>
              <w:rPr>
                <w:sz w:val="22"/>
                <w:szCs w:val="22"/>
                <w:lang w:eastAsia="en-US"/>
              </w:rPr>
              <w:t>e</w:t>
            </w:r>
            <w:r w:rsidRPr="00725FC6">
              <w:rPr>
                <w:sz w:val="22"/>
                <w:szCs w:val="22"/>
                <w:lang w:eastAsia="en-US"/>
              </w:rPr>
              <w:t>)</w:t>
            </w:r>
            <w:r w:rsidRPr="00831E3E">
              <w:rPr>
                <w:szCs w:val="24"/>
                <w:lang w:eastAsia="en-US"/>
              </w:rPr>
              <w:t xml:space="preserve"> </w:t>
            </w:r>
            <w:r>
              <w:rPr>
                <w:szCs w:val="24"/>
                <w:lang w:eastAsia="en-US"/>
              </w:rPr>
              <w:t xml:space="preserve">le travail </w:t>
            </w:r>
            <w:r w:rsidRPr="00831E3E">
              <w:rPr>
                <w:szCs w:val="24"/>
                <w:lang w:eastAsia="en-US"/>
              </w:rPr>
              <w:t xml:space="preserve">dans des conditions difficiles telles que le travail pendant de </w:t>
            </w:r>
            <w:r w:rsidRPr="00FB194A">
              <w:rPr>
                <w:szCs w:val="24"/>
                <w:lang w:eastAsia="en-US"/>
              </w:rPr>
              <w:t xml:space="preserve">longues heures, pendant la nuit ou en </w:t>
            </w:r>
            <w:r>
              <w:rPr>
                <w:szCs w:val="24"/>
                <w:lang w:eastAsia="en-US"/>
              </w:rPr>
              <w:t xml:space="preserve">confinement </w:t>
            </w:r>
            <w:r w:rsidRPr="00FB194A">
              <w:rPr>
                <w:szCs w:val="24"/>
                <w:lang w:eastAsia="en-US"/>
              </w:rPr>
              <w:t xml:space="preserve">dans les locaux </w:t>
            </w:r>
            <w:r>
              <w:rPr>
                <w:szCs w:val="24"/>
                <w:lang w:eastAsia="en-US"/>
              </w:rPr>
              <w:t>de l’employeur</w:t>
            </w:r>
            <w:r w:rsidRPr="00FB194A">
              <w:rPr>
                <w:szCs w:val="24"/>
                <w:lang w:eastAsia="en-US"/>
              </w:rPr>
              <w:t xml:space="preserve">. </w:t>
            </w:r>
          </w:p>
          <w:p w14:paraId="1E6CAE26" w14:textId="65387E21" w:rsidR="00E03CA1" w:rsidRDefault="00E03CA1" w:rsidP="00EB208E">
            <w:pPr>
              <w:spacing w:before="120" w:after="120"/>
              <w:ind w:left="881" w:right="-72" w:hanging="518"/>
              <w:jc w:val="both"/>
              <w:rPr>
                <w:szCs w:val="24"/>
                <w:lang w:eastAsia="en-US"/>
              </w:rPr>
            </w:pPr>
            <w:r>
              <w:rPr>
                <w:szCs w:val="24"/>
                <w:lang w:eastAsia="en-US"/>
              </w:rPr>
              <w:lastRenderedPageBreak/>
              <w:t>8.3.8</w:t>
            </w:r>
            <w:r w:rsidRPr="00FB194A">
              <w:rPr>
                <w:i/>
                <w:iCs/>
                <w:szCs w:val="24"/>
                <w:lang w:eastAsia="en-US"/>
              </w:rPr>
              <w:t xml:space="preserve"> Dossiers d’emploi des travailleurs. </w:t>
            </w:r>
            <w:r w:rsidRPr="00FB194A">
              <w:rPr>
                <w:szCs w:val="24"/>
                <w:lang w:eastAsia="en-US"/>
              </w:rPr>
              <w:t>L’</w:t>
            </w:r>
            <w:r w:rsidR="00ED32C5">
              <w:rPr>
                <w:szCs w:val="24"/>
                <w:lang w:eastAsia="en-US"/>
              </w:rPr>
              <w:t>Entreprise</w:t>
            </w:r>
            <w:r w:rsidRPr="00FB194A">
              <w:rPr>
                <w:szCs w:val="24"/>
                <w:lang w:eastAsia="en-US"/>
              </w:rPr>
              <w:t xml:space="preserve"> doit tenir des registres complets et exacts de l’emploi d</w:t>
            </w:r>
            <w:r>
              <w:rPr>
                <w:szCs w:val="24"/>
                <w:lang w:eastAsia="en-US"/>
              </w:rPr>
              <w:t>e la main d’œuvre sur le S</w:t>
            </w:r>
            <w:r w:rsidRPr="00FB194A">
              <w:rPr>
                <w:szCs w:val="24"/>
                <w:lang w:eastAsia="en-US"/>
              </w:rPr>
              <w:t xml:space="preserve">ite. </w:t>
            </w:r>
          </w:p>
          <w:p w14:paraId="4A61B5F2" w14:textId="47A05390" w:rsidR="00E03CA1" w:rsidRPr="00811237" w:rsidRDefault="00E03CA1" w:rsidP="00EB208E">
            <w:pPr>
              <w:spacing w:before="120" w:after="120"/>
              <w:ind w:left="881" w:right="-72" w:hanging="518"/>
              <w:jc w:val="both"/>
              <w:rPr>
                <w:szCs w:val="24"/>
                <w:lang w:eastAsia="en-US"/>
              </w:rPr>
            </w:pPr>
            <w:r>
              <w:rPr>
                <w:szCs w:val="24"/>
                <w:lang w:eastAsia="en-US"/>
              </w:rPr>
              <w:t xml:space="preserve">8.3.9 </w:t>
            </w:r>
            <w:r w:rsidRPr="00FB194A">
              <w:rPr>
                <w:i/>
                <w:iCs/>
                <w:szCs w:val="24"/>
                <w:lang w:eastAsia="en-US"/>
              </w:rPr>
              <w:t xml:space="preserve">Non-discrimination et égalité des chances. </w:t>
            </w:r>
            <w:r w:rsidRPr="00FB194A">
              <w:rPr>
                <w:szCs w:val="24"/>
                <w:lang w:eastAsia="en-US"/>
              </w:rPr>
              <w:t>L’</w:t>
            </w:r>
            <w:r w:rsidR="00ED32C5">
              <w:rPr>
                <w:szCs w:val="24"/>
                <w:lang w:eastAsia="en-US"/>
              </w:rPr>
              <w:t>Entreprise</w:t>
            </w:r>
            <w:r w:rsidRPr="00FB194A">
              <w:rPr>
                <w:szCs w:val="24"/>
                <w:lang w:eastAsia="en-US"/>
              </w:rPr>
              <w:t xml:space="preserve"> ne </w:t>
            </w:r>
            <w:r>
              <w:rPr>
                <w:szCs w:val="24"/>
                <w:lang w:eastAsia="en-US"/>
              </w:rPr>
              <w:t xml:space="preserve">doit pas </w:t>
            </w:r>
            <w:r w:rsidRPr="00FB194A">
              <w:rPr>
                <w:szCs w:val="24"/>
                <w:lang w:eastAsia="en-US"/>
              </w:rPr>
              <w:t>prend</w:t>
            </w:r>
            <w:r>
              <w:rPr>
                <w:szCs w:val="24"/>
                <w:lang w:eastAsia="en-US"/>
              </w:rPr>
              <w:t>re</w:t>
            </w:r>
            <w:r w:rsidRPr="00FB194A">
              <w:rPr>
                <w:szCs w:val="24"/>
                <w:lang w:eastAsia="en-US"/>
              </w:rPr>
              <w:t xml:space="preserve"> de décisions relatives à l’emploi ou au traitement du personnel de l’</w:t>
            </w:r>
            <w:r w:rsidR="00ED32C5">
              <w:rPr>
                <w:szCs w:val="24"/>
                <w:lang w:eastAsia="en-US"/>
              </w:rPr>
              <w:t>Entreprise</w:t>
            </w:r>
            <w:r w:rsidRPr="00FB194A">
              <w:rPr>
                <w:szCs w:val="24"/>
                <w:lang w:eastAsia="en-US"/>
              </w:rPr>
              <w:t xml:space="preserve"> sur la base de caractéristiques personnelles sans rapport avec les exigences inhérentes </w:t>
            </w:r>
            <w:r>
              <w:rPr>
                <w:szCs w:val="24"/>
                <w:lang w:eastAsia="en-US"/>
              </w:rPr>
              <w:t>du travail à réaliser</w:t>
            </w:r>
            <w:r w:rsidRPr="00FB194A">
              <w:rPr>
                <w:szCs w:val="24"/>
                <w:lang w:eastAsia="en-US"/>
              </w:rPr>
              <w:t>. L’</w:t>
            </w:r>
            <w:r w:rsidR="00ED32C5">
              <w:rPr>
                <w:szCs w:val="24"/>
                <w:lang w:eastAsia="en-US"/>
              </w:rPr>
              <w:t>Entreprise</w:t>
            </w:r>
            <w:r w:rsidRPr="00FB194A">
              <w:rPr>
                <w:szCs w:val="24"/>
                <w:lang w:eastAsia="en-US"/>
              </w:rPr>
              <w:t xml:space="preserve"> </w:t>
            </w:r>
            <w:r>
              <w:rPr>
                <w:szCs w:val="24"/>
                <w:lang w:eastAsia="en-US"/>
              </w:rPr>
              <w:t xml:space="preserve">doit </w:t>
            </w:r>
            <w:r w:rsidRPr="00FB194A">
              <w:rPr>
                <w:szCs w:val="24"/>
                <w:lang w:eastAsia="en-US"/>
              </w:rPr>
              <w:t>fonde</w:t>
            </w:r>
            <w:r>
              <w:rPr>
                <w:szCs w:val="24"/>
                <w:lang w:eastAsia="en-US"/>
              </w:rPr>
              <w:t>r</w:t>
            </w:r>
            <w:r w:rsidRPr="00FB194A">
              <w:rPr>
                <w:szCs w:val="24"/>
                <w:lang w:eastAsia="en-US"/>
              </w:rPr>
              <w:t xml:space="preserve"> l’emploi du personnel de l’</w:t>
            </w:r>
            <w:r w:rsidR="00ED32C5">
              <w:rPr>
                <w:szCs w:val="24"/>
                <w:lang w:eastAsia="en-US"/>
              </w:rPr>
              <w:t>Entreprise</w:t>
            </w:r>
            <w:r w:rsidRPr="00FB194A">
              <w:rPr>
                <w:szCs w:val="24"/>
                <w:lang w:eastAsia="en-US"/>
              </w:rPr>
              <w:t xml:space="preserve"> sur le principe de l’égalité des chances et du traitement équitable, et ne doit pas faire de discrimination à l’égard d’aucun aspect de la relation d’emploi</w:t>
            </w:r>
            <w:r>
              <w:rPr>
                <w:szCs w:val="24"/>
                <w:lang w:eastAsia="en-US"/>
              </w:rPr>
              <w:t xml:space="preserve">. </w:t>
            </w:r>
          </w:p>
          <w:p w14:paraId="218DE0D1" w14:textId="20723C1C" w:rsidR="00E03CA1" w:rsidRDefault="00E03CA1" w:rsidP="00EB208E">
            <w:pPr>
              <w:spacing w:before="120" w:after="120"/>
              <w:ind w:left="881" w:right="-72" w:hanging="518"/>
              <w:jc w:val="both"/>
              <w:rPr>
                <w:szCs w:val="24"/>
                <w:lang w:eastAsia="en-US"/>
              </w:rPr>
            </w:pPr>
            <w:r>
              <w:rPr>
                <w:szCs w:val="24"/>
                <w:lang w:eastAsia="en-US"/>
              </w:rPr>
              <w:t>8.3.10</w:t>
            </w:r>
            <w:r w:rsidRPr="00725FC6">
              <w:rPr>
                <w:szCs w:val="24"/>
                <w:lang w:eastAsia="en-US"/>
              </w:rPr>
              <w:t xml:space="preserve"> </w:t>
            </w:r>
            <w:r w:rsidRPr="00FB194A">
              <w:rPr>
                <w:i/>
                <w:iCs/>
                <w:szCs w:val="24"/>
                <w:lang w:eastAsia="en-US"/>
              </w:rPr>
              <w:t>Mécanisme de grief du personnel de l’</w:t>
            </w:r>
            <w:r w:rsidR="00ED32C5">
              <w:rPr>
                <w:i/>
                <w:iCs/>
                <w:szCs w:val="24"/>
                <w:lang w:eastAsia="en-US"/>
              </w:rPr>
              <w:t>Entreprise</w:t>
            </w:r>
            <w:r w:rsidRPr="00FB194A">
              <w:rPr>
                <w:i/>
                <w:iCs/>
                <w:szCs w:val="24"/>
                <w:lang w:eastAsia="en-US"/>
              </w:rPr>
              <w:t xml:space="preserve">. </w:t>
            </w:r>
            <w:r w:rsidRPr="00811237">
              <w:rPr>
                <w:szCs w:val="24"/>
                <w:lang w:eastAsia="en-US"/>
              </w:rPr>
              <w:t>L’</w:t>
            </w:r>
            <w:r w:rsidR="00ED32C5">
              <w:rPr>
                <w:szCs w:val="24"/>
                <w:lang w:eastAsia="en-US"/>
              </w:rPr>
              <w:t>Entreprise</w:t>
            </w:r>
            <w:r w:rsidRPr="00831E3E">
              <w:rPr>
                <w:szCs w:val="24"/>
                <w:lang w:eastAsia="en-US"/>
              </w:rPr>
              <w:t xml:space="preserve"> </w:t>
            </w:r>
            <w:r>
              <w:rPr>
                <w:szCs w:val="24"/>
                <w:lang w:eastAsia="en-US"/>
              </w:rPr>
              <w:t xml:space="preserve">doit </w:t>
            </w:r>
            <w:r w:rsidRPr="00831E3E">
              <w:rPr>
                <w:szCs w:val="24"/>
                <w:lang w:eastAsia="en-US"/>
              </w:rPr>
              <w:t>dispose</w:t>
            </w:r>
            <w:r>
              <w:rPr>
                <w:szCs w:val="24"/>
                <w:lang w:eastAsia="en-US"/>
              </w:rPr>
              <w:t>r</w:t>
            </w:r>
            <w:r w:rsidRPr="00831E3E">
              <w:rPr>
                <w:szCs w:val="24"/>
                <w:lang w:eastAsia="en-US"/>
              </w:rPr>
              <w:t xml:space="preserve"> d’un mécanisme de règl</w:t>
            </w:r>
            <w:r w:rsidRPr="00C95EF8">
              <w:rPr>
                <w:szCs w:val="24"/>
                <w:lang w:eastAsia="en-US"/>
              </w:rPr>
              <w:t xml:space="preserve">ement des griefs pour le personnel de </w:t>
            </w:r>
            <w:r w:rsidRPr="00FB194A">
              <w:rPr>
                <w:szCs w:val="24"/>
                <w:lang w:eastAsia="en-US"/>
              </w:rPr>
              <w:t>l’</w:t>
            </w:r>
            <w:r w:rsidR="00ED32C5">
              <w:rPr>
                <w:szCs w:val="24"/>
                <w:lang w:eastAsia="en-US"/>
              </w:rPr>
              <w:t>Entreprise</w:t>
            </w:r>
            <w:r>
              <w:rPr>
                <w:szCs w:val="24"/>
                <w:lang w:eastAsia="en-US"/>
              </w:rPr>
              <w:t>.</w:t>
            </w:r>
          </w:p>
          <w:p w14:paraId="5AF67044" w14:textId="703F431B" w:rsidR="00E03CA1" w:rsidRPr="00EF2D33" w:rsidRDefault="00E03CA1" w:rsidP="00EB208E">
            <w:pPr>
              <w:spacing w:before="120" w:after="120"/>
              <w:ind w:left="881" w:right="-72" w:hanging="518"/>
              <w:jc w:val="both"/>
              <w:rPr>
                <w:szCs w:val="24"/>
                <w:lang w:eastAsia="en-US"/>
              </w:rPr>
            </w:pPr>
            <w:r>
              <w:rPr>
                <w:szCs w:val="24"/>
                <w:lang w:eastAsia="en-US"/>
              </w:rPr>
              <w:t xml:space="preserve">8.3.11 </w:t>
            </w:r>
            <w:r w:rsidRPr="004F624F">
              <w:rPr>
                <w:i/>
                <w:szCs w:val="24"/>
                <w:lang w:eastAsia="en-US"/>
              </w:rPr>
              <w:t>Sensibilisation du personnel de l’</w:t>
            </w:r>
            <w:r w:rsidR="00ED32C5">
              <w:rPr>
                <w:i/>
                <w:szCs w:val="24"/>
                <w:lang w:eastAsia="en-US"/>
              </w:rPr>
              <w:t>Entreprise</w:t>
            </w:r>
            <w:r w:rsidRPr="004F624F">
              <w:rPr>
                <w:szCs w:val="24"/>
                <w:lang w:eastAsia="en-US"/>
              </w:rPr>
              <w:t>. L’</w:t>
            </w:r>
            <w:r w:rsidR="00ED32C5">
              <w:rPr>
                <w:szCs w:val="24"/>
                <w:lang w:eastAsia="en-US"/>
              </w:rPr>
              <w:t>Entreprise</w:t>
            </w:r>
            <w:r w:rsidRPr="004F624F">
              <w:rPr>
                <w:szCs w:val="24"/>
                <w:lang w:eastAsia="en-US"/>
              </w:rPr>
              <w:t xml:space="preserve"> doit sensibiliser le personnel de l’</w:t>
            </w:r>
            <w:r w:rsidR="00ED32C5">
              <w:rPr>
                <w:szCs w:val="24"/>
                <w:lang w:eastAsia="en-US"/>
              </w:rPr>
              <w:t>Entreprise</w:t>
            </w:r>
            <w:r w:rsidRPr="004F624F">
              <w:rPr>
                <w:szCs w:val="24"/>
                <w:lang w:eastAsia="en-US"/>
              </w:rPr>
              <w:t xml:space="preserve"> aux aspects environnementaux et sociaux applicables </w:t>
            </w:r>
            <w:r>
              <w:rPr>
                <w:szCs w:val="24"/>
                <w:lang w:eastAsia="en-US"/>
              </w:rPr>
              <w:t>dans le cadre du Marché</w:t>
            </w:r>
            <w:r w:rsidRPr="004F624F">
              <w:rPr>
                <w:szCs w:val="24"/>
                <w:lang w:eastAsia="en-US"/>
              </w:rPr>
              <w:t xml:space="preserve">, y compris </w:t>
            </w:r>
            <w:r>
              <w:rPr>
                <w:szCs w:val="24"/>
                <w:lang w:eastAsia="en-US"/>
              </w:rPr>
              <w:t xml:space="preserve">l’hygiène, </w:t>
            </w:r>
            <w:r w:rsidRPr="004F624F">
              <w:rPr>
                <w:szCs w:val="24"/>
                <w:lang w:eastAsia="en-US"/>
              </w:rPr>
              <w:t xml:space="preserve">la sécurité et l’interdiction de </w:t>
            </w:r>
            <w:r>
              <w:rPr>
                <w:szCs w:val="24"/>
                <w:lang w:eastAsia="en-US"/>
              </w:rPr>
              <w:t xml:space="preserve">l’Exploitation et Abus Sexuels (EAS) et </w:t>
            </w:r>
            <w:r w:rsidR="00C22407">
              <w:rPr>
                <w:szCs w:val="24"/>
                <w:lang w:eastAsia="en-US"/>
              </w:rPr>
              <w:t xml:space="preserve">du </w:t>
            </w:r>
            <w:r>
              <w:rPr>
                <w:szCs w:val="24"/>
                <w:lang w:eastAsia="en-US"/>
              </w:rPr>
              <w:t>Harcèlement Sexuel (HS)</w:t>
            </w:r>
            <w:r w:rsidRPr="004F624F">
              <w:rPr>
                <w:szCs w:val="24"/>
                <w:lang w:eastAsia="en-US"/>
              </w:rPr>
              <w:t>.</w:t>
            </w:r>
            <w:bookmarkStart w:id="35" w:name="_Hlk533087918"/>
            <w:bookmarkStart w:id="36" w:name="_Hlk533088217"/>
            <w:bookmarkEnd w:id="35"/>
            <w:bookmarkEnd w:id="36"/>
          </w:p>
        </w:tc>
      </w:tr>
      <w:tr w:rsidR="00E03CA1" w:rsidRPr="00EF2D33" w14:paraId="4FC3854B" w14:textId="77777777" w:rsidTr="00B571EB">
        <w:tc>
          <w:tcPr>
            <w:tcW w:w="2632" w:type="dxa"/>
            <w:tcBorders>
              <w:top w:val="nil"/>
              <w:left w:val="nil"/>
              <w:bottom w:val="nil"/>
              <w:right w:val="nil"/>
            </w:tcBorders>
          </w:tcPr>
          <w:p w14:paraId="4AE22FE4" w14:textId="6519FF22" w:rsidR="00E03CA1" w:rsidRPr="00EF2D33" w:rsidRDefault="00E03CA1" w:rsidP="002F30D9">
            <w:pPr>
              <w:pStyle w:val="00SectionVIIISubtitle"/>
            </w:pPr>
            <w:bookmarkStart w:id="37" w:name="_Toc478922790"/>
            <w:bookmarkStart w:id="38" w:name="_Toc60920406"/>
            <w:r w:rsidRPr="00EF2D33">
              <w:lastRenderedPageBreak/>
              <w:t>Risques incombant au Maître d’Ouvrage et à l’</w:t>
            </w:r>
            <w:bookmarkEnd w:id="37"/>
            <w:r w:rsidR="00ED32C5">
              <w:t>Entreprise</w:t>
            </w:r>
            <w:bookmarkEnd w:id="38"/>
          </w:p>
        </w:tc>
        <w:tc>
          <w:tcPr>
            <w:tcW w:w="6836" w:type="dxa"/>
            <w:tcBorders>
              <w:top w:val="nil"/>
              <w:left w:val="nil"/>
              <w:bottom w:val="nil"/>
              <w:right w:val="nil"/>
            </w:tcBorders>
          </w:tcPr>
          <w:p w14:paraId="62541C03" w14:textId="48B977D3" w:rsidR="00E03CA1" w:rsidRPr="00EF2D33" w:rsidRDefault="00E03CA1" w:rsidP="00A04A6C">
            <w:pPr>
              <w:tabs>
                <w:tab w:val="left" w:pos="540"/>
              </w:tabs>
              <w:suppressAutoHyphens/>
              <w:spacing w:after="180"/>
              <w:ind w:left="540" w:right="-72" w:hanging="540"/>
              <w:jc w:val="both"/>
              <w:rPr>
                <w:szCs w:val="24"/>
              </w:rPr>
            </w:pPr>
            <w:r>
              <w:rPr>
                <w:szCs w:val="24"/>
              </w:rPr>
              <w:t>9</w:t>
            </w:r>
            <w:r w:rsidRPr="00EF2D33">
              <w:rPr>
                <w:szCs w:val="24"/>
              </w:rPr>
              <w:t>.1</w:t>
            </w:r>
            <w:r w:rsidRPr="00EF2D33">
              <w:rPr>
                <w:szCs w:val="24"/>
              </w:rPr>
              <w:tab/>
              <w:t>Le Maître d’Ouvrage assume les risques que le Marché définit comme lui incombant ; l’</w:t>
            </w:r>
            <w:r w:rsidR="00ED32C5">
              <w:rPr>
                <w:szCs w:val="24"/>
              </w:rPr>
              <w:t>Entreprise</w:t>
            </w:r>
            <w:r w:rsidRPr="00EF2D33">
              <w:rPr>
                <w:szCs w:val="24"/>
              </w:rPr>
              <w:t xml:space="preserve"> assume les risques que le Marché définit comme lui incombant.</w:t>
            </w:r>
          </w:p>
        </w:tc>
      </w:tr>
      <w:tr w:rsidR="00E03CA1" w:rsidRPr="00EF2D33" w14:paraId="3D8DDE32" w14:textId="77777777" w:rsidTr="00B571EB">
        <w:tc>
          <w:tcPr>
            <w:tcW w:w="2632" w:type="dxa"/>
            <w:tcBorders>
              <w:top w:val="nil"/>
              <w:left w:val="nil"/>
              <w:bottom w:val="nil"/>
              <w:right w:val="nil"/>
            </w:tcBorders>
          </w:tcPr>
          <w:p w14:paraId="1ADD5ECC" w14:textId="315D951E" w:rsidR="00E03CA1" w:rsidRPr="00EF2D33" w:rsidRDefault="00E03CA1" w:rsidP="002F30D9">
            <w:pPr>
              <w:pStyle w:val="00SectionVIIISubtitle"/>
            </w:pPr>
            <w:bookmarkStart w:id="39" w:name="_Toc478922791"/>
            <w:bookmarkStart w:id="40" w:name="_Toc60920407"/>
            <w:r w:rsidRPr="00EF2D33">
              <w:t xml:space="preserve">Risques incombant au </w:t>
            </w:r>
            <w:bookmarkEnd w:id="39"/>
            <w:r w:rsidRPr="00EF2D33">
              <w:t>Maître d’Ouvrage</w:t>
            </w:r>
            <w:bookmarkEnd w:id="40"/>
          </w:p>
        </w:tc>
        <w:tc>
          <w:tcPr>
            <w:tcW w:w="6836" w:type="dxa"/>
            <w:tcBorders>
              <w:top w:val="nil"/>
              <w:left w:val="nil"/>
              <w:bottom w:val="nil"/>
              <w:right w:val="nil"/>
            </w:tcBorders>
          </w:tcPr>
          <w:p w14:paraId="398A75B3" w14:textId="77777777" w:rsidR="00E03CA1" w:rsidRDefault="00E03CA1" w:rsidP="00337B13">
            <w:pPr>
              <w:tabs>
                <w:tab w:val="left" w:pos="540"/>
              </w:tabs>
              <w:suppressAutoHyphens/>
              <w:spacing w:after="120"/>
              <w:ind w:left="540" w:right="-72" w:hanging="540"/>
              <w:jc w:val="both"/>
              <w:rPr>
                <w:szCs w:val="24"/>
              </w:rPr>
            </w:pPr>
            <w:r w:rsidRPr="00EF2D33">
              <w:rPr>
                <w:szCs w:val="24"/>
              </w:rPr>
              <w:t>1</w:t>
            </w:r>
            <w:r>
              <w:rPr>
                <w:szCs w:val="24"/>
              </w:rPr>
              <w:t>0</w:t>
            </w:r>
            <w:r w:rsidRPr="00EF2D33">
              <w:rPr>
                <w:szCs w:val="24"/>
              </w:rPr>
              <w:t>.1</w:t>
            </w:r>
            <w:r w:rsidRPr="00EF2D33">
              <w:rPr>
                <w:szCs w:val="24"/>
              </w:rPr>
              <w:tab/>
              <w:t>Depuis la Date de commencement jusqu’à ce que le Certificat de correction des malfaçons ait été délivré, les risques incombant au Maître d’Ouvrage sont les suivants :</w:t>
            </w:r>
          </w:p>
          <w:p w14:paraId="0EFC9AE4" w14:textId="77777777" w:rsidR="00E03CA1" w:rsidRPr="00622C43" w:rsidRDefault="00E03CA1" w:rsidP="00337B13">
            <w:pPr>
              <w:pStyle w:val="ListParagraph"/>
              <w:numPr>
                <w:ilvl w:val="0"/>
                <w:numId w:val="256"/>
              </w:numPr>
              <w:tabs>
                <w:tab w:val="left" w:pos="1080"/>
              </w:tabs>
              <w:spacing w:after="120"/>
              <w:ind w:right="-72"/>
              <w:contextualSpacing w:val="0"/>
              <w:rPr>
                <w:szCs w:val="24"/>
              </w:rPr>
            </w:pPr>
            <w:r w:rsidRPr="00622C43">
              <w:rPr>
                <w:szCs w:val="24"/>
              </w:rPr>
              <w:t>Les risques de dommage corporel, de décès, de perte ou de dommages matériels (excluant les Travaux, Equipements, matériaux et Matériels), dus à :</w:t>
            </w:r>
          </w:p>
          <w:p w14:paraId="183110FA" w14:textId="77777777" w:rsidR="00E03CA1" w:rsidRPr="00622C43" w:rsidRDefault="00E03CA1" w:rsidP="00337B13">
            <w:pPr>
              <w:pStyle w:val="ListParagraph"/>
              <w:numPr>
                <w:ilvl w:val="0"/>
                <w:numId w:val="189"/>
              </w:numPr>
              <w:tabs>
                <w:tab w:val="left" w:pos="1620"/>
              </w:tabs>
              <w:spacing w:after="120"/>
              <w:ind w:left="1598" w:right="-72" w:hanging="540"/>
              <w:contextualSpacing w:val="0"/>
              <w:rPr>
                <w:szCs w:val="24"/>
              </w:rPr>
            </w:pPr>
            <w:r w:rsidRPr="00622C43">
              <w:rPr>
                <w:szCs w:val="24"/>
              </w:rPr>
              <w:t>l’utilisation ou l’occupation du Site par les Travaux ou dans le but des Travaux, qui sont le résultat inévitable des Travaux, ou</w:t>
            </w:r>
          </w:p>
          <w:p w14:paraId="16A0BEC0" w14:textId="0E36BEF5" w:rsidR="00E03CA1" w:rsidRPr="00EF2D33" w:rsidRDefault="00E03CA1" w:rsidP="00337B13">
            <w:pPr>
              <w:tabs>
                <w:tab w:val="left" w:pos="1620"/>
              </w:tabs>
              <w:suppressAutoHyphens/>
              <w:spacing w:after="120"/>
              <w:ind w:left="1620" w:right="-72" w:hanging="540"/>
              <w:jc w:val="both"/>
              <w:rPr>
                <w:szCs w:val="24"/>
              </w:rPr>
            </w:pPr>
            <w:r w:rsidRPr="00EF2D33">
              <w:rPr>
                <w:szCs w:val="24"/>
              </w:rPr>
              <w:t>(ii)</w:t>
            </w:r>
            <w:r w:rsidRPr="00EF2D33">
              <w:rPr>
                <w:szCs w:val="24"/>
              </w:rPr>
              <w:tab/>
              <w:t>la négligence, le manquement aux obligations statutaires ou l’ingérence dans les droits légalement reconnus, du fait du Maître d’Ouvrage ou par une personne employée par celui-ci ou sous contrat avec celui-ci, à l’exception de l’</w:t>
            </w:r>
            <w:r w:rsidR="00ED32C5">
              <w:rPr>
                <w:szCs w:val="24"/>
              </w:rPr>
              <w:t>Entreprise</w:t>
            </w:r>
            <w:r w:rsidRPr="00EF2D33">
              <w:rPr>
                <w:szCs w:val="24"/>
              </w:rPr>
              <w:t>.</w:t>
            </w:r>
          </w:p>
          <w:p w14:paraId="53022C77" w14:textId="77777777" w:rsidR="00E03CA1" w:rsidRPr="00A962F9" w:rsidRDefault="00E03CA1" w:rsidP="00337B13">
            <w:pPr>
              <w:pStyle w:val="ListParagraph"/>
              <w:numPr>
                <w:ilvl w:val="0"/>
                <w:numId w:val="256"/>
              </w:numPr>
              <w:spacing w:after="120"/>
              <w:ind w:right="-72"/>
              <w:contextualSpacing w:val="0"/>
              <w:rPr>
                <w:szCs w:val="24"/>
              </w:rPr>
            </w:pPr>
            <w:r w:rsidRPr="00622C43">
              <w:rPr>
                <w:szCs w:val="24"/>
              </w:rPr>
              <w:t>Le risque de dommages matériels aux Travaux, Equipements, Matériaux et Matériels dans la mesure où ils sont dus à u</w:t>
            </w:r>
            <w:r w:rsidRPr="00A962F9">
              <w:rPr>
                <w:szCs w:val="24"/>
              </w:rPr>
              <w:t xml:space="preserve">ne faute du Maître d’Ouvrage ou un défaut de </w:t>
            </w:r>
            <w:r w:rsidRPr="00A962F9">
              <w:rPr>
                <w:szCs w:val="24"/>
              </w:rPr>
              <w:lastRenderedPageBreak/>
              <w:t>conception par le Maître d’Ouvrage ou sont dus à un acte de guerre ou de contamination radioactive qui affecte directement le pays dans lequel sont exécutés les Travaux.</w:t>
            </w:r>
          </w:p>
          <w:p w14:paraId="21ACBD31" w14:textId="77777777" w:rsidR="00E03CA1" w:rsidRDefault="00E03CA1" w:rsidP="00A04A6C">
            <w:pPr>
              <w:tabs>
                <w:tab w:val="left" w:pos="540"/>
              </w:tabs>
              <w:suppressAutoHyphens/>
              <w:spacing w:after="180"/>
              <w:ind w:left="540" w:right="-72" w:hanging="540"/>
              <w:jc w:val="both"/>
              <w:rPr>
                <w:szCs w:val="24"/>
              </w:rPr>
            </w:pPr>
            <w:r w:rsidRPr="00EF2D33">
              <w:rPr>
                <w:szCs w:val="24"/>
              </w:rPr>
              <w:t>1</w:t>
            </w:r>
            <w:r>
              <w:rPr>
                <w:szCs w:val="24"/>
              </w:rPr>
              <w:t>0</w:t>
            </w:r>
            <w:r w:rsidRPr="00EF2D33">
              <w:rPr>
                <w:szCs w:val="24"/>
              </w:rPr>
              <w:t>.2</w:t>
            </w:r>
            <w:r w:rsidRPr="00EF2D33">
              <w:rPr>
                <w:szCs w:val="24"/>
              </w:rPr>
              <w:tab/>
              <w:t>A partir de la Date d’achèvement jusqu’à ce que le Certificat de correction des malfaçons ait été délivré, le risque de pertes ou de dommages matériels aux Travaux, Equipements et Matériaux est un risque incombant au Maître d’Ouvrage sauf en cas de perte ou de dommages dus à :</w:t>
            </w:r>
          </w:p>
          <w:p w14:paraId="6880BE90" w14:textId="77777777" w:rsidR="00E03CA1" w:rsidRPr="00EF2D33" w:rsidRDefault="00E03CA1" w:rsidP="00337B13">
            <w:pPr>
              <w:tabs>
                <w:tab w:val="left" w:pos="1080"/>
              </w:tabs>
              <w:suppressAutoHyphens/>
              <w:spacing w:after="120"/>
              <w:ind w:left="1094" w:right="-72" w:hanging="547"/>
              <w:jc w:val="both"/>
              <w:rPr>
                <w:szCs w:val="24"/>
              </w:rPr>
            </w:pPr>
            <w:r w:rsidRPr="00EF2D33">
              <w:rPr>
                <w:szCs w:val="24"/>
              </w:rPr>
              <w:t>(a)</w:t>
            </w:r>
            <w:r w:rsidRPr="00EF2D33">
              <w:rPr>
                <w:szCs w:val="24"/>
              </w:rPr>
              <w:tab/>
              <w:t>une malfaçon qui existait à la Date d’</w:t>
            </w:r>
            <w:r>
              <w:rPr>
                <w:szCs w:val="24"/>
              </w:rPr>
              <w:t>A</w:t>
            </w:r>
            <w:r w:rsidRPr="00EF2D33">
              <w:rPr>
                <w:szCs w:val="24"/>
              </w:rPr>
              <w:t>chèvement,</w:t>
            </w:r>
          </w:p>
          <w:p w14:paraId="2E1B8D07" w14:textId="77777777" w:rsidR="00E03CA1" w:rsidRPr="00EF2D33" w:rsidRDefault="00E03CA1" w:rsidP="00337B13">
            <w:pPr>
              <w:tabs>
                <w:tab w:val="left" w:pos="1080"/>
              </w:tabs>
              <w:suppressAutoHyphens/>
              <w:spacing w:after="120"/>
              <w:ind w:left="1094" w:right="-72" w:hanging="547"/>
              <w:jc w:val="both"/>
              <w:rPr>
                <w:szCs w:val="24"/>
              </w:rPr>
            </w:pPr>
            <w:r w:rsidRPr="00EF2D33">
              <w:rPr>
                <w:szCs w:val="24"/>
              </w:rPr>
              <w:t>(b)</w:t>
            </w:r>
            <w:r w:rsidRPr="00EF2D33">
              <w:rPr>
                <w:szCs w:val="24"/>
              </w:rPr>
              <w:tab/>
              <w:t>un événement survenu avant la Date d’</w:t>
            </w:r>
            <w:r>
              <w:rPr>
                <w:szCs w:val="24"/>
              </w:rPr>
              <w:t>A</w:t>
            </w:r>
            <w:r w:rsidRPr="00EF2D33">
              <w:rPr>
                <w:szCs w:val="24"/>
              </w:rPr>
              <w:t>chèvement et qui n’était pas lui-même un risque assumé par le Maître d’Ouvrage, ou</w:t>
            </w:r>
          </w:p>
          <w:p w14:paraId="71FE22E7" w14:textId="2A62CA14" w:rsidR="00E03CA1" w:rsidRPr="00EF2D33" w:rsidRDefault="00E03CA1" w:rsidP="00337B13">
            <w:pPr>
              <w:tabs>
                <w:tab w:val="left" w:pos="1080"/>
              </w:tabs>
              <w:suppressAutoHyphens/>
              <w:spacing w:after="120"/>
              <w:ind w:left="1094" w:right="-72" w:hanging="547"/>
              <w:jc w:val="both"/>
              <w:rPr>
                <w:szCs w:val="24"/>
              </w:rPr>
            </w:pPr>
            <w:r w:rsidRPr="00EF2D33">
              <w:rPr>
                <w:szCs w:val="24"/>
              </w:rPr>
              <w:t>(c)</w:t>
            </w:r>
            <w:r w:rsidRPr="00EF2D33">
              <w:rPr>
                <w:szCs w:val="24"/>
              </w:rPr>
              <w:tab/>
              <w:t>des activités de l’</w:t>
            </w:r>
            <w:r w:rsidR="00ED32C5">
              <w:rPr>
                <w:szCs w:val="24"/>
              </w:rPr>
              <w:t>Entreprise</w:t>
            </w:r>
            <w:r>
              <w:rPr>
                <w:szCs w:val="24"/>
              </w:rPr>
              <w:t xml:space="preserve"> sur le Site après la Date d’A</w:t>
            </w:r>
            <w:r w:rsidRPr="00EF2D33">
              <w:rPr>
                <w:szCs w:val="24"/>
              </w:rPr>
              <w:t>chèvement.</w:t>
            </w:r>
          </w:p>
        </w:tc>
      </w:tr>
      <w:tr w:rsidR="00E03CA1" w:rsidRPr="00EF2D33" w14:paraId="627A4FF0" w14:textId="77777777" w:rsidTr="00B571EB">
        <w:tc>
          <w:tcPr>
            <w:tcW w:w="2632" w:type="dxa"/>
            <w:tcBorders>
              <w:top w:val="nil"/>
              <w:left w:val="nil"/>
              <w:bottom w:val="nil"/>
              <w:right w:val="nil"/>
            </w:tcBorders>
          </w:tcPr>
          <w:p w14:paraId="0691FBC2" w14:textId="05BC7376" w:rsidR="00E03CA1" w:rsidRPr="00EF2D33" w:rsidRDefault="00E03CA1" w:rsidP="002F30D9">
            <w:pPr>
              <w:pStyle w:val="00SectionVIIISubtitle"/>
            </w:pPr>
            <w:bookmarkStart w:id="41" w:name="_Toc478922792"/>
            <w:bookmarkStart w:id="42" w:name="_Toc60920408"/>
            <w:r w:rsidRPr="00EF2D33">
              <w:lastRenderedPageBreak/>
              <w:t>Risques incombant à l’</w:t>
            </w:r>
            <w:bookmarkEnd w:id="41"/>
            <w:r w:rsidR="00ED32C5">
              <w:t>Entreprise</w:t>
            </w:r>
            <w:bookmarkEnd w:id="42"/>
          </w:p>
        </w:tc>
        <w:tc>
          <w:tcPr>
            <w:tcW w:w="6836" w:type="dxa"/>
            <w:tcBorders>
              <w:top w:val="nil"/>
              <w:left w:val="nil"/>
              <w:bottom w:val="nil"/>
              <w:right w:val="nil"/>
            </w:tcBorders>
          </w:tcPr>
          <w:p w14:paraId="297401EB" w14:textId="7492A556" w:rsidR="00E03CA1" w:rsidRPr="00EF2D33" w:rsidRDefault="00E03CA1" w:rsidP="00A04A6C">
            <w:pPr>
              <w:tabs>
                <w:tab w:val="left" w:pos="540"/>
              </w:tabs>
              <w:suppressAutoHyphens/>
              <w:spacing w:after="180"/>
              <w:ind w:left="540" w:right="-72" w:hanging="540"/>
              <w:jc w:val="both"/>
              <w:rPr>
                <w:szCs w:val="24"/>
              </w:rPr>
            </w:pPr>
            <w:r w:rsidRPr="00EF2D33">
              <w:rPr>
                <w:szCs w:val="24"/>
              </w:rPr>
              <w:t>1</w:t>
            </w:r>
            <w:r>
              <w:rPr>
                <w:szCs w:val="24"/>
              </w:rPr>
              <w:t>1</w:t>
            </w:r>
            <w:r w:rsidRPr="00EF2D33">
              <w:rPr>
                <w:szCs w:val="24"/>
              </w:rPr>
              <w:t>.1</w:t>
            </w:r>
            <w:r w:rsidRPr="00EF2D33">
              <w:rPr>
                <w:szCs w:val="24"/>
              </w:rPr>
              <w:tab/>
              <w:t>A partir de la Date de commencement et jusqu’à ce que le Certificat de correction de malfaçons ait été délivré, les risques de dommage corporels, de décès et de perte ou de dommages matériels (y compris, sans limite, les Travaux, les Equipements, les Matériaux et le Matériel de l’</w:t>
            </w:r>
            <w:r w:rsidR="00ED32C5">
              <w:rPr>
                <w:szCs w:val="24"/>
              </w:rPr>
              <w:t>Entreprise</w:t>
            </w:r>
            <w:r w:rsidRPr="00EF2D33">
              <w:rPr>
                <w:szCs w:val="24"/>
              </w:rPr>
              <w:t>) autres que des risques incombant au Maître d’Ouvrage, incombent à l’</w:t>
            </w:r>
            <w:r w:rsidR="00ED32C5">
              <w:rPr>
                <w:szCs w:val="24"/>
              </w:rPr>
              <w:t>Entreprise</w:t>
            </w:r>
            <w:r w:rsidRPr="00EF2D33">
              <w:rPr>
                <w:szCs w:val="24"/>
              </w:rPr>
              <w:t>.</w:t>
            </w:r>
          </w:p>
        </w:tc>
      </w:tr>
      <w:tr w:rsidR="00E03CA1" w:rsidRPr="00EF2D33" w14:paraId="526E7A78" w14:textId="77777777" w:rsidTr="00B571EB">
        <w:tc>
          <w:tcPr>
            <w:tcW w:w="2632" w:type="dxa"/>
            <w:tcBorders>
              <w:top w:val="nil"/>
              <w:left w:val="nil"/>
              <w:bottom w:val="nil"/>
              <w:right w:val="nil"/>
            </w:tcBorders>
          </w:tcPr>
          <w:p w14:paraId="0959938A" w14:textId="64C0FB55" w:rsidR="00E03CA1" w:rsidRPr="00EF2D33" w:rsidRDefault="00E03CA1" w:rsidP="002F30D9">
            <w:pPr>
              <w:pStyle w:val="00SectionVIIISubtitle"/>
            </w:pPr>
            <w:bookmarkStart w:id="43" w:name="_Toc478922793"/>
            <w:bookmarkStart w:id="44" w:name="_Toc60920409"/>
            <w:r w:rsidRPr="00EF2D33">
              <w:t>Assurances</w:t>
            </w:r>
            <w:bookmarkEnd w:id="43"/>
            <w:bookmarkEnd w:id="44"/>
          </w:p>
        </w:tc>
        <w:tc>
          <w:tcPr>
            <w:tcW w:w="6836" w:type="dxa"/>
            <w:tcBorders>
              <w:top w:val="nil"/>
              <w:left w:val="nil"/>
              <w:bottom w:val="nil"/>
              <w:right w:val="nil"/>
            </w:tcBorders>
          </w:tcPr>
          <w:p w14:paraId="4C7DD772" w14:textId="3E374DBC" w:rsidR="00E03CA1" w:rsidRDefault="00E03CA1" w:rsidP="00A04A6C">
            <w:pPr>
              <w:tabs>
                <w:tab w:val="left" w:pos="540"/>
              </w:tabs>
              <w:suppressAutoHyphens/>
              <w:spacing w:after="180"/>
              <w:ind w:left="540" w:right="-72" w:hanging="540"/>
              <w:jc w:val="both"/>
              <w:rPr>
                <w:szCs w:val="24"/>
              </w:rPr>
            </w:pPr>
            <w:r w:rsidRPr="00EF2D33">
              <w:rPr>
                <w:szCs w:val="24"/>
              </w:rPr>
              <w:t>1</w:t>
            </w:r>
            <w:r>
              <w:rPr>
                <w:szCs w:val="24"/>
              </w:rPr>
              <w:t>2</w:t>
            </w:r>
            <w:r w:rsidRPr="00EF2D33">
              <w:rPr>
                <w:szCs w:val="24"/>
              </w:rPr>
              <w:t>.1</w:t>
            </w:r>
            <w:r w:rsidRPr="00EF2D33">
              <w:rPr>
                <w:szCs w:val="24"/>
              </w:rPr>
              <w:tab/>
              <w:t>L’</w:t>
            </w:r>
            <w:r w:rsidR="00ED32C5">
              <w:rPr>
                <w:szCs w:val="24"/>
              </w:rPr>
              <w:t>Entreprise</w:t>
            </w:r>
            <w:r w:rsidRPr="00EF2D33">
              <w:rPr>
                <w:szCs w:val="24"/>
              </w:rPr>
              <w:t xml:space="preserve"> fournira, aux noms du Maître d’Ouvrage et de l’</w:t>
            </w:r>
            <w:r w:rsidR="00ED32C5">
              <w:rPr>
                <w:szCs w:val="24"/>
              </w:rPr>
              <w:t>Entreprise</w:t>
            </w:r>
            <w:r w:rsidRPr="00EF2D33">
              <w:rPr>
                <w:szCs w:val="24"/>
              </w:rPr>
              <w:t xml:space="preserve">, une assurance depuis la Date de commencement jusqu’à la fin de la Période de garantie pour les montants minimaux et les franchises maximales </w:t>
            </w:r>
            <w:r w:rsidRPr="004F624F">
              <w:rPr>
                <w:szCs w:val="24"/>
              </w:rPr>
              <w:t xml:space="preserve">stipulés </w:t>
            </w:r>
            <w:r w:rsidRPr="00EF2D33">
              <w:rPr>
                <w:b/>
                <w:szCs w:val="24"/>
              </w:rPr>
              <w:t>dans l</w:t>
            </w:r>
            <w:r>
              <w:rPr>
                <w:b/>
                <w:szCs w:val="24"/>
              </w:rPr>
              <w:t xml:space="preserve">a Clause 2.6 </w:t>
            </w:r>
            <w:r w:rsidRPr="00EF2D33">
              <w:rPr>
                <w:szCs w:val="24"/>
              </w:rPr>
              <w:t xml:space="preserve">couvrant les situations </w:t>
            </w:r>
            <w:r>
              <w:rPr>
                <w:szCs w:val="24"/>
              </w:rPr>
              <w:t>qui sont de la responsabilité de l’</w:t>
            </w:r>
            <w:r w:rsidR="00ED32C5">
              <w:rPr>
                <w:szCs w:val="24"/>
              </w:rPr>
              <w:t>Entreprise</w:t>
            </w:r>
            <w:r>
              <w:rPr>
                <w:szCs w:val="24"/>
              </w:rPr>
              <w:t>.</w:t>
            </w:r>
          </w:p>
          <w:p w14:paraId="448C21B6" w14:textId="6AADFDEF" w:rsidR="00E03CA1" w:rsidRDefault="00E03CA1" w:rsidP="00A04A6C">
            <w:pPr>
              <w:tabs>
                <w:tab w:val="left" w:pos="540"/>
              </w:tabs>
              <w:suppressAutoHyphens/>
              <w:spacing w:after="180"/>
              <w:ind w:left="540" w:right="-72" w:hanging="540"/>
              <w:jc w:val="both"/>
              <w:rPr>
                <w:szCs w:val="24"/>
              </w:rPr>
            </w:pPr>
            <w:r w:rsidRPr="00EF2D33">
              <w:rPr>
                <w:szCs w:val="24"/>
              </w:rPr>
              <w:t>1</w:t>
            </w:r>
            <w:r>
              <w:rPr>
                <w:szCs w:val="24"/>
              </w:rPr>
              <w:t>2</w:t>
            </w:r>
            <w:r w:rsidRPr="00EF2D33">
              <w:rPr>
                <w:szCs w:val="24"/>
              </w:rPr>
              <w:t>.2</w:t>
            </w:r>
            <w:r w:rsidRPr="00EF2D33">
              <w:rPr>
                <w:szCs w:val="24"/>
              </w:rPr>
              <w:tab/>
              <w:t>Les polices d’assurance et les attestations d’assurance seront fournies par l’</w:t>
            </w:r>
            <w:r w:rsidR="00ED32C5">
              <w:rPr>
                <w:szCs w:val="24"/>
              </w:rPr>
              <w:t>Entreprise</w:t>
            </w:r>
            <w:r w:rsidRPr="00EF2D33">
              <w:rPr>
                <w:szCs w:val="24"/>
              </w:rPr>
              <w:t xml:space="preserve"> au </w:t>
            </w:r>
            <w:r>
              <w:rPr>
                <w:szCs w:val="24"/>
              </w:rPr>
              <w:t>Directeur de Projet</w:t>
            </w:r>
            <w:r w:rsidRPr="00EF2D33">
              <w:rPr>
                <w:szCs w:val="24"/>
              </w:rPr>
              <w:t xml:space="preserve"> aux fins d’approbation avant la Date de commencement</w:t>
            </w:r>
            <w:r>
              <w:rPr>
                <w:szCs w:val="24"/>
              </w:rPr>
              <w:t xml:space="preserve"> des travaux</w:t>
            </w:r>
            <w:r w:rsidRPr="00EF2D33">
              <w:rPr>
                <w:szCs w:val="24"/>
              </w:rPr>
              <w:t>. Toutes les polices d’assurance spécifieront que les remboursements de sinistres seront effectués dans les monnaies et dans les proportions de monnaies nécessaires pour compenser la perte ou les dommages encourus.</w:t>
            </w:r>
          </w:p>
          <w:p w14:paraId="50A26D1E" w14:textId="0DDB395F" w:rsidR="00E03CA1" w:rsidRDefault="00E03CA1" w:rsidP="00A04A6C">
            <w:pPr>
              <w:tabs>
                <w:tab w:val="left" w:pos="540"/>
              </w:tabs>
              <w:suppressAutoHyphens/>
              <w:spacing w:after="180"/>
              <w:ind w:left="540" w:right="-72" w:hanging="540"/>
              <w:jc w:val="both"/>
              <w:rPr>
                <w:szCs w:val="24"/>
              </w:rPr>
            </w:pPr>
            <w:r w:rsidRPr="00EF2D33">
              <w:rPr>
                <w:szCs w:val="24"/>
              </w:rPr>
              <w:t>1</w:t>
            </w:r>
            <w:r>
              <w:rPr>
                <w:szCs w:val="24"/>
              </w:rPr>
              <w:t>2</w:t>
            </w:r>
            <w:r w:rsidRPr="00EF2D33">
              <w:rPr>
                <w:szCs w:val="24"/>
              </w:rPr>
              <w:t>.3</w:t>
            </w:r>
            <w:r w:rsidRPr="00EF2D33">
              <w:rPr>
                <w:szCs w:val="24"/>
              </w:rPr>
              <w:tab/>
              <w:t>Si l’</w:t>
            </w:r>
            <w:r w:rsidR="00ED32C5">
              <w:rPr>
                <w:szCs w:val="24"/>
              </w:rPr>
              <w:t>Entreprise</w:t>
            </w:r>
            <w:r w:rsidRPr="00EF2D33">
              <w:rPr>
                <w:szCs w:val="24"/>
              </w:rPr>
              <w:t xml:space="preserve"> ne fournit pas l’une des polices d’assurance et les attestations requises, le Maître d’Ouvrage pourra prendre lui-même l’assurance que l’</w:t>
            </w:r>
            <w:r w:rsidR="00ED32C5">
              <w:rPr>
                <w:szCs w:val="24"/>
              </w:rPr>
              <w:t>Entreprise</w:t>
            </w:r>
            <w:r w:rsidRPr="00EF2D33">
              <w:rPr>
                <w:szCs w:val="24"/>
              </w:rPr>
              <w:t xml:space="preserve"> aurait dû fournir et recouvrer les primes qu’il a payées sur des montants dus à l’</w:t>
            </w:r>
            <w:r w:rsidR="00ED32C5">
              <w:rPr>
                <w:szCs w:val="24"/>
              </w:rPr>
              <w:t>Entreprise</w:t>
            </w:r>
            <w:r w:rsidRPr="00EF2D33">
              <w:rPr>
                <w:szCs w:val="24"/>
              </w:rPr>
              <w:t xml:space="preserve"> à d’autres titres ou, si aucun paiement n’est dû, le paiement des primes deviendra une dette de l’</w:t>
            </w:r>
            <w:r w:rsidR="00ED32C5">
              <w:rPr>
                <w:szCs w:val="24"/>
              </w:rPr>
              <w:t>Entreprise</w:t>
            </w:r>
            <w:r w:rsidRPr="00EF2D33">
              <w:rPr>
                <w:szCs w:val="24"/>
              </w:rPr>
              <w:t>.</w:t>
            </w:r>
          </w:p>
          <w:p w14:paraId="1232FE11" w14:textId="77777777" w:rsidR="00E03CA1" w:rsidRDefault="00E03CA1" w:rsidP="00A04A6C">
            <w:pPr>
              <w:tabs>
                <w:tab w:val="left" w:pos="540"/>
              </w:tabs>
              <w:suppressAutoHyphens/>
              <w:spacing w:after="180"/>
              <w:ind w:left="540" w:right="-72" w:hanging="540"/>
              <w:jc w:val="both"/>
              <w:rPr>
                <w:szCs w:val="24"/>
              </w:rPr>
            </w:pPr>
            <w:r w:rsidRPr="00EF2D33">
              <w:rPr>
                <w:szCs w:val="24"/>
              </w:rPr>
              <w:lastRenderedPageBreak/>
              <w:t>1</w:t>
            </w:r>
            <w:r>
              <w:rPr>
                <w:szCs w:val="24"/>
              </w:rPr>
              <w:t>2</w:t>
            </w:r>
            <w:r w:rsidRPr="00EF2D33">
              <w:rPr>
                <w:szCs w:val="24"/>
              </w:rPr>
              <w:t>.4</w:t>
            </w:r>
            <w:r w:rsidRPr="00EF2D33">
              <w:rPr>
                <w:szCs w:val="24"/>
              </w:rPr>
              <w:tab/>
              <w:t xml:space="preserve">Aucun changement ne sera apporté aux termes de l’assurance sans l’approbation du </w:t>
            </w:r>
            <w:r>
              <w:rPr>
                <w:szCs w:val="24"/>
              </w:rPr>
              <w:t>Directeur de Projet</w:t>
            </w:r>
            <w:r w:rsidRPr="00EF2D33">
              <w:rPr>
                <w:szCs w:val="24"/>
              </w:rPr>
              <w:t>.</w:t>
            </w:r>
          </w:p>
          <w:p w14:paraId="45CC8747" w14:textId="2E34ADE8" w:rsidR="00E03CA1" w:rsidRPr="00EF2D33" w:rsidRDefault="00E03CA1" w:rsidP="00A04A6C">
            <w:pPr>
              <w:tabs>
                <w:tab w:val="left" w:pos="540"/>
              </w:tabs>
              <w:suppressAutoHyphens/>
              <w:spacing w:after="180"/>
              <w:ind w:left="540" w:right="-72" w:hanging="540"/>
              <w:jc w:val="both"/>
              <w:rPr>
                <w:szCs w:val="24"/>
              </w:rPr>
            </w:pPr>
            <w:r>
              <w:rPr>
                <w:szCs w:val="24"/>
              </w:rPr>
              <w:t>12</w:t>
            </w:r>
            <w:r w:rsidRPr="00EF2D33">
              <w:rPr>
                <w:szCs w:val="24"/>
              </w:rPr>
              <w:t>.5</w:t>
            </w:r>
            <w:r w:rsidRPr="00EF2D33">
              <w:rPr>
                <w:szCs w:val="24"/>
              </w:rPr>
              <w:tab/>
              <w:t>Les deux parties satisferont aux conditions des polices d’assurance.</w:t>
            </w:r>
          </w:p>
        </w:tc>
      </w:tr>
      <w:tr w:rsidR="00E03CA1" w:rsidRPr="00EF2D33" w14:paraId="13434072" w14:textId="77777777" w:rsidTr="00B571EB">
        <w:tc>
          <w:tcPr>
            <w:tcW w:w="2632" w:type="dxa"/>
            <w:tcBorders>
              <w:top w:val="nil"/>
              <w:left w:val="nil"/>
              <w:bottom w:val="nil"/>
              <w:right w:val="nil"/>
            </w:tcBorders>
          </w:tcPr>
          <w:p w14:paraId="735D38F7" w14:textId="5A76CC76" w:rsidR="00E03CA1" w:rsidRPr="00EF2D33" w:rsidRDefault="00E03CA1" w:rsidP="002F30D9">
            <w:pPr>
              <w:pStyle w:val="00SectionVIIISubtitle"/>
            </w:pPr>
            <w:bookmarkStart w:id="45" w:name="_Toc478922794"/>
            <w:bookmarkStart w:id="46" w:name="_Toc60920410"/>
            <w:r w:rsidRPr="00EF2D33">
              <w:lastRenderedPageBreak/>
              <w:t xml:space="preserve">Rapports d’investigation </w:t>
            </w:r>
            <w:r w:rsidRPr="00EF2D33">
              <w:br/>
              <w:t>du Site</w:t>
            </w:r>
            <w:bookmarkEnd w:id="45"/>
            <w:bookmarkEnd w:id="46"/>
          </w:p>
        </w:tc>
        <w:tc>
          <w:tcPr>
            <w:tcW w:w="6836" w:type="dxa"/>
            <w:tcBorders>
              <w:top w:val="nil"/>
              <w:left w:val="nil"/>
              <w:bottom w:val="nil"/>
              <w:right w:val="nil"/>
            </w:tcBorders>
          </w:tcPr>
          <w:p w14:paraId="5A5F40BC" w14:textId="47771982" w:rsidR="00E03CA1" w:rsidRPr="00EF2D33" w:rsidRDefault="00E03CA1" w:rsidP="00A04A6C">
            <w:pPr>
              <w:tabs>
                <w:tab w:val="left" w:pos="540"/>
              </w:tabs>
              <w:suppressAutoHyphens/>
              <w:spacing w:after="180"/>
              <w:ind w:left="540" w:right="-72" w:hanging="540"/>
              <w:jc w:val="both"/>
              <w:rPr>
                <w:szCs w:val="24"/>
              </w:rPr>
            </w:pPr>
            <w:r w:rsidRPr="00EF2D33">
              <w:rPr>
                <w:szCs w:val="24"/>
              </w:rPr>
              <w:t>1</w:t>
            </w:r>
            <w:r>
              <w:rPr>
                <w:szCs w:val="24"/>
              </w:rPr>
              <w:t>3</w:t>
            </w:r>
            <w:r w:rsidRPr="00EF2D33">
              <w:rPr>
                <w:szCs w:val="24"/>
              </w:rPr>
              <w:t>.1</w:t>
            </w:r>
            <w:r w:rsidRPr="00EF2D33">
              <w:rPr>
                <w:szCs w:val="24"/>
              </w:rPr>
              <w:tab/>
              <w:t>L’</w:t>
            </w:r>
            <w:r w:rsidR="00ED32C5">
              <w:rPr>
                <w:szCs w:val="24"/>
              </w:rPr>
              <w:t>Entreprise</w:t>
            </w:r>
            <w:r w:rsidRPr="00EF2D33">
              <w:rPr>
                <w:szCs w:val="24"/>
              </w:rPr>
              <w:t xml:space="preserve"> se fondera sur les rapports d’investigation du site, </w:t>
            </w:r>
            <w:r w:rsidRPr="00EF2D33">
              <w:rPr>
                <w:b/>
                <w:szCs w:val="24"/>
              </w:rPr>
              <w:t>mentionnés dans l</w:t>
            </w:r>
            <w:r>
              <w:rPr>
                <w:b/>
                <w:szCs w:val="24"/>
              </w:rPr>
              <w:t>a Clause 2.7</w:t>
            </w:r>
            <w:r w:rsidRPr="00EF2D33">
              <w:rPr>
                <w:szCs w:val="24"/>
              </w:rPr>
              <w:t>, complétés par toutes les informations dont dispose l’</w:t>
            </w:r>
            <w:r w:rsidR="00ED32C5">
              <w:rPr>
                <w:szCs w:val="24"/>
              </w:rPr>
              <w:t>Entreprise</w:t>
            </w:r>
            <w:r w:rsidRPr="00EF2D33">
              <w:rPr>
                <w:szCs w:val="24"/>
              </w:rPr>
              <w:t>.</w:t>
            </w:r>
          </w:p>
        </w:tc>
      </w:tr>
      <w:tr w:rsidR="00E03CA1" w:rsidRPr="005A2054" w14:paraId="006745EE" w14:textId="77777777" w:rsidTr="00B571EB">
        <w:tc>
          <w:tcPr>
            <w:tcW w:w="2632" w:type="dxa"/>
            <w:tcBorders>
              <w:top w:val="nil"/>
              <w:left w:val="nil"/>
              <w:bottom w:val="nil"/>
              <w:right w:val="nil"/>
            </w:tcBorders>
          </w:tcPr>
          <w:p w14:paraId="160C0838" w14:textId="1A8EA9E1" w:rsidR="00E03CA1" w:rsidRPr="00EF2D33" w:rsidRDefault="00E03CA1" w:rsidP="002F30D9">
            <w:pPr>
              <w:pStyle w:val="00SectionVIIISubtitle"/>
            </w:pPr>
            <w:bookmarkStart w:id="47" w:name="_Toc478922795"/>
            <w:bookmarkStart w:id="48" w:name="_Toc60920411"/>
            <w:r w:rsidRPr="00EF2D33">
              <w:t>Obligation de l’</w:t>
            </w:r>
            <w:r w:rsidR="00ED32C5">
              <w:t>Entreprise</w:t>
            </w:r>
            <w:r w:rsidRPr="00EF2D33">
              <w:t xml:space="preserve"> d’exécuter les Travaux</w:t>
            </w:r>
            <w:bookmarkEnd w:id="47"/>
            <w:bookmarkEnd w:id="48"/>
          </w:p>
        </w:tc>
        <w:tc>
          <w:tcPr>
            <w:tcW w:w="6836" w:type="dxa"/>
            <w:tcBorders>
              <w:top w:val="nil"/>
              <w:left w:val="nil"/>
              <w:bottom w:val="nil"/>
              <w:right w:val="nil"/>
            </w:tcBorders>
          </w:tcPr>
          <w:p w14:paraId="2A93BA85" w14:textId="7294E928" w:rsidR="00E03CA1" w:rsidRPr="005A2054" w:rsidRDefault="00E03CA1" w:rsidP="00A04A6C">
            <w:pPr>
              <w:tabs>
                <w:tab w:val="left" w:pos="540"/>
              </w:tabs>
              <w:suppressAutoHyphens/>
              <w:spacing w:after="180"/>
              <w:ind w:left="540" w:right="-72" w:hanging="540"/>
              <w:jc w:val="both"/>
              <w:rPr>
                <w:szCs w:val="24"/>
              </w:rPr>
            </w:pPr>
            <w:r w:rsidRPr="00EF2D33">
              <w:rPr>
                <w:szCs w:val="24"/>
              </w:rPr>
              <w:t>1</w:t>
            </w:r>
            <w:r>
              <w:rPr>
                <w:szCs w:val="24"/>
              </w:rPr>
              <w:t>4</w:t>
            </w:r>
            <w:r w:rsidRPr="00EF2D33">
              <w:rPr>
                <w:szCs w:val="24"/>
              </w:rPr>
              <w:t>.1</w:t>
            </w:r>
            <w:r w:rsidRPr="00EF2D33">
              <w:rPr>
                <w:szCs w:val="24"/>
              </w:rPr>
              <w:tab/>
              <w:t>L’</w:t>
            </w:r>
            <w:r w:rsidR="00ED32C5">
              <w:rPr>
                <w:szCs w:val="24"/>
              </w:rPr>
              <w:t>Entreprise</w:t>
            </w:r>
            <w:r w:rsidRPr="00EF2D33">
              <w:rPr>
                <w:szCs w:val="24"/>
              </w:rPr>
              <w:t xml:space="preserve"> exécutera les Travaux conformément aux Spécifications techniques et aux Plans.</w:t>
            </w:r>
          </w:p>
        </w:tc>
      </w:tr>
      <w:tr w:rsidR="00E03CA1" w:rsidRPr="00EF2D33" w14:paraId="7080EE81" w14:textId="77777777" w:rsidTr="00B571EB">
        <w:tc>
          <w:tcPr>
            <w:tcW w:w="2632" w:type="dxa"/>
            <w:tcBorders>
              <w:top w:val="nil"/>
              <w:left w:val="nil"/>
              <w:bottom w:val="nil"/>
              <w:right w:val="nil"/>
            </w:tcBorders>
          </w:tcPr>
          <w:p w14:paraId="14F26520" w14:textId="29AE995B" w:rsidR="00E03CA1" w:rsidRPr="00EF2D33" w:rsidRDefault="00E03CA1" w:rsidP="002F30D9">
            <w:pPr>
              <w:pStyle w:val="00SectionVIIISubtitle"/>
            </w:pPr>
            <w:bookmarkStart w:id="49" w:name="_Toc478922797"/>
            <w:bookmarkStart w:id="50" w:name="_Toc60920412"/>
            <w:r w:rsidRPr="00EF2D33">
              <w:t xml:space="preserve">Approbation du </w:t>
            </w:r>
            <w:bookmarkEnd w:id="49"/>
            <w:r>
              <w:t>Directeur de Projet</w:t>
            </w:r>
            <w:bookmarkEnd w:id="50"/>
          </w:p>
        </w:tc>
        <w:tc>
          <w:tcPr>
            <w:tcW w:w="6836" w:type="dxa"/>
            <w:tcBorders>
              <w:top w:val="nil"/>
              <w:left w:val="nil"/>
              <w:bottom w:val="nil"/>
              <w:right w:val="nil"/>
            </w:tcBorders>
          </w:tcPr>
          <w:p w14:paraId="321E2FCE" w14:textId="55C19918" w:rsidR="00E03CA1" w:rsidRPr="00EF2D33" w:rsidRDefault="00E03CA1" w:rsidP="00A04A6C">
            <w:pPr>
              <w:tabs>
                <w:tab w:val="left" w:pos="540"/>
              </w:tabs>
              <w:suppressAutoHyphens/>
              <w:spacing w:after="180"/>
              <w:ind w:left="540" w:right="-72" w:hanging="540"/>
              <w:jc w:val="both"/>
              <w:rPr>
                <w:szCs w:val="24"/>
              </w:rPr>
            </w:pPr>
            <w:r>
              <w:rPr>
                <w:szCs w:val="24"/>
              </w:rPr>
              <w:t>15</w:t>
            </w:r>
            <w:r w:rsidRPr="00EF2D33">
              <w:rPr>
                <w:szCs w:val="24"/>
              </w:rPr>
              <w:t>.1</w:t>
            </w:r>
            <w:r w:rsidRPr="00EF2D33">
              <w:rPr>
                <w:szCs w:val="24"/>
              </w:rPr>
              <w:tab/>
              <w:t>L’</w:t>
            </w:r>
            <w:r w:rsidR="00ED32C5">
              <w:rPr>
                <w:szCs w:val="24"/>
              </w:rPr>
              <w:t>Entreprise</w:t>
            </w:r>
            <w:r w:rsidRPr="00EF2D33">
              <w:rPr>
                <w:szCs w:val="24"/>
              </w:rPr>
              <w:t xml:space="preserve"> présentera les Spécifications techniques et les Plans montrant les Travaux provisoires au </w:t>
            </w:r>
            <w:r>
              <w:rPr>
                <w:szCs w:val="24"/>
              </w:rPr>
              <w:t>Directeur de Projet</w:t>
            </w:r>
            <w:r w:rsidRPr="00EF2D33">
              <w:rPr>
                <w:szCs w:val="24"/>
              </w:rPr>
              <w:t xml:space="preserve"> pour approbation.</w:t>
            </w:r>
          </w:p>
          <w:p w14:paraId="4B1CB600" w14:textId="7F1B0768" w:rsidR="00E03CA1" w:rsidRPr="00EF2D33" w:rsidRDefault="00E03CA1" w:rsidP="00A04A6C">
            <w:pPr>
              <w:tabs>
                <w:tab w:val="left" w:pos="540"/>
              </w:tabs>
              <w:suppressAutoHyphens/>
              <w:spacing w:after="180"/>
              <w:ind w:left="540" w:right="-72" w:hanging="540"/>
              <w:jc w:val="both"/>
              <w:rPr>
                <w:szCs w:val="24"/>
              </w:rPr>
            </w:pPr>
            <w:r>
              <w:rPr>
                <w:szCs w:val="24"/>
              </w:rPr>
              <w:t>15</w:t>
            </w:r>
            <w:r w:rsidRPr="00EF2D33">
              <w:rPr>
                <w:szCs w:val="24"/>
              </w:rPr>
              <w:t>.2</w:t>
            </w:r>
            <w:r w:rsidRPr="00EF2D33">
              <w:rPr>
                <w:szCs w:val="24"/>
              </w:rPr>
              <w:tab/>
              <w:t>L’</w:t>
            </w:r>
            <w:r w:rsidR="00ED32C5">
              <w:rPr>
                <w:szCs w:val="24"/>
              </w:rPr>
              <w:t>Entreprise</w:t>
            </w:r>
            <w:r w:rsidRPr="00EF2D33">
              <w:rPr>
                <w:szCs w:val="24"/>
              </w:rPr>
              <w:t xml:space="preserve"> sera responsable de la conception des Travaux provisoires.</w:t>
            </w:r>
          </w:p>
          <w:p w14:paraId="277F0AF3" w14:textId="28C63B5F" w:rsidR="00E03CA1" w:rsidRPr="00EF2D33" w:rsidRDefault="00E03CA1" w:rsidP="00A04A6C">
            <w:pPr>
              <w:tabs>
                <w:tab w:val="left" w:pos="540"/>
              </w:tabs>
              <w:suppressAutoHyphens/>
              <w:spacing w:after="180"/>
              <w:ind w:left="540" w:right="-72" w:hanging="540"/>
              <w:jc w:val="both"/>
              <w:rPr>
                <w:szCs w:val="24"/>
              </w:rPr>
            </w:pPr>
            <w:r w:rsidRPr="00EF2D33">
              <w:rPr>
                <w:szCs w:val="24"/>
              </w:rPr>
              <w:t>1</w:t>
            </w:r>
            <w:r>
              <w:rPr>
                <w:szCs w:val="24"/>
              </w:rPr>
              <w:t>5</w:t>
            </w:r>
            <w:r w:rsidRPr="00EF2D33">
              <w:rPr>
                <w:szCs w:val="24"/>
              </w:rPr>
              <w:t>.3</w:t>
            </w:r>
            <w:r w:rsidRPr="00EF2D33">
              <w:rPr>
                <w:szCs w:val="24"/>
              </w:rPr>
              <w:tab/>
              <w:t xml:space="preserve">L’approbation par le </w:t>
            </w:r>
            <w:r>
              <w:rPr>
                <w:szCs w:val="24"/>
              </w:rPr>
              <w:t>Directeur de Projet</w:t>
            </w:r>
            <w:r w:rsidRPr="00EF2D33">
              <w:rPr>
                <w:szCs w:val="24"/>
              </w:rPr>
              <w:t xml:space="preserve"> n’altèrera en rien la responsabilité de l’</w:t>
            </w:r>
            <w:r w:rsidR="00ED32C5">
              <w:rPr>
                <w:szCs w:val="24"/>
              </w:rPr>
              <w:t>Entreprise</w:t>
            </w:r>
            <w:r w:rsidRPr="00EF2D33">
              <w:rPr>
                <w:szCs w:val="24"/>
              </w:rPr>
              <w:t xml:space="preserve"> pour ce qui est de la conception des Travaux provisoires.</w:t>
            </w:r>
          </w:p>
          <w:p w14:paraId="4FD3C3CC" w14:textId="57E078FD" w:rsidR="00E03CA1" w:rsidRPr="00EF2D33" w:rsidRDefault="00E03CA1" w:rsidP="00A04A6C">
            <w:pPr>
              <w:tabs>
                <w:tab w:val="left" w:pos="540"/>
              </w:tabs>
              <w:suppressAutoHyphens/>
              <w:spacing w:after="180"/>
              <w:ind w:left="540" w:right="-72" w:hanging="540"/>
              <w:jc w:val="both"/>
              <w:rPr>
                <w:szCs w:val="24"/>
              </w:rPr>
            </w:pPr>
            <w:r w:rsidRPr="00EF2D33">
              <w:rPr>
                <w:szCs w:val="24"/>
              </w:rPr>
              <w:t>1</w:t>
            </w:r>
            <w:r>
              <w:rPr>
                <w:szCs w:val="24"/>
              </w:rPr>
              <w:t>5</w:t>
            </w:r>
            <w:r w:rsidRPr="00EF2D33">
              <w:rPr>
                <w:szCs w:val="24"/>
              </w:rPr>
              <w:t>.4</w:t>
            </w:r>
            <w:r w:rsidRPr="00EF2D33">
              <w:rPr>
                <w:szCs w:val="24"/>
              </w:rPr>
              <w:tab/>
              <w:t>L’</w:t>
            </w:r>
            <w:r w:rsidR="00ED32C5">
              <w:rPr>
                <w:szCs w:val="24"/>
              </w:rPr>
              <w:t>Entreprise</w:t>
            </w:r>
            <w:r w:rsidRPr="00EF2D33">
              <w:rPr>
                <w:szCs w:val="24"/>
              </w:rPr>
              <w:t xml:space="preserve"> obtiendra le cas échéant, l’approbation de tiers pour la conception des Travaux provisoires.</w:t>
            </w:r>
          </w:p>
          <w:p w14:paraId="0A0B59CE" w14:textId="598E54B4" w:rsidR="00E03CA1" w:rsidRPr="00EF2D33" w:rsidRDefault="00E03CA1" w:rsidP="00A04A6C">
            <w:pPr>
              <w:tabs>
                <w:tab w:val="left" w:pos="540"/>
              </w:tabs>
              <w:suppressAutoHyphens/>
              <w:spacing w:after="180"/>
              <w:ind w:left="540" w:right="-72" w:hanging="540"/>
              <w:jc w:val="both"/>
              <w:rPr>
                <w:szCs w:val="24"/>
              </w:rPr>
            </w:pPr>
            <w:r w:rsidRPr="00EF2D33">
              <w:rPr>
                <w:szCs w:val="24"/>
              </w:rPr>
              <w:t>1</w:t>
            </w:r>
            <w:r>
              <w:rPr>
                <w:szCs w:val="24"/>
              </w:rPr>
              <w:t>5</w:t>
            </w:r>
            <w:r w:rsidRPr="00EF2D33">
              <w:rPr>
                <w:szCs w:val="24"/>
              </w:rPr>
              <w:t>.5</w:t>
            </w:r>
            <w:r w:rsidRPr="00EF2D33">
              <w:rPr>
                <w:szCs w:val="24"/>
              </w:rPr>
              <w:tab/>
              <w:t>Tous les Plans de l’</w:t>
            </w:r>
            <w:r w:rsidR="00ED32C5">
              <w:rPr>
                <w:szCs w:val="24"/>
              </w:rPr>
              <w:t>Entreprise</w:t>
            </w:r>
            <w:r w:rsidRPr="00EF2D33">
              <w:rPr>
                <w:szCs w:val="24"/>
              </w:rPr>
              <w:t xml:space="preserve"> en vue de l’exécution des Travaux provisoires ou permanents devront être approuvés par le </w:t>
            </w:r>
            <w:r>
              <w:rPr>
                <w:szCs w:val="24"/>
              </w:rPr>
              <w:t>Directeur de Projet</w:t>
            </w:r>
            <w:r w:rsidRPr="00EF2D33">
              <w:rPr>
                <w:szCs w:val="24"/>
              </w:rPr>
              <w:t xml:space="preserve"> avant mise en œuvre.</w:t>
            </w:r>
          </w:p>
        </w:tc>
      </w:tr>
      <w:tr w:rsidR="00E03CA1" w:rsidRPr="00C22407" w14:paraId="26176AA4" w14:textId="77777777" w:rsidTr="00B571EB">
        <w:tc>
          <w:tcPr>
            <w:tcW w:w="2632" w:type="dxa"/>
            <w:tcBorders>
              <w:top w:val="nil"/>
              <w:left w:val="nil"/>
              <w:bottom w:val="nil"/>
              <w:right w:val="nil"/>
            </w:tcBorders>
          </w:tcPr>
          <w:p w14:paraId="1D4AAD52" w14:textId="2A3DEE75" w:rsidR="00E03CA1" w:rsidRPr="00EF2D33" w:rsidRDefault="00E03CA1" w:rsidP="002F30D9">
            <w:pPr>
              <w:pStyle w:val="00SectionVIIISubtitle"/>
            </w:pPr>
            <w:bookmarkStart w:id="51" w:name="_Toc478922798"/>
            <w:bookmarkStart w:id="52" w:name="_Toc60920413"/>
            <w:r>
              <w:t>Hygiène</w:t>
            </w:r>
            <w:r w:rsidRPr="00EF2D33">
              <w:t>, Sécurit</w:t>
            </w:r>
            <w:r>
              <w:t>é</w:t>
            </w:r>
            <w:r w:rsidRPr="00EF2D33">
              <w:t xml:space="preserve"> et Protection de l’Environnement</w:t>
            </w:r>
            <w:bookmarkEnd w:id="51"/>
            <w:bookmarkEnd w:id="52"/>
          </w:p>
        </w:tc>
        <w:tc>
          <w:tcPr>
            <w:tcW w:w="6836" w:type="dxa"/>
            <w:tcBorders>
              <w:top w:val="nil"/>
              <w:left w:val="nil"/>
              <w:bottom w:val="nil"/>
              <w:right w:val="nil"/>
            </w:tcBorders>
          </w:tcPr>
          <w:p w14:paraId="54E7F057" w14:textId="44547294" w:rsidR="00E03CA1" w:rsidRPr="00C95EF8" w:rsidRDefault="00E03CA1" w:rsidP="00B571EB">
            <w:pPr>
              <w:tabs>
                <w:tab w:val="left" w:pos="540"/>
              </w:tabs>
              <w:suppressAutoHyphens/>
              <w:spacing w:after="220"/>
              <w:ind w:left="547" w:right="-72" w:hanging="547"/>
              <w:jc w:val="both"/>
              <w:rPr>
                <w:szCs w:val="24"/>
              </w:rPr>
            </w:pPr>
            <w:r w:rsidRPr="00831E3E">
              <w:rPr>
                <w:szCs w:val="24"/>
              </w:rPr>
              <w:t>1</w:t>
            </w:r>
            <w:r>
              <w:rPr>
                <w:szCs w:val="24"/>
              </w:rPr>
              <w:t>6</w:t>
            </w:r>
            <w:r w:rsidRPr="00C95EF8">
              <w:rPr>
                <w:szCs w:val="24"/>
              </w:rPr>
              <w:t>.1</w:t>
            </w:r>
            <w:r w:rsidRPr="00C95EF8">
              <w:rPr>
                <w:szCs w:val="24"/>
              </w:rPr>
              <w:tab/>
              <w:t>L’</w:t>
            </w:r>
            <w:r w:rsidR="00ED32C5">
              <w:rPr>
                <w:szCs w:val="24"/>
              </w:rPr>
              <w:t>Entreprise</w:t>
            </w:r>
            <w:r w:rsidRPr="00C95EF8">
              <w:rPr>
                <w:szCs w:val="24"/>
              </w:rPr>
              <w:t xml:space="preserve"> sera responsable de la sécurité de t</w:t>
            </w:r>
            <w:r>
              <w:rPr>
                <w:szCs w:val="24"/>
              </w:rPr>
              <w:t>outes les activités sur le Site, et pour prendre soin de l’hygiène et de la sécurité de toutes les personnes autorisées à être sur le Site des Travaux ou tout autre endroit où les Travaux sont exécutés.</w:t>
            </w:r>
          </w:p>
          <w:p w14:paraId="60FC135E" w14:textId="6277ED73" w:rsidR="00E03CA1" w:rsidRDefault="00E03CA1" w:rsidP="00B571EB">
            <w:pPr>
              <w:overflowPunct w:val="0"/>
              <w:spacing w:before="120" w:after="120"/>
              <w:ind w:left="540" w:right="36" w:hanging="540"/>
              <w:textAlignment w:val="baseline"/>
              <w:rPr>
                <w:szCs w:val="24"/>
                <w:lang w:eastAsia="en-US"/>
              </w:rPr>
            </w:pPr>
            <w:r w:rsidRPr="00642C76">
              <w:rPr>
                <w:szCs w:val="24"/>
              </w:rPr>
              <w:t>1</w:t>
            </w:r>
            <w:r>
              <w:rPr>
                <w:szCs w:val="24"/>
              </w:rPr>
              <w:t>6</w:t>
            </w:r>
            <w:r w:rsidRPr="00642C76">
              <w:rPr>
                <w:szCs w:val="24"/>
              </w:rPr>
              <w:t>.2</w:t>
            </w:r>
            <w:r w:rsidR="00337B13" w:rsidRPr="00C95EF8">
              <w:rPr>
                <w:szCs w:val="24"/>
              </w:rPr>
              <w:tab/>
            </w:r>
            <w:r w:rsidRPr="00FB194A">
              <w:rPr>
                <w:sz w:val="14"/>
                <w:szCs w:val="14"/>
                <w:lang w:eastAsia="en-US"/>
              </w:rPr>
              <w:t xml:space="preserve"> </w:t>
            </w:r>
            <w:r w:rsidRPr="00FB194A">
              <w:rPr>
                <w:szCs w:val="24"/>
                <w:lang w:eastAsia="en-US"/>
              </w:rPr>
              <w:t>L’</w:t>
            </w:r>
            <w:r w:rsidR="00ED32C5">
              <w:rPr>
                <w:szCs w:val="24"/>
                <w:lang w:eastAsia="en-US"/>
              </w:rPr>
              <w:t>Entreprise</w:t>
            </w:r>
            <w:r w:rsidRPr="00FB194A">
              <w:rPr>
                <w:szCs w:val="24"/>
                <w:lang w:eastAsia="en-US"/>
              </w:rPr>
              <w:t xml:space="preserve"> </w:t>
            </w:r>
            <w:r>
              <w:rPr>
                <w:szCs w:val="24"/>
                <w:lang w:eastAsia="en-US"/>
              </w:rPr>
              <w:t>doit appliquer toutes les règles et les lois relatives à l’hygième et la sécurité.</w:t>
            </w:r>
          </w:p>
          <w:p w14:paraId="417FEE37" w14:textId="1E851932" w:rsidR="00E03CA1" w:rsidRPr="00831E3E" w:rsidRDefault="00E03CA1" w:rsidP="00A04A6C">
            <w:pPr>
              <w:tabs>
                <w:tab w:val="left" w:pos="540"/>
              </w:tabs>
              <w:suppressAutoHyphens/>
              <w:spacing w:after="180"/>
              <w:ind w:left="540" w:right="-72" w:hanging="540"/>
              <w:jc w:val="both"/>
              <w:rPr>
                <w:szCs w:val="24"/>
                <w:lang w:eastAsia="en-US"/>
              </w:rPr>
            </w:pPr>
            <w:r>
              <w:rPr>
                <w:szCs w:val="24"/>
                <w:lang w:eastAsia="en-US"/>
              </w:rPr>
              <w:t>16.3</w:t>
            </w:r>
            <w:r w:rsidR="00337B13" w:rsidRPr="00C95EF8">
              <w:rPr>
                <w:szCs w:val="24"/>
              </w:rPr>
              <w:tab/>
            </w:r>
            <w:r>
              <w:rPr>
                <w:szCs w:val="24"/>
                <w:lang w:eastAsia="en-US"/>
              </w:rPr>
              <w:t>Protection de l’environnement</w:t>
            </w:r>
          </w:p>
          <w:p w14:paraId="63E2917D" w14:textId="6D6861C3" w:rsidR="00E03CA1" w:rsidRPr="00831E3E" w:rsidRDefault="00E03CA1" w:rsidP="00B571EB">
            <w:pPr>
              <w:spacing w:before="120" w:after="120"/>
              <w:ind w:left="878" w:right="-72" w:hanging="360"/>
              <w:jc w:val="both"/>
              <w:rPr>
                <w:szCs w:val="24"/>
              </w:rPr>
            </w:pPr>
            <w:r>
              <w:rPr>
                <w:szCs w:val="24"/>
              </w:rPr>
              <w:t>(a</w:t>
            </w:r>
            <w:r w:rsidRPr="00831E3E">
              <w:rPr>
                <w:szCs w:val="24"/>
              </w:rPr>
              <w:t xml:space="preserve">) </w:t>
            </w:r>
            <w:r w:rsidRPr="00FB194A">
              <w:rPr>
                <w:szCs w:val="24"/>
              </w:rPr>
              <w:t>L’</w:t>
            </w:r>
            <w:r w:rsidR="00ED32C5">
              <w:rPr>
                <w:szCs w:val="24"/>
              </w:rPr>
              <w:t>Entreprise</w:t>
            </w:r>
            <w:r w:rsidRPr="00FB194A">
              <w:rPr>
                <w:szCs w:val="24"/>
              </w:rPr>
              <w:t xml:space="preserve"> doit prendre toutes les mesures nécessaires pour : </w:t>
            </w:r>
            <w:r w:rsidRPr="00831E3E">
              <w:rPr>
                <w:szCs w:val="24"/>
              </w:rPr>
              <w:t>protéger l’environnement (à la fois à l’intérieur et à l’</w:t>
            </w:r>
            <w:r w:rsidRPr="00C95EF8">
              <w:rPr>
                <w:szCs w:val="24"/>
              </w:rPr>
              <w:t>extérieur</w:t>
            </w:r>
            <w:r w:rsidRPr="00642C76">
              <w:rPr>
                <w:szCs w:val="24"/>
              </w:rPr>
              <w:t xml:space="preserve"> du</w:t>
            </w:r>
            <w:r w:rsidRPr="00F05C6E">
              <w:rPr>
                <w:szCs w:val="24"/>
              </w:rPr>
              <w:t xml:space="preserve"> </w:t>
            </w:r>
            <w:r>
              <w:rPr>
                <w:szCs w:val="24"/>
              </w:rPr>
              <w:t>S</w:t>
            </w:r>
            <w:r w:rsidRPr="00F05C6E">
              <w:rPr>
                <w:szCs w:val="24"/>
              </w:rPr>
              <w:t>ite</w:t>
            </w:r>
            <w:r w:rsidRPr="00FB194A">
              <w:rPr>
                <w:szCs w:val="24"/>
              </w:rPr>
              <w:t xml:space="preserve">); </w:t>
            </w:r>
            <w:r w:rsidRPr="00831E3E">
              <w:rPr>
                <w:szCs w:val="24"/>
              </w:rPr>
              <w:t>et</w:t>
            </w:r>
          </w:p>
          <w:p w14:paraId="05F45CA1" w14:textId="5329A291" w:rsidR="00E03CA1" w:rsidRPr="00831E3E" w:rsidRDefault="00E03CA1" w:rsidP="00B571EB">
            <w:pPr>
              <w:spacing w:before="120" w:after="120"/>
              <w:ind w:left="878" w:right="-72" w:hanging="360"/>
              <w:jc w:val="both"/>
              <w:rPr>
                <w:szCs w:val="24"/>
              </w:rPr>
            </w:pPr>
            <w:r w:rsidRPr="00FB194A">
              <w:rPr>
                <w:szCs w:val="24"/>
              </w:rPr>
              <w:t>(b) limiter les dommages et les nuisances aux personnes et aux biens résultant de la pollution, du bruit et d’autres résultats des opérations et/ou activités de l’</w:t>
            </w:r>
            <w:r w:rsidR="00ED32C5">
              <w:rPr>
                <w:szCs w:val="24"/>
              </w:rPr>
              <w:t>Entreprise</w:t>
            </w:r>
            <w:r w:rsidRPr="00FB194A">
              <w:rPr>
                <w:szCs w:val="24"/>
              </w:rPr>
              <w:t xml:space="preserve">. </w:t>
            </w:r>
          </w:p>
          <w:p w14:paraId="0A923567" w14:textId="45A60CBD" w:rsidR="00E03CA1" w:rsidRPr="00C22407" w:rsidRDefault="00E03CA1" w:rsidP="00066AFD">
            <w:pPr>
              <w:spacing w:before="120" w:after="240"/>
              <w:ind w:left="522"/>
              <w:jc w:val="both"/>
              <w:rPr>
                <w:szCs w:val="24"/>
                <w:lang w:eastAsia="en-US"/>
              </w:rPr>
            </w:pPr>
            <w:r w:rsidRPr="00FB194A">
              <w:rPr>
                <w:szCs w:val="24"/>
                <w:lang w:eastAsia="en-US"/>
              </w:rPr>
              <w:lastRenderedPageBreak/>
              <w:t xml:space="preserve">En cas de dommages à l’environnement, aux biens et/ou </w:t>
            </w:r>
            <w:r>
              <w:rPr>
                <w:szCs w:val="24"/>
                <w:lang w:eastAsia="en-US"/>
              </w:rPr>
              <w:t>de</w:t>
            </w:r>
            <w:r w:rsidRPr="00FB194A">
              <w:rPr>
                <w:szCs w:val="24"/>
                <w:lang w:eastAsia="en-US"/>
              </w:rPr>
              <w:t xml:space="preserve"> nuisances pour les personnes, sur ou </w:t>
            </w:r>
            <w:r>
              <w:rPr>
                <w:szCs w:val="24"/>
                <w:lang w:eastAsia="en-US"/>
              </w:rPr>
              <w:t>en de</w:t>
            </w:r>
            <w:r w:rsidRPr="00FB194A">
              <w:rPr>
                <w:szCs w:val="24"/>
                <w:lang w:eastAsia="en-US"/>
              </w:rPr>
              <w:t xml:space="preserve">hors </w:t>
            </w:r>
            <w:r>
              <w:rPr>
                <w:szCs w:val="24"/>
                <w:lang w:eastAsia="en-US"/>
              </w:rPr>
              <w:t>du Site</w:t>
            </w:r>
            <w:r w:rsidRPr="00FB194A">
              <w:rPr>
                <w:szCs w:val="24"/>
                <w:lang w:eastAsia="en-US"/>
              </w:rPr>
              <w:t xml:space="preserve"> à la suite des opérations de l’</w:t>
            </w:r>
            <w:r w:rsidR="00ED32C5">
              <w:rPr>
                <w:szCs w:val="24"/>
                <w:lang w:eastAsia="en-US"/>
              </w:rPr>
              <w:t>Entreprise</w:t>
            </w:r>
            <w:r w:rsidRPr="00FB194A">
              <w:rPr>
                <w:szCs w:val="24"/>
                <w:lang w:eastAsia="en-US"/>
              </w:rPr>
              <w:t>, l’</w:t>
            </w:r>
            <w:r w:rsidR="00ED32C5">
              <w:rPr>
                <w:szCs w:val="24"/>
                <w:lang w:eastAsia="en-US"/>
              </w:rPr>
              <w:t>Entreprise</w:t>
            </w:r>
            <w:r w:rsidRPr="00FB194A">
              <w:rPr>
                <w:szCs w:val="24"/>
                <w:lang w:eastAsia="en-US"/>
              </w:rPr>
              <w:t xml:space="preserve"> doit convenir avec le </w:t>
            </w:r>
            <w:r>
              <w:rPr>
                <w:szCs w:val="24"/>
                <w:lang w:eastAsia="en-US"/>
              </w:rPr>
              <w:t>Directeur de Projet</w:t>
            </w:r>
            <w:r w:rsidRPr="00FB194A">
              <w:rPr>
                <w:szCs w:val="24"/>
                <w:lang w:eastAsia="en-US"/>
              </w:rPr>
              <w:t xml:space="preserve"> des mesures et de</w:t>
            </w:r>
            <w:r>
              <w:rPr>
                <w:szCs w:val="24"/>
                <w:lang w:eastAsia="en-US"/>
              </w:rPr>
              <w:t>s délais</w:t>
            </w:r>
            <w:r w:rsidRPr="00FB194A">
              <w:rPr>
                <w:szCs w:val="24"/>
                <w:lang w:eastAsia="en-US"/>
              </w:rPr>
              <w:t xml:space="preserve"> appropriés pour remédier, dans la mesure du possible, à l’environnement endommagé pour la remise en son état antérieur. L’</w:t>
            </w:r>
            <w:r w:rsidR="00ED32C5">
              <w:rPr>
                <w:szCs w:val="24"/>
                <w:lang w:eastAsia="en-US"/>
              </w:rPr>
              <w:t>Entreprise</w:t>
            </w:r>
            <w:r w:rsidRPr="00FB194A">
              <w:rPr>
                <w:szCs w:val="24"/>
                <w:lang w:eastAsia="en-US"/>
              </w:rPr>
              <w:t xml:space="preserve"> doit mettre en œuvre ces </w:t>
            </w:r>
            <w:r>
              <w:rPr>
                <w:szCs w:val="24"/>
                <w:lang w:eastAsia="en-US"/>
              </w:rPr>
              <w:t>mesures</w:t>
            </w:r>
            <w:r w:rsidRPr="00FB194A">
              <w:rPr>
                <w:szCs w:val="24"/>
                <w:lang w:eastAsia="en-US"/>
              </w:rPr>
              <w:t xml:space="preserve"> à ses frais </w:t>
            </w:r>
            <w:r>
              <w:rPr>
                <w:szCs w:val="24"/>
                <w:lang w:eastAsia="en-US"/>
              </w:rPr>
              <w:t xml:space="preserve">et </w:t>
            </w:r>
            <w:r w:rsidRPr="00FB194A">
              <w:rPr>
                <w:szCs w:val="24"/>
                <w:lang w:eastAsia="en-US"/>
              </w:rPr>
              <w:t xml:space="preserve">à la satisfaction du </w:t>
            </w:r>
            <w:r>
              <w:rPr>
                <w:szCs w:val="24"/>
                <w:lang w:eastAsia="en-US"/>
              </w:rPr>
              <w:t>Directeur de Projet</w:t>
            </w:r>
            <w:r w:rsidRPr="00831E3E">
              <w:rPr>
                <w:szCs w:val="24"/>
                <w:lang w:eastAsia="en-US"/>
              </w:rPr>
              <w:t>.</w:t>
            </w:r>
          </w:p>
        </w:tc>
      </w:tr>
      <w:tr w:rsidR="00E03CA1" w:rsidRPr="00EF2D33" w14:paraId="15404966" w14:textId="77777777" w:rsidTr="00B571EB">
        <w:tc>
          <w:tcPr>
            <w:tcW w:w="2632" w:type="dxa"/>
            <w:tcBorders>
              <w:top w:val="nil"/>
              <w:left w:val="nil"/>
              <w:bottom w:val="nil"/>
              <w:right w:val="nil"/>
            </w:tcBorders>
          </w:tcPr>
          <w:p w14:paraId="6B62CE39" w14:textId="6C47C22C" w:rsidR="00E03CA1" w:rsidRPr="00EF2D33" w:rsidRDefault="00E03CA1" w:rsidP="002F30D9">
            <w:pPr>
              <w:pStyle w:val="00SectionVIIISubtitle"/>
            </w:pPr>
            <w:bookmarkStart w:id="53" w:name="_Toc478922799"/>
            <w:bookmarkStart w:id="54" w:name="_Toc60920414"/>
            <w:r w:rsidRPr="00EF2D33">
              <w:lastRenderedPageBreak/>
              <w:t>Découvertes</w:t>
            </w:r>
            <w:bookmarkEnd w:id="53"/>
            <w:r w:rsidRPr="00EF2D33">
              <w:t xml:space="preserve"> Archéologiques et Géologiques</w:t>
            </w:r>
            <w:bookmarkEnd w:id="54"/>
          </w:p>
        </w:tc>
        <w:tc>
          <w:tcPr>
            <w:tcW w:w="6836" w:type="dxa"/>
            <w:tcBorders>
              <w:top w:val="nil"/>
              <w:left w:val="nil"/>
              <w:bottom w:val="nil"/>
              <w:right w:val="nil"/>
            </w:tcBorders>
          </w:tcPr>
          <w:p w14:paraId="488E46D6" w14:textId="77777777" w:rsidR="00E03CA1" w:rsidRPr="00FB194A" w:rsidRDefault="00E03CA1" w:rsidP="00A04A6C">
            <w:pPr>
              <w:tabs>
                <w:tab w:val="left" w:pos="540"/>
              </w:tabs>
              <w:suppressAutoHyphens/>
              <w:spacing w:after="180"/>
              <w:ind w:left="540" w:right="-72" w:hanging="540"/>
              <w:jc w:val="both"/>
              <w:rPr>
                <w:szCs w:val="24"/>
              </w:rPr>
            </w:pPr>
            <w:r>
              <w:rPr>
                <w:szCs w:val="24"/>
              </w:rPr>
              <w:t>17</w:t>
            </w:r>
            <w:r w:rsidRPr="00831E3E">
              <w:rPr>
                <w:szCs w:val="24"/>
              </w:rPr>
              <w:t>.1</w:t>
            </w:r>
            <w:r w:rsidRPr="00831E3E">
              <w:rPr>
                <w:szCs w:val="24"/>
              </w:rPr>
              <w:tab/>
            </w:r>
            <w:r w:rsidRPr="00FB194A">
              <w:rPr>
                <w:szCs w:val="24"/>
              </w:rPr>
              <w:t>Tous fossiles, pièces de monnaie, objets de valeur ou d’antiquité, structures, groupes de structures et autres vestiges ou objets d’intérêt géologique, archéologique, paléontologique, historique, architectural ou religieux ou d’une valeur significative</w:t>
            </w:r>
            <w:r>
              <w:rPr>
                <w:szCs w:val="24"/>
              </w:rPr>
              <w:t>,</w:t>
            </w:r>
            <w:r w:rsidRPr="00FB194A">
              <w:rPr>
                <w:szCs w:val="24"/>
              </w:rPr>
              <w:t xml:space="preserve"> </w:t>
            </w:r>
            <w:r w:rsidRPr="006B0D13">
              <w:rPr>
                <w:szCs w:val="24"/>
                <w:shd w:val="clear" w:color="auto" w:fill="FFFFFF" w:themeFill="background1"/>
              </w:rPr>
              <w:t>découverts s</w:t>
            </w:r>
            <w:r w:rsidRPr="003509E1">
              <w:rPr>
                <w:szCs w:val="24"/>
                <w:shd w:val="clear" w:color="auto" w:fill="FFFFFF" w:themeFill="background1"/>
              </w:rPr>
              <w:t>ur</w:t>
            </w:r>
            <w:r w:rsidRPr="00FB194A">
              <w:rPr>
                <w:szCs w:val="24"/>
                <w:shd w:val="clear" w:color="auto" w:fill="FFFFFF" w:themeFill="background1"/>
              </w:rPr>
              <w:t xml:space="preserve"> le </w:t>
            </w:r>
            <w:r>
              <w:rPr>
                <w:szCs w:val="24"/>
                <w:shd w:val="clear" w:color="auto" w:fill="FFFFFF" w:themeFill="background1"/>
              </w:rPr>
              <w:t>S</w:t>
            </w:r>
            <w:r w:rsidRPr="00FB194A">
              <w:rPr>
                <w:szCs w:val="24"/>
                <w:shd w:val="clear" w:color="auto" w:fill="FFFFFF" w:themeFill="background1"/>
              </w:rPr>
              <w:t>ite</w:t>
            </w:r>
            <w:r>
              <w:rPr>
                <w:szCs w:val="24"/>
                <w:shd w:val="clear" w:color="auto" w:fill="FFFFFF" w:themeFill="background1"/>
              </w:rPr>
              <w:t>,</w:t>
            </w:r>
            <w:r w:rsidRPr="00FB194A">
              <w:rPr>
                <w:szCs w:val="24"/>
                <w:shd w:val="clear" w:color="auto" w:fill="FFFFFF" w:themeFill="background1"/>
              </w:rPr>
              <w:t xml:space="preserve"> doivent être placés sous la garde du Maître d’Ouvrage</w:t>
            </w:r>
            <w:r w:rsidRPr="006B0D13">
              <w:rPr>
                <w:szCs w:val="24"/>
                <w:shd w:val="clear" w:color="auto" w:fill="FFFFFF" w:themeFill="background1"/>
              </w:rPr>
              <w:t xml:space="preserve">. </w:t>
            </w:r>
          </w:p>
        </w:tc>
      </w:tr>
      <w:tr w:rsidR="00E03CA1" w:rsidRPr="00EF2D33" w14:paraId="0FD6B7B7" w14:textId="77777777" w:rsidTr="00B571EB">
        <w:tc>
          <w:tcPr>
            <w:tcW w:w="2632" w:type="dxa"/>
            <w:tcBorders>
              <w:top w:val="nil"/>
              <w:left w:val="nil"/>
              <w:bottom w:val="nil"/>
              <w:right w:val="nil"/>
            </w:tcBorders>
          </w:tcPr>
          <w:p w14:paraId="5E4C96BC" w14:textId="16C68804" w:rsidR="00E03CA1" w:rsidRPr="00EF2D33" w:rsidRDefault="00E03CA1" w:rsidP="002F30D9">
            <w:pPr>
              <w:pStyle w:val="00SectionVIIISubtitle"/>
            </w:pPr>
            <w:bookmarkStart w:id="55" w:name="_Toc478922800"/>
            <w:bookmarkStart w:id="56" w:name="_Toc60920415"/>
            <w:r w:rsidRPr="00EF2D33">
              <w:t>Mise à disposition du Site</w:t>
            </w:r>
            <w:bookmarkEnd w:id="55"/>
            <w:bookmarkEnd w:id="56"/>
          </w:p>
        </w:tc>
        <w:tc>
          <w:tcPr>
            <w:tcW w:w="6836" w:type="dxa"/>
            <w:tcBorders>
              <w:top w:val="nil"/>
              <w:left w:val="nil"/>
              <w:bottom w:val="nil"/>
              <w:right w:val="nil"/>
            </w:tcBorders>
          </w:tcPr>
          <w:p w14:paraId="3B3F8B7B" w14:textId="77777777" w:rsidR="00E03CA1" w:rsidRPr="00EF2D33" w:rsidRDefault="00E03CA1" w:rsidP="00A04A6C">
            <w:pPr>
              <w:tabs>
                <w:tab w:val="left" w:pos="540"/>
              </w:tabs>
              <w:suppressAutoHyphens/>
              <w:spacing w:after="180"/>
              <w:ind w:left="540" w:right="-72" w:hanging="540"/>
              <w:jc w:val="both"/>
              <w:rPr>
                <w:szCs w:val="24"/>
              </w:rPr>
            </w:pPr>
            <w:r>
              <w:rPr>
                <w:szCs w:val="24"/>
              </w:rPr>
              <w:t>18</w:t>
            </w:r>
            <w:r w:rsidRPr="00EF2D33">
              <w:rPr>
                <w:szCs w:val="24"/>
              </w:rPr>
              <w:t>.1</w:t>
            </w:r>
            <w:r w:rsidRPr="00EF2D33">
              <w:rPr>
                <w:szCs w:val="24"/>
              </w:rPr>
              <w:tab/>
              <w:t xml:space="preserve">Si la mise à disposition d’une partie du Site n’est pas effectuée à la date </w:t>
            </w:r>
            <w:r w:rsidRPr="00EF2D33">
              <w:rPr>
                <w:b/>
                <w:szCs w:val="24"/>
              </w:rPr>
              <w:t>figurant dans l</w:t>
            </w:r>
            <w:r>
              <w:rPr>
                <w:b/>
                <w:szCs w:val="24"/>
              </w:rPr>
              <w:t>a Clause 2.8</w:t>
            </w:r>
            <w:r w:rsidRPr="00EF2D33">
              <w:rPr>
                <w:szCs w:val="24"/>
              </w:rPr>
              <w:t>, le Maître d’Ouvrage sera réputé avoir retardé le début des activités devant y avoir lieu ; cette situation constitue un événement donnant droit à compensation.</w:t>
            </w:r>
          </w:p>
        </w:tc>
      </w:tr>
      <w:tr w:rsidR="00E03CA1" w:rsidRPr="00EF2D33" w14:paraId="74CBB66E" w14:textId="77777777" w:rsidTr="00B571EB">
        <w:tc>
          <w:tcPr>
            <w:tcW w:w="2632" w:type="dxa"/>
            <w:tcBorders>
              <w:top w:val="nil"/>
              <w:left w:val="nil"/>
              <w:bottom w:val="nil"/>
              <w:right w:val="nil"/>
            </w:tcBorders>
          </w:tcPr>
          <w:p w14:paraId="3B52ACA4" w14:textId="595CB00F" w:rsidR="00E03CA1" w:rsidRPr="00EF2D33" w:rsidRDefault="00E03CA1" w:rsidP="002F30D9">
            <w:pPr>
              <w:pStyle w:val="00SectionVIIISubtitle"/>
            </w:pPr>
            <w:bookmarkStart w:id="57" w:name="_Toc478922801"/>
            <w:bookmarkStart w:id="58" w:name="_Toc60920416"/>
            <w:r w:rsidRPr="00EF2D33">
              <w:t>Accès au Site</w:t>
            </w:r>
            <w:bookmarkEnd w:id="57"/>
            <w:bookmarkEnd w:id="58"/>
          </w:p>
        </w:tc>
        <w:tc>
          <w:tcPr>
            <w:tcW w:w="6836" w:type="dxa"/>
            <w:tcBorders>
              <w:top w:val="nil"/>
              <w:left w:val="nil"/>
              <w:bottom w:val="nil"/>
              <w:right w:val="nil"/>
            </w:tcBorders>
          </w:tcPr>
          <w:p w14:paraId="6DB5DC27" w14:textId="0E437E03" w:rsidR="00E03CA1" w:rsidRPr="00EF2D33" w:rsidRDefault="00E03CA1" w:rsidP="00A04A6C">
            <w:pPr>
              <w:tabs>
                <w:tab w:val="left" w:pos="540"/>
              </w:tabs>
              <w:suppressAutoHyphens/>
              <w:spacing w:after="180"/>
              <w:ind w:left="540" w:right="-72" w:hanging="540"/>
              <w:jc w:val="both"/>
              <w:rPr>
                <w:szCs w:val="24"/>
              </w:rPr>
            </w:pPr>
            <w:r>
              <w:rPr>
                <w:szCs w:val="24"/>
              </w:rPr>
              <w:t>19</w:t>
            </w:r>
            <w:r w:rsidRPr="00EF2D33">
              <w:rPr>
                <w:szCs w:val="24"/>
              </w:rPr>
              <w:t>.1</w:t>
            </w:r>
            <w:r w:rsidRPr="00EF2D33">
              <w:rPr>
                <w:szCs w:val="24"/>
              </w:rPr>
              <w:tab/>
              <w:t>L’</w:t>
            </w:r>
            <w:r w:rsidR="00ED32C5">
              <w:rPr>
                <w:szCs w:val="24"/>
              </w:rPr>
              <w:t>Entreprise</w:t>
            </w:r>
            <w:r w:rsidRPr="00EF2D33">
              <w:rPr>
                <w:szCs w:val="24"/>
              </w:rPr>
              <w:t xml:space="preserve"> donnera accès au Site au </w:t>
            </w:r>
            <w:r>
              <w:rPr>
                <w:szCs w:val="24"/>
              </w:rPr>
              <w:t>Directeur de Projet</w:t>
            </w:r>
            <w:r w:rsidRPr="00EF2D33">
              <w:rPr>
                <w:szCs w:val="24"/>
              </w:rPr>
              <w:t xml:space="preserve"> et à toute personne autorisée par celui-ci</w:t>
            </w:r>
            <w:r>
              <w:rPr>
                <w:szCs w:val="24"/>
              </w:rPr>
              <w:t>,</w:t>
            </w:r>
            <w:r w:rsidRPr="00EF2D33">
              <w:rPr>
                <w:szCs w:val="24"/>
              </w:rPr>
              <w:t xml:space="preserve"> ainsi qu’à tout lieu où sont effectués ou seront effectués des Travaux dans le cadre du Marché.</w:t>
            </w:r>
          </w:p>
        </w:tc>
      </w:tr>
      <w:tr w:rsidR="00E03CA1" w:rsidRPr="00EF2D33" w14:paraId="3E94E312" w14:textId="77777777" w:rsidTr="00B571EB">
        <w:tc>
          <w:tcPr>
            <w:tcW w:w="2632" w:type="dxa"/>
            <w:tcBorders>
              <w:top w:val="nil"/>
              <w:left w:val="nil"/>
              <w:bottom w:val="nil"/>
              <w:right w:val="nil"/>
            </w:tcBorders>
          </w:tcPr>
          <w:p w14:paraId="46229A50" w14:textId="53DB088A" w:rsidR="00E03CA1" w:rsidRPr="00EF2D33" w:rsidRDefault="00E03CA1" w:rsidP="002F30D9">
            <w:pPr>
              <w:pStyle w:val="00SectionVIIISubtitle"/>
            </w:pPr>
            <w:bookmarkStart w:id="59" w:name="_Toc478922802"/>
            <w:bookmarkStart w:id="60" w:name="_Toc60920417"/>
            <w:r w:rsidRPr="00EF2D33">
              <w:t>Instructions, Inspections et Audits</w:t>
            </w:r>
            <w:bookmarkEnd w:id="59"/>
            <w:bookmarkEnd w:id="60"/>
          </w:p>
        </w:tc>
        <w:tc>
          <w:tcPr>
            <w:tcW w:w="6836" w:type="dxa"/>
            <w:tcBorders>
              <w:top w:val="nil"/>
              <w:left w:val="nil"/>
              <w:bottom w:val="nil"/>
              <w:right w:val="nil"/>
            </w:tcBorders>
          </w:tcPr>
          <w:p w14:paraId="3886CEBF" w14:textId="4E45FA47" w:rsidR="00E03CA1" w:rsidRPr="00EF2D33" w:rsidRDefault="00E03CA1" w:rsidP="00A04A6C">
            <w:pPr>
              <w:tabs>
                <w:tab w:val="left" w:pos="540"/>
              </w:tabs>
              <w:suppressAutoHyphens/>
              <w:spacing w:after="180"/>
              <w:ind w:left="540" w:right="-72" w:hanging="540"/>
              <w:jc w:val="both"/>
              <w:rPr>
                <w:szCs w:val="24"/>
              </w:rPr>
            </w:pPr>
            <w:r w:rsidRPr="00EF2D33">
              <w:rPr>
                <w:szCs w:val="24"/>
              </w:rPr>
              <w:t>2</w:t>
            </w:r>
            <w:r>
              <w:rPr>
                <w:szCs w:val="24"/>
              </w:rPr>
              <w:t>0</w:t>
            </w:r>
            <w:r w:rsidRPr="00EF2D33">
              <w:rPr>
                <w:szCs w:val="24"/>
              </w:rPr>
              <w:t>.1</w:t>
            </w:r>
            <w:r w:rsidRPr="00EF2D33">
              <w:rPr>
                <w:szCs w:val="24"/>
              </w:rPr>
              <w:tab/>
              <w:t>L’</w:t>
            </w:r>
            <w:r w:rsidR="00ED32C5">
              <w:rPr>
                <w:szCs w:val="24"/>
              </w:rPr>
              <w:t>Entreprise</w:t>
            </w:r>
            <w:r w:rsidRPr="00EF2D33">
              <w:rPr>
                <w:szCs w:val="24"/>
              </w:rPr>
              <w:t xml:space="preserve"> exécutera toutes les instructions du </w:t>
            </w:r>
            <w:r>
              <w:rPr>
                <w:szCs w:val="24"/>
              </w:rPr>
              <w:t>Directeur de Projet</w:t>
            </w:r>
            <w:r w:rsidRPr="00EF2D33">
              <w:rPr>
                <w:szCs w:val="24"/>
              </w:rPr>
              <w:t xml:space="preserve"> qui sont conformes aux lois en vigueur au lieu du Site.</w:t>
            </w:r>
          </w:p>
          <w:p w14:paraId="26B64D81" w14:textId="6D9F50AE" w:rsidR="00E03CA1" w:rsidRPr="00EF2D33" w:rsidRDefault="00E03CA1" w:rsidP="00A04A6C">
            <w:pPr>
              <w:tabs>
                <w:tab w:val="left" w:pos="540"/>
              </w:tabs>
              <w:suppressAutoHyphens/>
              <w:spacing w:after="180"/>
              <w:ind w:left="540" w:right="-72" w:hanging="540"/>
              <w:jc w:val="both"/>
              <w:rPr>
                <w:szCs w:val="24"/>
              </w:rPr>
            </w:pPr>
            <w:r w:rsidRPr="00EF2D33">
              <w:rPr>
                <w:szCs w:val="24"/>
              </w:rPr>
              <w:t>2</w:t>
            </w:r>
            <w:r>
              <w:rPr>
                <w:szCs w:val="24"/>
              </w:rPr>
              <w:t>0</w:t>
            </w:r>
            <w:r w:rsidRPr="00EF2D33">
              <w:rPr>
                <w:szCs w:val="24"/>
              </w:rPr>
              <w:t>.2</w:t>
            </w:r>
            <w:r w:rsidRPr="00EF2D33">
              <w:rPr>
                <w:szCs w:val="24"/>
              </w:rPr>
              <w:tab/>
              <w:t>L’</w:t>
            </w:r>
            <w:r w:rsidR="00ED32C5">
              <w:rPr>
                <w:szCs w:val="24"/>
              </w:rPr>
              <w:t>Entreprise</w:t>
            </w:r>
            <w:r w:rsidRPr="00EF2D33">
              <w:rPr>
                <w:szCs w:val="24"/>
              </w:rPr>
              <w:t xml:space="preserve"> devra maintenir, et faire tous les efforts raisonnables pour s’assurer que ses sous-traitants maintiennent des comptes et une documentation systématiques et exacts en relation avec les Travaux dans une forme et de manière détaillée afin d’établir les modifications de temps et de coûts.</w:t>
            </w:r>
          </w:p>
          <w:p w14:paraId="3AC818B8" w14:textId="77777777" w:rsidR="00E03CA1" w:rsidRPr="00EF2D33" w:rsidRDefault="00E03CA1" w:rsidP="00A04A6C">
            <w:pPr>
              <w:tabs>
                <w:tab w:val="left" w:pos="540"/>
              </w:tabs>
              <w:suppressAutoHyphens/>
              <w:spacing w:after="180"/>
              <w:ind w:left="540" w:right="-72" w:hanging="540"/>
              <w:jc w:val="both"/>
              <w:rPr>
                <w:szCs w:val="24"/>
                <w:lang w:eastAsia="en-US"/>
              </w:rPr>
            </w:pPr>
            <w:r w:rsidRPr="00EF2D33">
              <w:rPr>
                <w:szCs w:val="24"/>
              </w:rPr>
              <w:t>22.3</w:t>
            </w:r>
            <w:r w:rsidRPr="00EF2D33">
              <w:rPr>
                <w:szCs w:val="24"/>
              </w:rPr>
              <w:tab/>
            </w:r>
            <w:r w:rsidRPr="00EF2D33">
              <w:rPr>
                <w:sz w:val="14"/>
                <w:szCs w:val="14"/>
                <w:lang w:eastAsia="en-US"/>
              </w:rPr>
              <w:t xml:space="preserve"> </w:t>
            </w:r>
            <w:r w:rsidRPr="00EF2D33">
              <w:rPr>
                <w:szCs w:val="24"/>
                <w:u w:val="single"/>
                <w:lang w:eastAsia="en-US"/>
              </w:rPr>
              <w:t xml:space="preserve">Inspections et Audit par la Banque </w:t>
            </w:r>
          </w:p>
          <w:p w14:paraId="29690FEE" w14:textId="6CD31A79" w:rsidR="00E03CA1" w:rsidRPr="00EF2D33" w:rsidRDefault="00E03CA1" w:rsidP="00C22407">
            <w:pPr>
              <w:spacing w:after="240"/>
              <w:ind w:left="518"/>
              <w:jc w:val="both"/>
              <w:rPr>
                <w:szCs w:val="24"/>
              </w:rPr>
            </w:pPr>
            <w:r w:rsidRPr="00EF2D33">
              <w:rPr>
                <w:szCs w:val="24"/>
                <w:lang w:eastAsia="en-US"/>
              </w:rPr>
              <w:t xml:space="preserve">Conformément au paragraphe 2.2 e. de l’Annexe </w:t>
            </w:r>
            <w:r w:rsidRPr="009A663C">
              <w:rPr>
                <w:szCs w:val="24"/>
                <w:lang w:eastAsia="en-US"/>
              </w:rPr>
              <w:t xml:space="preserve">A </w:t>
            </w:r>
            <w:r w:rsidRPr="00EF2D33">
              <w:rPr>
                <w:szCs w:val="24"/>
                <w:lang w:eastAsia="en-US"/>
              </w:rPr>
              <w:t>au C</w:t>
            </w:r>
            <w:r>
              <w:rPr>
                <w:szCs w:val="24"/>
                <w:lang w:eastAsia="en-US"/>
              </w:rPr>
              <w:t>M</w:t>
            </w:r>
            <w:r w:rsidRPr="00EF2D33">
              <w:rPr>
                <w:szCs w:val="24"/>
                <w:lang w:eastAsia="en-US"/>
              </w:rPr>
              <w:t xml:space="preserve"> --</w:t>
            </w:r>
            <w:r w:rsidRPr="009A663C">
              <w:rPr>
                <w:szCs w:val="24"/>
                <w:lang w:eastAsia="en-US"/>
              </w:rPr>
              <w:t xml:space="preserve"> </w:t>
            </w:r>
            <w:r>
              <w:rPr>
                <w:szCs w:val="24"/>
                <w:lang w:eastAsia="en-US"/>
              </w:rPr>
              <w:t>Fraude et C</w:t>
            </w:r>
            <w:r w:rsidRPr="00FB194A">
              <w:rPr>
                <w:szCs w:val="24"/>
                <w:lang w:eastAsia="en-US"/>
              </w:rPr>
              <w:t xml:space="preserve">orruption </w:t>
            </w:r>
            <w:r w:rsidRPr="00831E3E">
              <w:rPr>
                <w:szCs w:val="24"/>
                <w:lang w:eastAsia="en-US"/>
              </w:rPr>
              <w:t xml:space="preserve">-- </w:t>
            </w:r>
            <w:r w:rsidRPr="00F05C6E">
              <w:rPr>
                <w:szCs w:val="24"/>
                <w:lang w:eastAsia="en-US"/>
              </w:rPr>
              <w:t xml:space="preserve"> l’</w:t>
            </w:r>
            <w:r w:rsidR="00ED32C5">
              <w:rPr>
                <w:szCs w:val="24"/>
                <w:lang w:eastAsia="en-US"/>
              </w:rPr>
              <w:t>Entreprise</w:t>
            </w:r>
            <w:r w:rsidRPr="00F05C6E">
              <w:rPr>
                <w:szCs w:val="24"/>
                <w:lang w:eastAsia="en-US"/>
              </w:rPr>
              <w:t xml:space="preserve"> doit </w:t>
            </w:r>
            <w:r>
              <w:rPr>
                <w:szCs w:val="24"/>
                <w:lang w:eastAsia="en-US"/>
              </w:rPr>
              <w:t xml:space="preserve">permettre et s’assurer </w:t>
            </w:r>
            <w:r w:rsidRPr="00FB194A">
              <w:rPr>
                <w:szCs w:val="24"/>
                <w:lang w:eastAsia="en-US"/>
              </w:rPr>
              <w:t>que ses agents (</w:t>
            </w:r>
            <w:r>
              <w:rPr>
                <w:szCs w:val="24"/>
                <w:lang w:eastAsia="en-US"/>
              </w:rPr>
              <w:t xml:space="preserve">qu’ils soient </w:t>
            </w:r>
            <w:r w:rsidRPr="00FB194A">
              <w:rPr>
                <w:szCs w:val="24"/>
                <w:lang w:eastAsia="en-US"/>
              </w:rPr>
              <w:t xml:space="preserve">déclarés ou non), </w:t>
            </w:r>
            <w:r w:rsidRPr="00831E3E">
              <w:rPr>
                <w:szCs w:val="24"/>
                <w:lang w:eastAsia="en-US"/>
              </w:rPr>
              <w:t>les sous-traitants</w:t>
            </w:r>
            <w:r w:rsidRPr="00F05C6E">
              <w:rPr>
                <w:szCs w:val="24"/>
                <w:lang w:eastAsia="en-US"/>
              </w:rPr>
              <w:t xml:space="preserve">, les fournisseurs de </w:t>
            </w:r>
            <w:r w:rsidRPr="00FB194A">
              <w:rPr>
                <w:szCs w:val="24"/>
                <w:lang w:eastAsia="en-US"/>
              </w:rPr>
              <w:t xml:space="preserve">services, les fournisseurs,  et le personnel, </w:t>
            </w:r>
            <w:r w:rsidRPr="00831E3E">
              <w:rPr>
                <w:szCs w:val="24"/>
                <w:lang w:eastAsia="en-US"/>
              </w:rPr>
              <w:t>permett</w:t>
            </w:r>
            <w:r>
              <w:rPr>
                <w:szCs w:val="24"/>
                <w:lang w:eastAsia="en-US"/>
              </w:rPr>
              <w:t>ent</w:t>
            </w:r>
            <w:r w:rsidRPr="00F05C6E">
              <w:rPr>
                <w:szCs w:val="24"/>
                <w:lang w:eastAsia="en-US"/>
              </w:rPr>
              <w:t xml:space="preserve"> à la Banque et/ou les personnes nommées par la Banque d’</w:t>
            </w:r>
            <w:r w:rsidRPr="00FB194A">
              <w:rPr>
                <w:szCs w:val="24"/>
                <w:lang w:eastAsia="en-US"/>
              </w:rPr>
              <w:t xml:space="preserve">inspecter le site et/ou les comptes, </w:t>
            </w:r>
            <w:r w:rsidRPr="00831E3E">
              <w:rPr>
                <w:szCs w:val="24"/>
                <w:lang w:eastAsia="en-US"/>
              </w:rPr>
              <w:t>les dossier</w:t>
            </w:r>
            <w:r w:rsidRPr="00F05C6E">
              <w:rPr>
                <w:szCs w:val="24"/>
                <w:lang w:eastAsia="en-US"/>
              </w:rPr>
              <w:t>s</w:t>
            </w:r>
            <w:r w:rsidRPr="00FB194A">
              <w:rPr>
                <w:szCs w:val="24"/>
                <w:lang w:eastAsia="en-US"/>
              </w:rPr>
              <w:t xml:space="preserve"> et autres documents </w:t>
            </w:r>
            <w:r w:rsidRPr="00831E3E">
              <w:rPr>
                <w:szCs w:val="24"/>
                <w:lang w:eastAsia="en-US"/>
              </w:rPr>
              <w:t>relatifs au processus d</w:t>
            </w:r>
            <w:r w:rsidRPr="00F05C6E">
              <w:rPr>
                <w:szCs w:val="24"/>
                <w:lang w:eastAsia="en-US"/>
              </w:rPr>
              <w:t>e passation de marchés</w:t>
            </w:r>
            <w:r w:rsidRPr="00FB194A">
              <w:rPr>
                <w:szCs w:val="24"/>
                <w:lang w:eastAsia="en-US"/>
              </w:rPr>
              <w:t xml:space="preserve">, à la sélection et/ou à l’exécution du </w:t>
            </w:r>
            <w:r>
              <w:rPr>
                <w:szCs w:val="24"/>
                <w:lang w:eastAsia="en-US"/>
              </w:rPr>
              <w:t>Marché</w:t>
            </w:r>
            <w:r w:rsidRPr="00FB194A">
              <w:rPr>
                <w:szCs w:val="24"/>
                <w:lang w:eastAsia="en-US"/>
              </w:rPr>
              <w:t>, et à avoir ces comptes,</w:t>
            </w:r>
            <w:r w:rsidRPr="00831E3E">
              <w:rPr>
                <w:szCs w:val="24"/>
                <w:lang w:eastAsia="en-US"/>
              </w:rPr>
              <w:t xml:space="preserve"> dossiers </w:t>
            </w:r>
            <w:r w:rsidRPr="00FB194A">
              <w:rPr>
                <w:szCs w:val="24"/>
                <w:lang w:eastAsia="en-US"/>
              </w:rPr>
              <w:t>et autres documents audités</w:t>
            </w:r>
            <w:r w:rsidRPr="00EF2D33">
              <w:rPr>
                <w:szCs w:val="24"/>
                <w:u w:val="single"/>
                <w:lang w:eastAsia="en-US"/>
              </w:rPr>
              <w:t xml:space="preserve"> </w:t>
            </w:r>
            <w:r w:rsidRPr="00EF2D33">
              <w:rPr>
                <w:szCs w:val="24"/>
                <w:lang w:eastAsia="en-US"/>
              </w:rPr>
              <w:t>par les auditeurs nommés par la Banque.</w:t>
            </w:r>
            <w:r>
              <w:rPr>
                <w:szCs w:val="24"/>
                <w:lang w:eastAsia="en-US"/>
              </w:rPr>
              <w:t xml:space="preserve"> </w:t>
            </w:r>
            <w:r w:rsidRPr="00EF2D33">
              <w:rPr>
                <w:szCs w:val="24"/>
                <w:lang w:eastAsia="en-US"/>
              </w:rPr>
              <w:t>L’attention de l’</w:t>
            </w:r>
            <w:r w:rsidR="00ED32C5">
              <w:rPr>
                <w:szCs w:val="24"/>
                <w:lang w:eastAsia="en-US"/>
              </w:rPr>
              <w:t>Entreprise</w:t>
            </w:r>
            <w:r w:rsidRPr="00EF2D33">
              <w:rPr>
                <w:szCs w:val="24"/>
                <w:lang w:eastAsia="en-US"/>
              </w:rPr>
              <w:t xml:space="preserve"> et de ses </w:t>
            </w:r>
            <w:r w:rsidRPr="00EF2D33">
              <w:rPr>
                <w:szCs w:val="24"/>
                <w:lang w:eastAsia="en-US"/>
              </w:rPr>
              <w:lastRenderedPageBreak/>
              <w:t>sous-traitants et sous-consultants est attirée sur la clause 2</w:t>
            </w:r>
            <w:r w:rsidR="00C22407">
              <w:rPr>
                <w:szCs w:val="24"/>
                <w:lang w:eastAsia="en-US"/>
              </w:rPr>
              <w:t>3</w:t>
            </w:r>
            <w:r w:rsidRPr="00EF2D33">
              <w:rPr>
                <w:szCs w:val="24"/>
                <w:lang w:eastAsia="en-US"/>
              </w:rPr>
              <w:t xml:space="preserve">.1 (fraude et corruption) </w:t>
            </w:r>
            <w:r w:rsidR="00C22407" w:rsidRPr="0003274A">
              <w:rPr>
                <w:szCs w:val="24"/>
                <w:lang w:eastAsia="en-US"/>
              </w:rPr>
              <w:t>d</w:t>
            </w:r>
            <w:r w:rsidR="00C22407">
              <w:rPr>
                <w:szCs w:val="24"/>
                <w:lang w:eastAsia="en-US"/>
              </w:rPr>
              <w:t>es</w:t>
            </w:r>
            <w:r w:rsidR="00C22407" w:rsidRPr="0003274A">
              <w:rPr>
                <w:szCs w:val="24"/>
                <w:lang w:eastAsia="en-US"/>
              </w:rPr>
              <w:t xml:space="preserve"> C</w:t>
            </w:r>
            <w:r w:rsidR="00C22407">
              <w:rPr>
                <w:szCs w:val="24"/>
                <w:lang w:eastAsia="en-US"/>
              </w:rPr>
              <w:t>M</w:t>
            </w:r>
            <w:r w:rsidR="00C22407" w:rsidRPr="00EF2D33">
              <w:rPr>
                <w:szCs w:val="24"/>
                <w:u w:val="single"/>
                <w:lang w:eastAsia="en-US"/>
              </w:rPr>
              <w:t xml:space="preserve"> </w:t>
            </w:r>
            <w:r w:rsidRPr="00EF2D33">
              <w:rPr>
                <w:szCs w:val="24"/>
              </w:rPr>
              <w:t xml:space="preserve">qui prévoit, entre autres, que les actes visant à entraver concrètement l'exercice des droits d'inspection et d’audits de la Banque constituent une pratique interdite conduisant à la résiliation du </w:t>
            </w:r>
            <w:r>
              <w:rPr>
                <w:szCs w:val="24"/>
              </w:rPr>
              <w:t>Marché</w:t>
            </w:r>
            <w:r w:rsidRPr="00EF2D33">
              <w:rPr>
                <w:szCs w:val="24"/>
              </w:rPr>
              <w:t xml:space="preserve"> (ainsi qu’à une décision de suspension de l’</w:t>
            </w:r>
            <w:r w:rsidR="00ED32C5">
              <w:rPr>
                <w:szCs w:val="24"/>
              </w:rPr>
              <w:t>Entreprise</w:t>
            </w:r>
            <w:r w:rsidRPr="00EF2D33">
              <w:rPr>
                <w:szCs w:val="24"/>
              </w:rPr>
              <w:t xml:space="preserve"> conformément aux procédures de sanctions en vigueur à la Banque</w:t>
            </w:r>
            <w:r w:rsidR="00C22407">
              <w:rPr>
                <w:szCs w:val="24"/>
              </w:rPr>
              <w:t>).</w:t>
            </w:r>
          </w:p>
        </w:tc>
      </w:tr>
      <w:tr w:rsidR="00E03CA1" w:rsidRPr="00EF2D33" w14:paraId="71F1E9CD" w14:textId="77777777" w:rsidTr="00B571EB">
        <w:tc>
          <w:tcPr>
            <w:tcW w:w="2632" w:type="dxa"/>
            <w:tcBorders>
              <w:top w:val="nil"/>
              <w:left w:val="nil"/>
              <w:bottom w:val="nil"/>
              <w:right w:val="nil"/>
            </w:tcBorders>
          </w:tcPr>
          <w:p w14:paraId="70D7F98F" w14:textId="14E36EDA" w:rsidR="00E03CA1" w:rsidRPr="00EF2D33" w:rsidRDefault="00E03CA1" w:rsidP="002F30D9">
            <w:pPr>
              <w:pStyle w:val="00SectionVIIISubtitle"/>
            </w:pPr>
            <w:bookmarkStart w:id="61" w:name="_Toc478922803"/>
            <w:bookmarkStart w:id="62" w:name="_Toc60920418"/>
            <w:r w:rsidRPr="00EF2D33">
              <w:lastRenderedPageBreak/>
              <w:t>Désignation du Conciliateur</w:t>
            </w:r>
            <w:bookmarkEnd w:id="61"/>
            <w:bookmarkEnd w:id="62"/>
          </w:p>
        </w:tc>
        <w:tc>
          <w:tcPr>
            <w:tcW w:w="6836" w:type="dxa"/>
            <w:tcBorders>
              <w:top w:val="nil"/>
              <w:left w:val="nil"/>
              <w:bottom w:val="nil"/>
              <w:right w:val="nil"/>
            </w:tcBorders>
          </w:tcPr>
          <w:p w14:paraId="288DE2DB" w14:textId="4690985E" w:rsidR="00E03CA1" w:rsidRPr="00EF2D33" w:rsidRDefault="00E03CA1" w:rsidP="00A04A6C">
            <w:pPr>
              <w:tabs>
                <w:tab w:val="left" w:pos="540"/>
              </w:tabs>
              <w:suppressAutoHyphens/>
              <w:spacing w:after="180"/>
              <w:ind w:left="540" w:right="-72" w:hanging="540"/>
              <w:jc w:val="both"/>
              <w:rPr>
                <w:szCs w:val="24"/>
              </w:rPr>
            </w:pPr>
            <w:r w:rsidRPr="00EF2D33">
              <w:rPr>
                <w:szCs w:val="24"/>
              </w:rPr>
              <w:t>2</w:t>
            </w:r>
            <w:r>
              <w:rPr>
                <w:szCs w:val="24"/>
              </w:rPr>
              <w:t>1</w:t>
            </w:r>
            <w:r w:rsidRPr="00EF2D33">
              <w:rPr>
                <w:szCs w:val="24"/>
              </w:rPr>
              <w:t>.1</w:t>
            </w:r>
            <w:r w:rsidRPr="00EF2D33">
              <w:rPr>
                <w:szCs w:val="24"/>
              </w:rPr>
              <w:tab/>
              <w:t>Le Conciliateur sera désigné d’un commun accord entre le Maître d’Ouvrage et l’</w:t>
            </w:r>
            <w:r w:rsidR="00ED32C5">
              <w:rPr>
                <w:szCs w:val="24"/>
              </w:rPr>
              <w:t>Entreprise</w:t>
            </w:r>
            <w:r w:rsidRPr="00EF2D33">
              <w:rPr>
                <w:szCs w:val="24"/>
              </w:rPr>
              <w:t>, lors de l’émission par le Maître d’Ouvrage de la Lettre de Notification de l’attribution du Marché à l’</w:t>
            </w:r>
            <w:r w:rsidR="00ED32C5">
              <w:rPr>
                <w:szCs w:val="24"/>
              </w:rPr>
              <w:t>Entreprise</w:t>
            </w:r>
            <w:r w:rsidRPr="00EF2D33">
              <w:rPr>
                <w:szCs w:val="24"/>
              </w:rPr>
              <w:t xml:space="preserve">. Si, dans la Lettre de Notification de l’attribution, le Maître d’Ouvrage ne consent pas à la désignation du Conciliateur, le Maître d’Ouvrage demandera à l’Autorité de désignation du Conciliateur </w:t>
            </w:r>
            <w:r w:rsidRPr="00EF2D33">
              <w:rPr>
                <w:b/>
                <w:szCs w:val="24"/>
              </w:rPr>
              <w:t>désignée dans l</w:t>
            </w:r>
            <w:r>
              <w:rPr>
                <w:b/>
                <w:szCs w:val="24"/>
              </w:rPr>
              <w:t>a Clause 2.9</w:t>
            </w:r>
            <w:r w:rsidRPr="003E3302">
              <w:rPr>
                <w:b/>
                <w:szCs w:val="24"/>
              </w:rPr>
              <w:t xml:space="preserve"> </w:t>
            </w:r>
            <w:r w:rsidRPr="00EF2D33">
              <w:rPr>
                <w:szCs w:val="24"/>
              </w:rPr>
              <w:t xml:space="preserve">de procéder à la désignation dans le délai de </w:t>
            </w:r>
            <w:r>
              <w:rPr>
                <w:szCs w:val="24"/>
              </w:rPr>
              <w:t xml:space="preserve">sept (7) </w:t>
            </w:r>
            <w:r w:rsidRPr="00EF2D33">
              <w:rPr>
                <w:szCs w:val="24"/>
              </w:rPr>
              <w:t xml:space="preserve"> jours suivant la réception de ladite demande.</w:t>
            </w:r>
          </w:p>
          <w:p w14:paraId="6644A16E" w14:textId="4E997A55" w:rsidR="00E03CA1" w:rsidRPr="00EF2D33" w:rsidRDefault="00E03CA1" w:rsidP="00A04A6C">
            <w:pPr>
              <w:tabs>
                <w:tab w:val="left" w:pos="540"/>
              </w:tabs>
              <w:suppressAutoHyphens/>
              <w:spacing w:after="180"/>
              <w:ind w:left="540" w:right="-72" w:hanging="540"/>
              <w:jc w:val="both"/>
              <w:rPr>
                <w:szCs w:val="24"/>
              </w:rPr>
            </w:pPr>
            <w:r w:rsidRPr="00EF2D33">
              <w:rPr>
                <w:szCs w:val="24"/>
              </w:rPr>
              <w:t>23.2</w:t>
            </w:r>
            <w:r w:rsidRPr="00EF2D33">
              <w:rPr>
                <w:szCs w:val="24"/>
              </w:rPr>
              <w:tab/>
              <w:t>En cas de démission ou de décès du Conciliateur, ou si le Maître d’Ouvrage et l’</w:t>
            </w:r>
            <w:r w:rsidR="00ED32C5">
              <w:rPr>
                <w:szCs w:val="24"/>
              </w:rPr>
              <w:t>Entreprise</w:t>
            </w:r>
            <w:r w:rsidRPr="00EF2D33">
              <w:rPr>
                <w:szCs w:val="24"/>
              </w:rPr>
              <w:t xml:space="preserve"> conviennent que le Conciliateur ne se comporte pas conformément aux dispositions du Marché, un nouvel Conciliateur sera nommé conjointement par le Maître d’Ouvrage et l’</w:t>
            </w:r>
            <w:r w:rsidR="00ED32C5">
              <w:rPr>
                <w:szCs w:val="24"/>
              </w:rPr>
              <w:t>Entreprise</w:t>
            </w:r>
            <w:r w:rsidRPr="00EF2D33">
              <w:rPr>
                <w:szCs w:val="24"/>
              </w:rPr>
              <w:t>. En cas de désaccord entre le Maître d’Ouvrage et l’</w:t>
            </w:r>
            <w:r w:rsidR="00ED32C5">
              <w:rPr>
                <w:szCs w:val="24"/>
              </w:rPr>
              <w:t>Entreprise</w:t>
            </w:r>
            <w:r w:rsidRPr="00EF2D33">
              <w:rPr>
                <w:szCs w:val="24"/>
              </w:rPr>
              <w:t>, dans un délai de 30 jours, le Conciliateur sera désigné par l’Autorité de</w:t>
            </w:r>
            <w:r w:rsidRPr="00EF2D33">
              <w:rPr>
                <w:b/>
                <w:szCs w:val="24"/>
              </w:rPr>
              <w:t xml:space="preserve"> </w:t>
            </w:r>
            <w:r w:rsidRPr="00EF2101">
              <w:rPr>
                <w:szCs w:val="24"/>
              </w:rPr>
              <w:t>désignation</w:t>
            </w:r>
            <w:r w:rsidRPr="00EF2D33">
              <w:rPr>
                <w:szCs w:val="24"/>
              </w:rPr>
              <w:t xml:space="preserve"> </w:t>
            </w:r>
            <w:r w:rsidRPr="00EF2D33">
              <w:rPr>
                <w:b/>
                <w:szCs w:val="24"/>
              </w:rPr>
              <w:t>stipulée dans l</w:t>
            </w:r>
            <w:r w:rsidR="008C7E36">
              <w:rPr>
                <w:b/>
                <w:szCs w:val="24"/>
              </w:rPr>
              <w:t>a Clause 2.9</w:t>
            </w:r>
            <w:r>
              <w:rPr>
                <w:b/>
                <w:szCs w:val="24"/>
              </w:rPr>
              <w:t>,</w:t>
            </w:r>
            <w:r w:rsidRPr="00EF2D33">
              <w:rPr>
                <w:szCs w:val="24"/>
              </w:rPr>
              <w:t xml:space="preserve"> à la demande de l’une ou l’autre partie, dans un délai de </w:t>
            </w:r>
            <w:r>
              <w:rPr>
                <w:szCs w:val="24"/>
              </w:rPr>
              <w:t xml:space="preserve">sept (7) </w:t>
            </w:r>
            <w:r w:rsidRPr="00EF2D33">
              <w:rPr>
                <w:szCs w:val="24"/>
              </w:rPr>
              <w:t>jours suivant la réception de cette demande.</w:t>
            </w:r>
          </w:p>
        </w:tc>
      </w:tr>
      <w:tr w:rsidR="00E03CA1" w:rsidRPr="00EF2D33" w14:paraId="03C343AD" w14:textId="77777777" w:rsidTr="00B571EB">
        <w:tc>
          <w:tcPr>
            <w:tcW w:w="2632" w:type="dxa"/>
            <w:tcBorders>
              <w:top w:val="nil"/>
              <w:left w:val="nil"/>
              <w:bottom w:val="nil"/>
              <w:right w:val="nil"/>
            </w:tcBorders>
          </w:tcPr>
          <w:p w14:paraId="68A34C70" w14:textId="74205711" w:rsidR="00E03CA1" w:rsidRPr="00EF2D33" w:rsidRDefault="00E03CA1" w:rsidP="002F30D9">
            <w:pPr>
              <w:pStyle w:val="00SectionVIIISubtitle"/>
            </w:pPr>
            <w:bookmarkStart w:id="63" w:name="_Toc478922804"/>
            <w:bookmarkStart w:id="64" w:name="_Toc60920419"/>
            <w:r w:rsidRPr="00EF2D33">
              <w:t>Procédure de règlement des différends</w:t>
            </w:r>
            <w:bookmarkEnd w:id="63"/>
            <w:bookmarkEnd w:id="64"/>
          </w:p>
        </w:tc>
        <w:tc>
          <w:tcPr>
            <w:tcW w:w="6836" w:type="dxa"/>
            <w:tcBorders>
              <w:top w:val="nil"/>
              <w:left w:val="nil"/>
              <w:bottom w:val="nil"/>
              <w:right w:val="nil"/>
            </w:tcBorders>
          </w:tcPr>
          <w:p w14:paraId="5BB86557" w14:textId="70F6FC92" w:rsidR="00E03CA1" w:rsidRPr="005A15EB" w:rsidRDefault="00E03CA1" w:rsidP="00A04A6C">
            <w:pPr>
              <w:tabs>
                <w:tab w:val="left" w:pos="540"/>
              </w:tabs>
              <w:suppressAutoHyphens/>
              <w:spacing w:after="180"/>
              <w:ind w:left="540" w:right="-72" w:hanging="540"/>
              <w:jc w:val="both"/>
              <w:rPr>
                <w:szCs w:val="24"/>
              </w:rPr>
            </w:pPr>
            <w:r w:rsidRPr="00A962F9">
              <w:rPr>
                <w:szCs w:val="24"/>
              </w:rPr>
              <w:t>2</w:t>
            </w:r>
            <w:r w:rsidRPr="00703FC8">
              <w:rPr>
                <w:szCs w:val="24"/>
              </w:rPr>
              <w:t>2.1</w:t>
            </w:r>
            <w:r w:rsidRPr="00703FC8">
              <w:rPr>
                <w:szCs w:val="24"/>
              </w:rPr>
              <w:tab/>
              <w:t>Si l’</w:t>
            </w:r>
            <w:r w:rsidR="00ED32C5">
              <w:rPr>
                <w:szCs w:val="24"/>
              </w:rPr>
              <w:t>Entreprise</w:t>
            </w:r>
            <w:r w:rsidRPr="00703FC8">
              <w:rPr>
                <w:szCs w:val="24"/>
              </w:rPr>
              <w:t xml:space="preserve"> estime qu’une décision prise par le Directeur de Projet</w:t>
            </w:r>
            <w:r w:rsidRPr="002E5A7F">
              <w:rPr>
                <w:szCs w:val="24"/>
              </w:rPr>
              <w:t xml:space="preserve"> outrepasse l’autorité qui lui est accordée en vertu du Marché ou que la décision est erronée, la décision sera soumise au Conciliateur dans un délai de </w:t>
            </w:r>
            <w:r>
              <w:rPr>
                <w:szCs w:val="24"/>
              </w:rPr>
              <w:t>quatorze (</w:t>
            </w:r>
            <w:r w:rsidRPr="002E5A7F">
              <w:rPr>
                <w:szCs w:val="24"/>
              </w:rPr>
              <w:t>14</w:t>
            </w:r>
            <w:r>
              <w:rPr>
                <w:szCs w:val="24"/>
              </w:rPr>
              <w:t>)</w:t>
            </w:r>
            <w:r w:rsidRPr="002E5A7F">
              <w:rPr>
                <w:szCs w:val="24"/>
              </w:rPr>
              <w:t xml:space="preserve"> jours suivant </w:t>
            </w:r>
            <w:r>
              <w:rPr>
                <w:szCs w:val="24"/>
              </w:rPr>
              <w:t xml:space="preserve">la </w:t>
            </w:r>
            <w:r w:rsidRPr="002E5A7F">
              <w:rPr>
                <w:szCs w:val="24"/>
              </w:rPr>
              <w:t xml:space="preserve">notification de la décision du </w:t>
            </w:r>
            <w:r w:rsidRPr="00EA1393">
              <w:rPr>
                <w:szCs w:val="24"/>
              </w:rPr>
              <w:t>Directeur de Projet.</w:t>
            </w:r>
          </w:p>
          <w:p w14:paraId="4BDA933C" w14:textId="7F4E739B" w:rsidR="00E03CA1" w:rsidRPr="004F624F" w:rsidRDefault="00E03CA1" w:rsidP="00A04A6C">
            <w:pPr>
              <w:tabs>
                <w:tab w:val="left" w:pos="540"/>
              </w:tabs>
              <w:suppressAutoHyphens/>
              <w:spacing w:after="180"/>
              <w:ind w:left="540" w:right="-72" w:hanging="540"/>
              <w:jc w:val="both"/>
              <w:rPr>
                <w:szCs w:val="24"/>
              </w:rPr>
            </w:pPr>
            <w:r w:rsidRPr="004F624F">
              <w:rPr>
                <w:szCs w:val="24"/>
              </w:rPr>
              <w:t>22.2</w:t>
            </w:r>
            <w:r w:rsidRPr="004F624F">
              <w:rPr>
                <w:szCs w:val="24"/>
              </w:rPr>
              <w:tab/>
              <w:t>Le Conciliateur rendra une décision par écrit dans un délai de quatorze (14) jours suivant la réception d’une notification de différend.  Le coût du Conciliateur sera (honoraires calculés à l’heure et dépenses remboursables) sera divisé à part égale entre le Maître d’Ouvrage et l’</w:t>
            </w:r>
            <w:r w:rsidR="00ED32C5">
              <w:rPr>
                <w:szCs w:val="24"/>
              </w:rPr>
              <w:t>Entreprise</w:t>
            </w:r>
            <w:r w:rsidRPr="004F624F">
              <w:rPr>
                <w:szCs w:val="24"/>
              </w:rPr>
              <w:t xml:space="preserve">, quelle que soit la décision rendue par le Conciliateur. </w:t>
            </w:r>
          </w:p>
          <w:p w14:paraId="48BB750D" w14:textId="77777777" w:rsidR="00E03CA1" w:rsidRPr="004F624F" w:rsidRDefault="00E03CA1" w:rsidP="00A04A6C">
            <w:pPr>
              <w:tabs>
                <w:tab w:val="left" w:pos="540"/>
              </w:tabs>
              <w:suppressAutoHyphens/>
              <w:spacing w:after="180"/>
              <w:ind w:left="540" w:right="-72" w:hanging="540"/>
              <w:jc w:val="both"/>
              <w:rPr>
                <w:szCs w:val="24"/>
              </w:rPr>
            </w:pPr>
            <w:r w:rsidRPr="004F624F">
              <w:rPr>
                <w:szCs w:val="24"/>
              </w:rPr>
              <w:t>22.</w:t>
            </w:r>
            <w:r>
              <w:rPr>
                <w:szCs w:val="24"/>
              </w:rPr>
              <w:t>3</w:t>
            </w:r>
            <w:r w:rsidRPr="004F624F">
              <w:rPr>
                <w:szCs w:val="24"/>
              </w:rPr>
              <w:t xml:space="preserve"> Les deux parties chercheront à résoudre le différend à l’amiable avant d’engager une procédure d’arbitrage. Si le différend n’est pas règlé à l’amiable dans un délai de quatorze (14) jours  suivants la décision du Conciliateur, chaque Partie pourra renvoyer la décision du Conciliateur à un Arbitre unique dans un délai de 28 jours suivant la décision écrite du Conciliateur. Si aucune des deux parties ne renvoie la décision à l’arbitrage dans </w:t>
            </w:r>
            <w:r w:rsidRPr="004F624F">
              <w:rPr>
                <w:szCs w:val="24"/>
              </w:rPr>
              <w:lastRenderedPageBreak/>
              <w:t xml:space="preserve">le délai de 28 jours ci-dessus, la décision du Conciliateur sera définitive et exécutoire. L’arbitrage se déroulera conformément aux procédures d’arbitrage sivantes : </w:t>
            </w:r>
          </w:p>
          <w:p w14:paraId="5A865D85" w14:textId="47B90284" w:rsidR="00E03CA1" w:rsidRPr="004F624F" w:rsidRDefault="00E03CA1" w:rsidP="00B571EB">
            <w:pPr>
              <w:overflowPunct w:val="0"/>
              <w:spacing w:before="120" w:after="120"/>
              <w:ind w:left="540" w:right="36" w:hanging="22"/>
              <w:jc w:val="both"/>
              <w:textAlignment w:val="baseline"/>
              <w:rPr>
                <w:szCs w:val="24"/>
                <w:lang w:eastAsia="en-US"/>
              </w:rPr>
            </w:pPr>
            <w:r w:rsidRPr="004F624F">
              <w:rPr>
                <w:szCs w:val="24"/>
                <w:lang w:eastAsia="en-US"/>
              </w:rPr>
              <w:t xml:space="preserve"> </w:t>
            </w:r>
            <w:r w:rsidRPr="004F624F">
              <w:rPr>
                <w:b/>
                <w:bCs/>
                <w:i/>
                <w:iCs/>
                <w:szCs w:val="24"/>
                <w:lang w:eastAsia="en-US"/>
              </w:rPr>
              <w:t xml:space="preserve">[Pour les petits </w:t>
            </w:r>
            <w:r w:rsidR="001A615C">
              <w:rPr>
                <w:b/>
                <w:bCs/>
                <w:i/>
                <w:iCs/>
                <w:szCs w:val="24"/>
                <w:lang w:eastAsia="en-US"/>
              </w:rPr>
              <w:t>marché</w:t>
            </w:r>
            <w:r w:rsidRPr="004F624F">
              <w:rPr>
                <w:b/>
                <w:bCs/>
                <w:i/>
                <w:iCs/>
                <w:szCs w:val="24"/>
                <w:lang w:eastAsia="en-US"/>
              </w:rPr>
              <w:t xml:space="preserve">s, l’institution provient habituellement du </w:t>
            </w:r>
            <w:r w:rsidRPr="004F624F">
              <w:rPr>
                <w:b/>
                <w:bCs/>
                <w:szCs w:val="24"/>
                <w:lang w:eastAsia="en-US"/>
              </w:rPr>
              <w:t>pays du Maître d’Ouvrage</w:t>
            </w:r>
            <w:r w:rsidRPr="004F624F">
              <w:rPr>
                <w:b/>
                <w:bCs/>
                <w:i/>
                <w:iCs/>
                <w:szCs w:val="24"/>
                <w:lang w:eastAsia="en-US"/>
              </w:rPr>
              <w:t xml:space="preserve">. Pour les </w:t>
            </w:r>
            <w:r w:rsidR="001A615C">
              <w:rPr>
                <w:b/>
                <w:bCs/>
                <w:i/>
                <w:iCs/>
                <w:szCs w:val="24"/>
                <w:lang w:eastAsia="en-US"/>
              </w:rPr>
              <w:t>marché</w:t>
            </w:r>
            <w:r w:rsidRPr="004F624F">
              <w:rPr>
                <w:b/>
                <w:bCs/>
                <w:i/>
                <w:iCs/>
                <w:szCs w:val="24"/>
                <w:lang w:eastAsia="en-US"/>
              </w:rPr>
              <w:t xml:space="preserve">s plus importants et les </w:t>
            </w:r>
            <w:r w:rsidR="001A615C">
              <w:rPr>
                <w:b/>
                <w:bCs/>
                <w:i/>
                <w:iCs/>
                <w:szCs w:val="24"/>
                <w:lang w:eastAsia="en-US"/>
              </w:rPr>
              <w:t>marché</w:t>
            </w:r>
            <w:r w:rsidRPr="004F624F">
              <w:rPr>
                <w:b/>
                <w:bCs/>
                <w:i/>
                <w:iCs/>
                <w:szCs w:val="24"/>
                <w:lang w:eastAsia="en-US"/>
              </w:rPr>
              <w:t xml:space="preserve">s susceptibles d’être attribués à des </w:t>
            </w:r>
            <w:r w:rsidR="00ED32C5">
              <w:rPr>
                <w:b/>
                <w:bCs/>
                <w:i/>
                <w:iCs/>
                <w:szCs w:val="24"/>
                <w:lang w:eastAsia="en-US"/>
              </w:rPr>
              <w:t>Entreprise</w:t>
            </w:r>
            <w:r w:rsidRPr="004F624F">
              <w:rPr>
                <w:b/>
                <w:bCs/>
                <w:i/>
                <w:iCs/>
                <w:szCs w:val="24"/>
                <w:lang w:eastAsia="en-US"/>
              </w:rPr>
              <w:t xml:space="preserve">s </w:t>
            </w:r>
            <w:r w:rsidR="00C22407" w:rsidRPr="004F624F">
              <w:rPr>
                <w:b/>
                <w:bCs/>
                <w:i/>
                <w:iCs/>
                <w:szCs w:val="24"/>
                <w:lang w:eastAsia="en-US"/>
              </w:rPr>
              <w:t>internationa</w:t>
            </w:r>
            <w:r w:rsidR="00C22407">
              <w:rPr>
                <w:b/>
                <w:bCs/>
                <w:i/>
                <w:iCs/>
                <w:szCs w:val="24"/>
                <w:lang w:eastAsia="en-US"/>
              </w:rPr>
              <w:t>les</w:t>
            </w:r>
            <w:r w:rsidRPr="004F624F">
              <w:rPr>
                <w:b/>
                <w:bCs/>
                <w:i/>
                <w:iCs/>
                <w:szCs w:val="24"/>
                <w:lang w:eastAsia="en-US"/>
              </w:rPr>
              <w:t>, il est recommandé d’utiliser la procédure d’arbitrage d’une institution internationale]</w:t>
            </w:r>
            <w:r w:rsidRPr="004F624F">
              <w:rPr>
                <w:b/>
                <w:bCs/>
                <w:szCs w:val="24"/>
                <w:lang w:eastAsia="en-US"/>
              </w:rPr>
              <w:t xml:space="preserve"> </w:t>
            </w:r>
            <w:r w:rsidRPr="004F624F">
              <w:rPr>
                <w:i/>
                <w:iCs/>
                <w:szCs w:val="24"/>
                <w:lang w:eastAsia="en-US"/>
              </w:rPr>
              <w:t xml:space="preserve">  </w:t>
            </w:r>
          </w:p>
          <w:p w14:paraId="6FBEA36F" w14:textId="72936EBA" w:rsidR="00E03CA1" w:rsidRPr="004F624F" w:rsidRDefault="00E03CA1" w:rsidP="00B571EB">
            <w:pPr>
              <w:overflowPunct w:val="0"/>
              <w:spacing w:before="120" w:after="120" w:line="256" w:lineRule="auto"/>
              <w:ind w:left="526" w:right="36"/>
              <w:jc w:val="both"/>
              <w:textAlignment w:val="baseline"/>
              <w:rPr>
                <w:szCs w:val="24"/>
                <w:lang w:eastAsia="en-US"/>
              </w:rPr>
            </w:pPr>
            <w:r w:rsidRPr="004F624F">
              <w:rPr>
                <w:b/>
                <w:bCs/>
                <w:i/>
                <w:iCs/>
                <w:szCs w:val="24"/>
                <w:lang w:eastAsia="en-US"/>
              </w:rPr>
              <w:t xml:space="preserve">["CM 22.3 (a) doit être retenu dans le cas d’un </w:t>
            </w:r>
            <w:r w:rsidR="001A615C">
              <w:rPr>
                <w:b/>
                <w:bCs/>
                <w:i/>
                <w:iCs/>
                <w:szCs w:val="24"/>
                <w:lang w:eastAsia="en-US"/>
              </w:rPr>
              <w:t>marché</w:t>
            </w:r>
            <w:r w:rsidRPr="004F624F">
              <w:rPr>
                <w:b/>
                <w:bCs/>
                <w:i/>
                <w:iCs/>
                <w:szCs w:val="24"/>
                <w:lang w:eastAsia="en-US"/>
              </w:rPr>
              <w:t xml:space="preserve"> avec un</w:t>
            </w:r>
            <w:r w:rsidR="00C22407">
              <w:rPr>
                <w:b/>
                <w:bCs/>
                <w:i/>
                <w:iCs/>
                <w:szCs w:val="24"/>
                <w:lang w:eastAsia="en-US"/>
              </w:rPr>
              <w:t>e</w:t>
            </w:r>
            <w:r w:rsidRPr="004F624F">
              <w:rPr>
                <w:b/>
                <w:bCs/>
                <w:i/>
                <w:iCs/>
                <w:szCs w:val="24"/>
                <w:lang w:eastAsia="en-US"/>
              </w:rPr>
              <w:t xml:space="preserve"> </w:t>
            </w:r>
            <w:r w:rsidR="00ED32C5">
              <w:rPr>
                <w:b/>
                <w:bCs/>
                <w:i/>
                <w:iCs/>
                <w:szCs w:val="24"/>
                <w:lang w:eastAsia="en-US"/>
              </w:rPr>
              <w:t>Entreprise</w:t>
            </w:r>
            <w:r w:rsidRPr="004F624F">
              <w:rPr>
                <w:b/>
                <w:bCs/>
                <w:i/>
                <w:iCs/>
                <w:szCs w:val="24"/>
                <w:lang w:eastAsia="en-US"/>
              </w:rPr>
              <w:t xml:space="preserve"> </w:t>
            </w:r>
            <w:r w:rsidR="00C22407" w:rsidRPr="004F624F">
              <w:rPr>
                <w:b/>
                <w:bCs/>
                <w:i/>
                <w:iCs/>
                <w:szCs w:val="24"/>
                <w:lang w:eastAsia="en-US"/>
              </w:rPr>
              <w:t>étrang</w:t>
            </w:r>
            <w:r w:rsidR="00C22407">
              <w:rPr>
                <w:b/>
                <w:bCs/>
                <w:i/>
                <w:iCs/>
                <w:szCs w:val="24"/>
                <w:lang w:eastAsia="en-US"/>
              </w:rPr>
              <w:t>ère</w:t>
            </w:r>
            <w:r w:rsidR="00C22407" w:rsidRPr="004F624F">
              <w:rPr>
                <w:b/>
                <w:bCs/>
                <w:i/>
                <w:iCs/>
                <w:szCs w:val="24"/>
                <w:lang w:eastAsia="en-US"/>
              </w:rPr>
              <w:t xml:space="preserve"> </w:t>
            </w:r>
            <w:r w:rsidRPr="004F624F">
              <w:rPr>
                <w:b/>
                <w:bCs/>
                <w:i/>
                <w:iCs/>
                <w:szCs w:val="24"/>
                <w:lang w:eastAsia="en-US"/>
              </w:rPr>
              <w:t xml:space="preserve">et CC 22.3 (b) doit être retenu dans le cas d’un </w:t>
            </w:r>
            <w:r w:rsidR="001A615C">
              <w:rPr>
                <w:b/>
                <w:bCs/>
                <w:i/>
                <w:iCs/>
                <w:szCs w:val="24"/>
                <w:lang w:eastAsia="en-US"/>
              </w:rPr>
              <w:t>marché</w:t>
            </w:r>
            <w:r w:rsidRPr="004F624F">
              <w:rPr>
                <w:b/>
                <w:bCs/>
                <w:i/>
                <w:iCs/>
                <w:szCs w:val="24"/>
                <w:lang w:eastAsia="en-US"/>
              </w:rPr>
              <w:t xml:space="preserve"> avec un ressortissant du pays du Maître d’Ouvrage."]</w:t>
            </w:r>
          </w:p>
          <w:p w14:paraId="7F90DDA5" w14:textId="6C784D21" w:rsidR="00E03CA1" w:rsidRPr="004F624F" w:rsidRDefault="00E03CA1" w:rsidP="00B571EB">
            <w:pPr>
              <w:spacing w:after="200"/>
              <w:ind w:left="968" w:hanging="360"/>
              <w:rPr>
                <w:szCs w:val="24"/>
              </w:rPr>
            </w:pPr>
            <w:r w:rsidRPr="004F624F">
              <w:rPr>
                <w:szCs w:val="24"/>
              </w:rPr>
              <w:t xml:space="preserve">a) </w:t>
            </w:r>
            <w:r w:rsidR="001A615C">
              <w:rPr>
                <w:szCs w:val="24"/>
                <w:u w:val="single"/>
              </w:rPr>
              <w:t>Marché</w:t>
            </w:r>
            <w:r w:rsidRPr="00C449E9">
              <w:rPr>
                <w:szCs w:val="24"/>
                <w:u w:val="single"/>
              </w:rPr>
              <w:t xml:space="preserve"> avec un </w:t>
            </w:r>
            <w:r w:rsidR="00ED32C5">
              <w:rPr>
                <w:szCs w:val="24"/>
                <w:u w:val="single"/>
              </w:rPr>
              <w:t>Entreprise</w:t>
            </w:r>
            <w:r w:rsidRPr="00C449E9">
              <w:rPr>
                <w:szCs w:val="24"/>
                <w:u w:val="single"/>
              </w:rPr>
              <w:t xml:space="preserve"> </w:t>
            </w:r>
            <w:r w:rsidR="00C22407" w:rsidRPr="00C449E9">
              <w:rPr>
                <w:szCs w:val="24"/>
                <w:u w:val="single"/>
              </w:rPr>
              <w:t>étrang</w:t>
            </w:r>
            <w:r w:rsidR="00C22407">
              <w:rPr>
                <w:szCs w:val="24"/>
                <w:u w:val="single"/>
              </w:rPr>
              <w:t>ère</w:t>
            </w:r>
            <w:r w:rsidR="00C22407" w:rsidRPr="004F624F">
              <w:rPr>
                <w:szCs w:val="24"/>
              </w:rPr>
              <w:t xml:space="preserve"> </w:t>
            </w:r>
            <w:r w:rsidRPr="004F624F">
              <w:rPr>
                <w:szCs w:val="24"/>
              </w:rPr>
              <w:t>:</w:t>
            </w:r>
          </w:p>
          <w:p w14:paraId="7393FAC0" w14:textId="77777777" w:rsidR="00E03CA1" w:rsidRPr="004F624F" w:rsidRDefault="00E03CA1" w:rsidP="00B571EB">
            <w:pPr>
              <w:spacing w:after="200" w:line="256" w:lineRule="auto"/>
              <w:ind w:left="968"/>
              <w:rPr>
                <w:szCs w:val="24"/>
                <w:lang w:eastAsia="en-US"/>
              </w:rPr>
            </w:pPr>
            <w:r w:rsidRPr="004F624F">
              <w:rPr>
                <w:b/>
                <w:bCs/>
                <w:i/>
                <w:iCs/>
                <w:szCs w:val="24"/>
                <w:lang w:eastAsia="en-US"/>
              </w:rPr>
              <w:t>[à moins que l</w:t>
            </w:r>
            <w:r>
              <w:rPr>
                <w:b/>
                <w:bCs/>
                <w:i/>
                <w:iCs/>
                <w:szCs w:val="24"/>
                <w:lang w:eastAsia="en-US"/>
              </w:rPr>
              <w:t>e Maître d’Ouvrage</w:t>
            </w:r>
            <w:r w:rsidRPr="004F624F">
              <w:rPr>
                <w:b/>
                <w:bCs/>
                <w:i/>
                <w:iCs/>
                <w:szCs w:val="24"/>
                <w:lang w:eastAsia="en-US"/>
              </w:rPr>
              <w:t xml:space="preserve"> ne choisisse les règles d’arbitrage commercial d’une autre institution arbitrale internationale, la clause suivante devrait être insérée :]</w:t>
            </w:r>
          </w:p>
          <w:p w14:paraId="0F0782AD" w14:textId="77777777" w:rsidR="00E03CA1" w:rsidRPr="004F624F" w:rsidRDefault="00E03CA1" w:rsidP="00B571EB">
            <w:pPr>
              <w:spacing w:after="200" w:line="256" w:lineRule="auto"/>
              <w:ind w:left="968"/>
              <w:jc w:val="both"/>
              <w:rPr>
                <w:szCs w:val="24"/>
                <w:lang w:eastAsia="en-US"/>
              </w:rPr>
            </w:pPr>
            <w:r w:rsidRPr="004F624F">
              <w:rPr>
                <w:szCs w:val="24"/>
                <w:lang w:eastAsia="en-US"/>
              </w:rPr>
              <w:t xml:space="preserve">Tous les litiges découlant ou liés au </w:t>
            </w:r>
            <w:r>
              <w:rPr>
                <w:szCs w:val="24"/>
                <w:lang w:eastAsia="en-US"/>
              </w:rPr>
              <w:t xml:space="preserve">Marché </w:t>
            </w:r>
            <w:r w:rsidRPr="004F624F">
              <w:rPr>
                <w:szCs w:val="24"/>
                <w:lang w:eastAsia="en-US"/>
              </w:rPr>
              <w:t xml:space="preserve">actuel doivent finalement être réglés en vertu du Règlement d’arbitrage de la Chambre de commerce internationale par un ou plusieurs arbitres nommés conformément aux </w:t>
            </w:r>
            <w:r>
              <w:rPr>
                <w:szCs w:val="24"/>
                <w:lang w:eastAsia="en-US"/>
              </w:rPr>
              <w:t>dites Règles</w:t>
            </w:r>
            <w:r w:rsidRPr="004F624F">
              <w:rPr>
                <w:szCs w:val="24"/>
                <w:lang w:eastAsia="en-US"/>
              </w:rPr>
              <w:t>.</w:t>
            </w:r>
          </w:p>
          <w:p w14:paraId="2E2CE21E" w14:textId="2B09EB4D" w:rsidR="00E03CA1" w:rsidRPr="004F624F" w:rsidRDefault="00E03CA1" w:rsidP="00B571EB">
            <w:pPr>
              <w:spacing w:after="200"/>
              <w:ind w:left="878" w:hanging="270"/>
              <w:rPr>
                <w:szCs w:val="24"/>
              </w:rPr>
            </w:pPr>
            <w:r w:rsidRPr="004F624F">
              <w:rPr>
                <w:szCs w:val="24"/>
              </w:rPr>
              <w:t xml:space="preserve">b) </w:t>
            </w:r>
            <w:r w:rsidR="001A615C">
              <w:rPr>
                <w:szCs w:val="24"/>
                <w:u w:val="single"/>
              </w:rPr>
              <w:t>Marché</w:t>
            </w:r>
            <w:r w:rsidRPr="00C449E9">
              <w:rPr>
                <w:szCs w:val="24"/>
                <w:u w:val="single"/>
              </w:rPr>
              <w:t xml:space="preserve">s avec </w:t>
            </w:r>
            <w:r w:rsidR="00EA61E4">
              <w:rPr>
                <w:szCs w:val="24"/>
                <w:u w:val="single"/>
              </w:rPr>
              <w:t xml:space="preserve">une </w:t>
            </w:r>
            <w:r w:rsidR="00ED32C5">
              <w:rPr>
                <w:szCs w:val="24"/>
                <w:u w:val="single"/>
              </w:rPr>
              <w:t>Entreprise</w:t>
            </w:r>
            <w:r w:rsidRPr="00C449E9">
              <w:rPr>
                <w:szCs w:val="24"/>
                <w:u w:val="single"/>
              </w:rPr>
              <w:t xml:space="preserve"> du pays du Maître d’Ouvrage</w:t>
            </w:r>
            <w:r w:rsidRPr="004F624F">
              <w:rPr>
                <w:szCs w:val="24"/>
              </w:rPr>
              <w:t>:</w:t>
            </w:r>
          </w:p>
          <w:p w14:paraId="0AEB6661" w14:textId="3694A54A" w:rsidR="00E03CA1" w:rsidRPr="00703FC8" w:rsidRDefault="00E03CA1" w:rsidP="00B571EB">
            <w:pPr>
              <w:spacing w:after="240" w:line="256" w:lineRule="auto"/>
              <w:ind w:left="1058" w:hanging="22"/>
              <w:jc w:val="both"/>
              <w:rPr>
                <w:szCs w:val="24"/>
                <w:lang w:eastAsia="en-US"/>
              </w:rPr>
            </w:pPr>
            <w:r w:rsidRPr="004F624F">
              <w:rPr>
                <w:szCs w:val="24"/>
                <w:lang w:eastAsia="en-US"/>
              </w:rPr>
              <w:t>Dans le cas d’un différend entre l</w:t>
            </w:r>
            <w:r>
              <w:rPr>
                <w:szCs w:val="24"/>
                <w:lang w:eastAsia="en-US"/>
              </w:rPr>
              <w:t>e Maître d’Ouvrage</w:t>
            </w:r>
            <w:r w:rsidRPr="004F624F">
              <w:rPr>
                <w:szCs w:val="24"/>
                <w:lang w:eastAsia="en-US"/>
              </w:rPr>
              <w:t xml:space="preserve"> et un </w:t>
            </w:r>
            <w:r w:rsidR="00ED32C5">
              <w:rPr>
                <w:szCs w:val="24"/>
                <w:lang w:eastAsia="en-US"/>
              </w:rPr>
              <w:t>Entreprise</w:t>
            </w:r>
            <w:r w:rsidRPr="004F624F">
              <w:rPr>
                <w:szCs w:val="24"/>
                <w:lang w:eastAsia="en-US"/>
              </w:rPr>
              <w:t xml:space="preserve"> qui est ressortissant du pays d</w:t>
            </w:r>
            <w:r>
              <w:rPr>
                <w:szCs w:val="24"/>
                <w:lang w:eastAsia="en-US"/>
              </w:rPr>
              <w:t>u Maître d’Ouvrage</w:t>
            </w:r>
            <w:r w:rsidRPr="004F624F">
              <w:rPr>
                <w:szCs w:val="24"/>
                <w:lang w:eastAsia="en-US"/>
              </w:rPr>
              <w:t>, le différend doit être renvoyé à l’arbitrage ou à l’arbitrage conformément aux lois du pays d</w:t>
            </w:r>
            <w:r>
              <w:rPr>
                <w:szCs w:val="24"/>
                <w:lang w:eastAsia="en-US"/>
              </w:rPr>
              <w:t>u Maître d’Ouvrage</w:t>
            </w:r>
            <w:r w:rsidRPr="004F624F">
              <w:rPr>
                <w:szCs w:val="24"/>
                <w:lang w:eastAsia="en-US"/>
              </w:rPr>
              <w:t>.]</w:t>
            </w:r>
          </w:p>
        </w:tc>
      </w:tr>
      <w:tr w:rsidR="00E03CA1" w:rsidRPr="00EF2D33" w14:paraId="3127BA49" w14:textId="77777777" w:rsidTr="00B571EB">
        <w:tc>
          <w:tcPr>
            <w:tcW w:w="2632" w:type="dxa"/>
            <w:tcBorders>
              <w:top w:val="nil"/>
              <w:left w:val="nil"/>
              <w:bottom w:val="nil"/>
              <w:right w:val="nil"/>
            </w:tcBorders>
          </w:tcPr>
          <w:p w14:paraId="7507EC4E" w14:textId="57C26EC4" w:rsidR="00E03CA1" w:rsidRPr="00EF2D33" w:rsidRDefault="00E03CA1" w:rsidP="002F30D9">
            <w:pPr>
              <w:pStyle w:val="00SectionVIIISubtitle"/>
            </w:pPr>
            <w:bookmarkStart w:id="65" w:name="_Toc478922805"/>
            <w:bookmarkStart w:id="66" w:name="_Toc60920420"/>
            <w:r w:rsidRPr="00EF2D33">
              <w:lastRenderedPageBreak/>
              <w:t>Fraude et Corruption</w:t>
            </w:r>
            <w:bookmarkEnd w:id="65"/>
            <w:bookmarkEnd w:id="66"/>
          </w:p>
        </w:tc>
        <w:tc>
          <w:tcPr>
            <w:tcW w:w="6836" w:type="dxa"/>
            <w:tcBorders>
              <w:top w:val="nil"/>
              <w:left w:val="nil"/>
              <w:bottom w:val="nil"/>
              <w:right w:val="nil"/>
            </w:tcBorders>
          </w:tcPr>
          <w:p w14:paraId="4C016FD6" w14:textId="77777777" w:rsidR="00E03CA1" w:rsidRPr="00EF2D33" w:rsidRDefault="00E03CA1" w:rsidP="00A04A6C">
            <w:pPr>
              <w:tabs>
                <w:tab w:val="left" w:pos="540"/>
              </w:tabs>
              <w:suppressAutoHyphens/>
              <w:spacing w:after="180"/>
              <w:ind w:left="540" w:right="-72" w:hanging="540"/>
              <w:jc w:val="both"/>
              <w:rPr>
                <w:szCs w:val="24"/>
              </w:rPr>
            </w:pPr>
            <w:r w:rsidRPr="00EF2D33">
              <w:rPr>
                <w:szCs w:val="24"/>
              </w:rPr>
              <w:t>2</w:t>
            </w:r>
            <w:r>
              <w:rPr>
                <w:szCs w:val="24"/>
              </w:rPr>
              <w:t>3</w:t>
            </w:r>
            <w:r w:rsidRPr="00EF2D33">
              <w:rPr>
                <w:szCs w:val="24"/>
              </w:rPr>
              <w:t>.1</w:t>
            </w:r>
            <w:r w:rsidRPr="00EF2D33">
              <w:rPr>
                <w:szCs w:val="24"/>
              </w:rPr>
              <w:tab/>
              <w:t xml:space="preserve">La Banque exige le respect de ses Directives en matière de lutte contre la fraude et la corruption, et de ses règles et procédures de sanctions applicables, établies par le Régime des Sanctions du Groupe de la Banque mondiale, comme indiqué dans l’Annexe </w:t>
            </w:r>
            <w:r>
              <w:rPr>
                <w:szCs w:val="24"/>
              </w:rPr>
              <w:t>A</w:t>
            </w:r>
            <w:r w:rsidRPr="00EF2D33">
              <w:rPr>
                <w:szCs w:val="24"/>
              </w:rPr>
              <w:t xml:space="preserve"> au</w:t>
            </w:r>
            <w:r>
              <w:rPr>
                <w:szCs w:val="24"/>
              </w:rPr>
              <w:t>x CM</w:t>
            </w:r>
            <w:r w:rsidRPr="00EF2D33">
              <w:rPr>
                <w:szCs w:val="24"/>
              </w:rPr>
              <w:t>.</w:t>
            </w:r>
          </w:p>
          <w:p w14:paraId="6E2C3630" w14:textId="7F95EA2F" w:rsidR="00E03CA1" w:rsidRPr="00EF2D33" w:rsidRDefault="00E03CA1" w:rsidP="00A04A6C">
            <w:pPr>
              <w:tabs>
                <w:tab w:val="left" w:pos="540"/>
              </w:tabs>
              <w:suppressAutoHyphens/>
              <w:spacing w:after="180"/>
              <w:ind w:left="540" w:right="-72" w:hanging="540"/>
              <w:jc w:val="both"/>
              <w:rPr>
                <w:szCs w:val="24"/>
              </w:rPr>
            </w:pPr>
            <w:r w:rsidRPr="00EF2D33">
              <w:rPr>
                <w:szCs w:val="24"/>
              </w:rPr>
              <w:t>2</w:t>
            </w:r>
            <w:r>
              <w:rPr>
                <w:szCs w:val="24"/>
              </w:rPr>
              <w:t>3</w:t>
            </w:r>
            <w:r w:rsidRPr="00EF2D33">
              <w:rPr>
                <w:szCs w:val="24"/>
              </w:rPr>
              <w:t>.2</w:t>
            </w:r>
            <w:r w:rsidRPr="00EF2D33">
              <w:rPr>
                <w:szCs w:val="24"/>
              </w:rPr>
              <w:tab/>
              <w:t>Le Maître d’Ouvrage exige que l’</w:t>
            </w:r>
            <w:r w:rsidR="00ED32C5">
              <w:rPr>
                <w:szCs w:val="24"/>
              </w:rPr>
              <w:t>Entreprise</w:t>
            </w:r>
            <w:r w:rsidRPr="00EF2D33">
              <w:rPr>
                <w:szCs w:val="24"/>
              </w:rPr>
              <w:t xml:space="preserve"> fournisse les informations relatives aux commissions et indemnités éventuelles versées ou à verser à des agents ou une autre partie en relation avec le processus d’appel d’offres ou l’exécution du Marché. Ces informations doivent inclure au minimum le nom et l’adresse de l’agent ou autre partie, le montant et la monnaie, ainsi que le motif de la commission, indemnité ou paiement.</w:t>
            </w:r>
          </w:p>
        </w:tc>
      </w:tr>
      <w:tr w:rsidR="00E03CA1" w:rsidRPr="00EA61E4" w14:paraId="71FE401A" w14:textId="77777777" w:rsidTr="00B571EB">
        <w:tc>
          <w:tcPr>
            <w:tcW w:w="2632" w:type="dxa"/>
            <w:tcBorders>
              <w:top w:val="nil"/>
              <w:left w:val="nil"/>
              <w:bottom w:val="nil"/>
              <w:right w:val="nil"/>
            </w:tcBorders>
          </w:tcPr>
          <w:p w14:paraId="5C225D42" w14:textId="50CD3367" w:rsidR="00E03CA1" w:rsidRPr="00EF2D33" w:rsidRDefault="00E03CA1" w:rsidP="002F30D9">
            <w:pPr>
              <w:pStyle w:val="00SectionVIIISubtitle"/>
            </w:pPr>
            <w:r w:rsidRPr="00EF2D33">
              <w:lastRenderedPageBreak/>
              <w:t xml:space="preserve"> </w:t>
            </w:r>
            <w:bookmarkStart w:id="67" w:name="_Toc60920421"/>
            <w:r w:rsidRPr="00EF2D33">
              <w:rPr>
                <w:lang w:val="en-US"/>
              </w:rPr>
              <w:t xml:space="preserve">Sécurité </w:t>
            </w:r>
            <w:r>
              <w:rPr>
                <w:lang w:val="en-US"/>
              </w:rPr>
              <w:t>du</w:t>
            </w:r>
            <w:r w:rsidRPr="00EF2D33">
              <w:rPr>
                <w:lang w:val="en-US"/>
              </w:rPr>
              <w:t xml:space="preserve"> </w:t>
            </w:r>
            <w:r>
              <w:rPr>
                <w:lang w:val="en-US"/>
              </w:rPr>
              <w:t>S</w:t>
            </w:r>
            <w:r w:rsidRPr="00EF2D33">
              <w:rPr>
                <w:lang w:val="en-US"/>
              </w:rPr>
              <w:t>ite</w:t>
            </w:r>
            <w:bookmarkEnd w:id="67"/>
          </w:p>
        </w:tc>
        <w:tc>
          <w:tcPr>
            <w:tcW w:w="6836" w:type="dxa"/>
            <w:tcBorders>
              <w:top w:val="nil"/>
              <w:left w:val="nil"/>
              <w:bottom w:val="nil"/>
              <w:right w:val="nil"/>
            </w:tcBorders>
          </w:tcPr>
          <w:p w14:paraId="2D60858B" w14:textId="5D4419D9" w:rsidR="00E03CA1" w:rsidRPr="00831E3E" w:rsidRDefault="00E03CA1" w:rsidP="00A04A6C">
            <w:pPr>
              <w:tabs>
                <w:tab w:val="left" w:pos="540"/>
              </w:tabs>
              <w:suppressAutoHyphens/>
              <w:spacing w:after="180"/>
              <w:ind w:left="540" w:right="-72" w:hanging="540"/>
              <w:jc w:val="both"/>
              <w:rPr>
                <w:szCs w:val="24"/>
                <w:lang w:eastAsia="en-US"/>
              </w:rPr>
            </w:pPr>
            <w:r w:rsidRPr="004F624F">
              <w:rPr>
                <w:szCs w:val="24"/>
                <w:lang w:eastAsia="en-US"/>
              </w:rPr>
              <w:t> </w:t>
            </w:r>
            <w:r>
              <w:rPr>
                <w:szCs w:val="24"/>
                <w:lang w:eastAsia="en-US"/>
              </w:rPr>
              <w:t>24</w:t>
            </w:r>
            <w:r w:rsidRPr="00EF2D33">
              <w:rPr>
                <w:szCs w:val="24"/>
                <w:lang w:eastAsia="en-US"/>
              </w:rPr>
              <w:t>.1</w:t>
            </w:r>
            <w:r>
              <w:rPr>
                <w:szCs w:val="24"/>
                <w:lang w:eastAsia="en-US"/>
              </w:rPr>
              <w:t xml:space="preserve"> </w:t>
            </w:r>
            <w:r w:rsidRPr="004F624F">
              <w:rPr>
                <w:b/>
                <w:i/>
                <w:szCs w:val="24"/>
                <w:lang w:eastAsia="en-US"/>
              </w:rPr>
              <w:t>[Insérer ce qui suit lorsque l’</w:t>
            </w:r>
            <w:r w:rsidR="00ED32C5">
              <w:rPr>
                <w:b/>
                <w:i/>
                <w:szCs w:val="24"/>
                <w:lang w:eastAsia="en-US"/>
              </w:rPr>
              <w:t>Entreprise</w:t>
            </w:r>
            <w:r w:rsidRPr="004F624F">
              <w:rPr>
                <w:b/>
                <w:i/>
                <w:szCs w:val="24"/>
                <w:lang w:eastAsia="en-US"/>
              </w:rPr>
              <w:t xml:space="preserve"> est respons</w:t>
            </w:r>
            <w:r w:rsidR="00D20101">
              <w:rPr>
                <w:b/>
                <w:i/>
                <w:szCs w:val="24"/>
                <w:lang w:eastAsia="en-US"/>
              </w:rPr>
              <w:t>a</w:t>
            </w:r>
            <w:r w:rsidRPr="004F624F">
              <w:rPr>
                <w:b/>
                <w:i/>
                <w:szCs w:val="24"/>
                <w:lang w:eastAsia="en-US"/>
              </w:rPr>
              <w:t>ble de la sécurité du Site]</w:t>
            </w:r>
            <w:r>
              <w:rPr>
                <w:szCs w:val="24"/>
                <w:lang w:eastAsia="en-US"/>
              </w:rPr>
              <w:t xml:space="preserve"> </w:t>
            </w:r>
            <w:r w:rsidRPr="00EF2D33">
              <w:rPr>
                <w:sz w:val="14"/>
                <w:szCs w:val="14"/>
                <w:lang w:eastAsia="en-US"/>
              </w:rPr>
              <w:t xml:space="preserve"> </w:t>
            </w:r>
            <w:r w:rsidRPr="00FB194A">
              <w:rPr>
                <w:szCs w:val="24"/>
                <w:lang w:eastAsia="en-US"/>
              </w:rPr>
              <w:t>L’</w:t>
            </w:r>
            <w:r w:rsidR="00ED32C5">
              <w:rPr>
                <w:szCs w:val="24"/>
                <w:lang w:eastAsia="en-US"/>
              </w:rPr>
              <w:t>Entreprise</w:t>
            </w:r>
            <w:r w:rsidRPr="00FB194A">
              <w:rPr>
                <w:szCs w:val="24"/>
                <w:lang w:eastAsia="en-US"/>
              </w:rPr>
              <w:t xml:space="preserve"> est responsable de la sécurité du </w:t>
            </w:r>
            <w:r>
              <w:rPr>
                <w:szCs w:val="24"/>
                <w:lang w:eastAsia="en-US"/>
              </w:rPr>
              <w:t>S</w:t>
            </w:r>
            <w:r w:rsidRPr="00FB194A">
              <w:rPr>
                <w:szCs w:val="24"/>
                <w:lang w:eastAsia="en-US"/>
              </w:rPr>
              <w:t xml:space="preserve">ite et : </w:t>
            </w:r>
          </w:p>
          <w:p w14:paraId="6AEFF3CB" w14:textId="77777777" w:rsidR="00E03CA1" w:rsidRPr="00831E3E" w:rsidRDefault="00E03CA1" w:rsidP="00B571EB">
            <w:pPr>
              <w:spacing w:before="120" w:after="120"/>
              <w:ind w:left="878" w:hanging="360"/>
              <w:jc w:val="both"/>
              <w:rPr>
                <w:szCs w:val="24"/>
                <w:lang w:eastAsia="en-US"/>
              </w:rPr>
            </w:pPr>
            <w:r w:rsidRPr="00831E3E">
              <w:rPr>
                <w:szCs w:val="24"/>
                <w:lang w:eastAsia="en-US"/>
              </w:rPr>
              <w:t xml:space="preserve">(a) </w:t>
            </w:r>
            <w:r w:rsidRPr="00FB194A">
              <w:rPr>
                <w:szCs w:val="24"/>
                <w:lang w:eastAsia="en-US"/>
              </w:rPr>
              <w:t xml:space="preserve">pour </w:t>
            </w:r>
            <w:r>
              <w:rPr>
                <w:szCs w:val="24"/>
                <w:lang w:eastAsia="en-US"/>
              </w:rPr>
              <w:t xml:space="preserve">empêcher </w:t>
            </w:r>
            <w:r w:rsidRPr="00FB194A">
              <w:rPr>
                <w:szCs w:val="24"/>
                <w:lang w:eastAsia="en-US"/>
              </w:rPr>
              <w:t xml:space="preserve">les personnes non autorisées </w:t>
            </w:r>
            <w:r>
              <w:rPr>
                <w:szCs w:val="24"/>
                <w:lang w:eastAsia="en-US"/>
              </w:rPr>
              <w:t>à accéder au S</w:t>
            </w:r>
            <w:r w:rsidRPr="00FB194A">
              <w:rPr>
                <w:szCs w:val="24"/>
                <w:lang w:eastAsia="en-US"/>
              </w:rPr>
              <w:t xml:space="preserve">ite; </w:t>
            </w:r>
          </w:p>
          <w:p w14:paraId="1268ABD5" w14:textId="6A0FA1E7" w:rsidR="00E03CA1" w:rsidRPr="00831E3E" w:rsidRDefault="00E03CA1" w:rsidP="00B571EB">
            <w:pPr>
              <w:spacing w:before="120" w:after="120"/>
              <w:ind w:left="878" w:hanging="360"/>
              <w:jc w:val="both"/>
              <w:rPr>
                <w:szCs w:val="24"/>
                <w:lang w:eastAsia="en-US"/>
              </w:rPr>
            </w:pPr>
            <w:r w:rsidRPr="00831E3E">
              <w:rPr>
                <w:szCs w:val="24"/>
                <w:lang w:eastAsia="en-US"/>
              </w:rPr>
              <w:t>(b</w:t>
            </w:r>
            <w:r w:rsidRPr="00FB194A">
              <w:rPr>
                <w:szCs w:val="24"/>
                <w:lang w:eastAsia="en-US"/>
              </w:rPr>
              <w:t>) les personnes autorisées doivent être limitées au personnel de l’</w:t>
            </w:r>
            <w:r w:rsidR="00ED32C5">
              <w:rPr>
                <w:szCs w:val="24"/>
                <w:lang w:eastAsia="en-US"/>
              </w:rPr>
              <w:t>Entreprise</w:t>
            </w:r>
            <w:r w:rsidRPr="00FB194A">
              <w:rPr>
                <w:szCs w:val="24"/>
                <w:lang w:eastAsia="en-US"/>
              </w:rPr>
              <w:t xml:space="preserve">, au personnel du Maître d’Ouvrage et à tout autre personnel identifié comme personnel autorisé (y compris les autres </w:t>
            </w:r>
            <w:r w:rsidR="00ED32C5">
              <w:rPr>
                <w:szCs w:val="24"/>
                <w:lang w:eastAsia="en-US"/>
              </w:rPr>
              <w:t>Entreprise</w:t>
            </w:r>
            <w:r w:rsidRPr="00FB194A">
              <w:rPr>
                <w:szCs w:val="24"/>
                <w:lang w:eastAsia="en-US"/>
              </w:rPr>
              <w:t xml:space="preserve">s du Maître d’Ouvrage sur le </w:t>
            </w:r>
            <w:r>
              <w:rPr>
                <w:szCs w:val="24"/>
                <w:lang w:eastAsia="en-US"/>
              </w:rPr>
              <w:t>S</w:t>
            </w:r>
            <w:r w:rsidRPr="00FB194A">
              <w:rPr>
                <w:szCs w:val="24"/>
                <w:lang w:eastAsia="en-US"/>
              </w:rPr>
              <w:t xml:space="preserve">ite), par </w:t>
            </w:r>
            <w:r>
              <w:rPr>
                <w:szCs w:val="24"/>
                <w:lang w:eastAsia="en-US"/>
              </w:rPr>
              <w:t>notification faite par le</w:t>
            </w:r>
            <w:r w:rsidRPr="00FB194A">
              <w:rPr>
                <w:szCs w:val="24"/>
                <w:lang w:eastAsia="en-US"/>
              </w:rPr>
              <w:t xml:space="preserve"> Maître d’Ouvrage ou </w:t>
            </w:r>
            <w:r>
              <w:rPr>
                <w:szCs w:val="24"/>
                <w:lang w:eastAsia="en-US"/>
              </w:rPr>
              <w:t>le</w:t>
            </w:r>
            <w:r w:rsidRPr="00FB194A">
              <w:rPr>
                <w:szCs w:val="24"/>
                <w:lang w:eastAsia="en-US"/>
              </w:rPr>
              <w:t xml:space="preserve"> Directeur de </w:t>
            </w:r>
            <w:r>
              <w:rPr>
                <w:szCs w:val="24"/>
                <w:lang w:eastAsia="en-US"/>
              </w:rPr>
              <w:t>P</w:t>
            </w:r>
            <w:r w:rsidRPr="00FB194A">
              <w:rPr>
                <w:szCs w:val="24"/>
                <w:lang w:eastAsia="en-US"/>
              </w:rPr>
              <w:t>rojet à l’</w:t>
            </w:r>
            <w:r w:rsidR="00ED32C5">
              <w:rPr>
                <w:szCs w:val="24"/>
                <w:lang w:eastAsia="en-US"/>
              </w:rPr>
              <w:t>Entreprise</w:t>
            </w:r>
            <w:r w:rsidRPr="00FB194A">
              <w:rPr>
                <w:szCs w:val="24"/>
                <w:shd w:val="clear" w:color="auto" w:fill="FFFFFF" w:themeFill="background1"/>
                <w:lang w:eastAsia="en-US"/>
              </w:rPr>
              <w:t>.</w:t>
            </w:r>
            <w:r w:rsidRPr="00FB194A">
              <w:rPr>
                <w:szCs w:val="24"/>
                <w:shd w:val="clear" w:color="auto" w:fill="F0F0A0"/>
                <w:lang w:eastAsia="en-US"/>
              </w:rPr>
              <w:t xml:space="preserve"> </w:t>
            </w:r>
          </w:p>
          <w:p w14:paraId="26FDCF16" w14:textId="74C30C22" w:rsidR="00E03CA1" w:rsidRPr="00EA61E4" w:rsidRDefault="00E03CA1" w:rsidP="00EA61E4">
            <w:pPr>
              <w:spacing w:before="120" w:after="120"/>
              <w:ind w:left="525"/>
              <w:jc w:val="both"/>
              <w:rPr>
                <w:szCs w:val="24"/>
              </w:rPr>
            </w:pPr>
            <w:r>
              <w:rPr>
                <w:szCs w:val="24"/>
                <w:lang w:eastAsia="en-US"/>
              </w:rPr>
              <w:t>L’</w:t>
            </w:r>
            <w:r w:rsidR="00ED32C5">
              <w:rPr>
                <w:szCs w:val="24"/>
                <w:lang w:eastAsia="en-US"/>
              </w:rPr>
              <w:t>Entreprise</w:t>
            </w:r>
            <w:r>
              <w:rPr>
                <w:szCs w:val="24"/>
                <w:lang w:eastAsia="en-US"/>
              </w:rPr>
              <w:t xml:space="preserve"> doit exigerer que le personnel de sécurité agisse conformément aux Lois applicables.</w:t>
            </w:r>
          </w:p>
        </w:tc>
      </w:tr>
      <w:tr w:rsidR="00E03CA1" w:rsidRPr="00EF2D33" w14:paraId="67440D31" w14:textId="77777777" w:rsidTr="00B571EB">
        <w:tc>
          <w:tcPr>
            <w:tcW w:w="9468" w:type="dxa"/>
            <w:gridSpan w:val="2"/>
            <w:tcBorders>
              <w:top w:val="nil"/>
              <w:left w:val="nil"/>
              <w:bottom w:val="nil"/>
              <w:right w:val="nil"/>
            </w:tcBorders>
          </w:tcPr>
          <w:p w14:paraId="41EE1FBA" w14:textId="77777777" w:rsidR="00E03CA1" w:rsidRPr="00EF2D33" w:rsidRDefault="00E03CA1" w:rsidP="00B571EB">
            <w:pPr>
              <w:pStyle w:val="00SectionVIIITitle"/>
            </w:pPr>
            <w:bookmarkStart w:id="68" w:name="_Toc478922806"/>
            <w:bookmarkStart w:id="69" w:name="_Toc60920422"/>
            <w:r w:rsidRPr="00EF2D33">
              <w:t>B. Maîtrise du temps</w:t>
            </w:r>
            <w:bookmarkEnd w:id="68"/>
            <w:bookmarkEnd w:id="69"/>
          </w:p>
        </w:tc>
      </w:tr>
      <w:tr w:rsidR="00E03CA1" w:rsidRPr="00EF2D33" w14:paraId="05920D1F" w14:textId="77777777" w:rsidTr="005A2054">
        <w:trPr>
          <w:trHeight w:val="356"/>
        </w:trPr>
        <w:tc>
          <w:tcPr>
            <w:tcW w:w="2632" w:type="dxa"/>
            <w:tcBorders>
              <w:top w:val="nil"/>
              <w:left w:val="nil"/>
              <w:bottom w:val="nil"/>
              <w:right w:val="nil"/>
            </w:tcBorders>
          </w:tcPr>
          <w:p w14:paraId="38BAFCD9" w14:textId="27753D6E" w:rsidR="00E03CA1" w:rsidRPr="00EF2D33" w:rsidRDefault="00E03CA1" w:rsidP="002F30D9">
            <w:pPr>
              <w:pStyle w:val="00SectionVIIISubtitle"/>
            </w:pPr>
            <w:bookmarkStart w:id="70" w:name="_Toc478922807"/>
            <w:bookmarkStart w:id="71" w:name="_Toc60920423"/>
            <w:r w:rsidRPr="00EF2D33">
              <w:t>Programme</w:t>
            </w:r>
            <w:bookmarkEnd w:id="70"/>
            <w:r w:rsidR="00EA61E4">
              <w:t xml:space="preserve"> et rapports d’avancement</w:t>
            </w:r>
            <w:bookmarkEnd w:id="71"/>
          </w:p>
        </w:tc>
        <w:tc>
          <w:tcPr>
            <w:tcW w:w="6836" w:type="dxa"/>
            <w:tcBorders>
              <w:top w:val="nil"/>
              <w:left w:val="nil"/>
              <w:bottom w:val="nil"/>
              <w:right w:val="nil"/>
            </w:tcBorders>
          </w:tcPr>
          <w:p w14:paraId="7882E7D2" w14:textId="3E290115" w:rsidR="00E03CA1" w:rsidRPr="00831E3E" w:rsidRDefault="00E03CA1" w:rsidP="00A04A6C">
            <w:pPr>
              <w:tabs>
                <w:tab w:val="left" w:pos="540"/>
              </w:tabs>
              <w:suppressAutoHyphens/>
              <w:spacing w:after="180"/>
              <w:ind w:left="540" w:right="-72" w:hanging="540"/>
              <w:jc w:val="both"/>
              <w:rPr>
                <w:szCs w:val="24"/>
                <w:lang w:eastAsia="en-US"/>
              </w:rPr>
            </w:pPr>
            <w:r>
              <w:rPr>
                <w:szCs w:val="24"/>
              </w:rPr>
              <w:t>25</w:t>
            </w:r>
            <w:r w:rsidRPr="00EF2D33">
              <w:rPr>
                <w:szCs w:val="24"/>
              </w:rPr>
              <w:t>.1</w:t>
            </w:r>
            <w:r w:rsidRPr="00EF2D33">
              <w:rPr>
                <w:szCs w:val="24"/>
              </w:rPr>
              <w:tab/>
              <w:t xml:space="preserve">Dans les délais </w:t>
            </w:r>
            <w:r w:rsidRPr="00EF2D33">
              <w:rPr>
                <w:b/>
                <w:szCs w:val="24"/>
              </w:rPr>
              <w:t>prescrits dans l</w:t>
            </w:r>
            <w:r>
              <w:rPr>
                <w:b/>
                <w:szCs w:val="24"/>
              </w:rPr>
              <w:t xml:space="preserve">a Clause 2.10, </w:t>
            </w:r>
            <w:r w:rsidRPr="00EF2D33">
              <w:rPr>
                <w:szCs w:val="24"/>
              </w:rPr>
              <w:t>l’</w:t>
            </w:r>
            <w:r w:rsidR="00ED32C5">
              <w:rPr>
                <w:szCs w:val="24"/>
              </w:rPr>
              <w:t>Entreprise</w:t>
            </w:r>
            <w:r w:rsidRPr="00EF2D33">
              <w:rPr>
                <w:szCs w:val="24"/>
              </w:rPr>
              <w:t xml:space="preserve"> présentera aux fins d’approbation, un Programme </w:t>
            </w:r>
            <w:r>
              <w:rPr>
                <w:szCs w:val="24"/>
              </w:rPr>
              <w:t xml:space="preserve">d’exécution des Travaux. </w:t>
            </w:r>
            <w:r w:rsidRPr="00FB194A">
              <w:rPr>
                <w:szCs w:val="24"/>
                <w:lang w:eastAsia="en-US"/>
              </w:rPr>
              <w:t>L’</w:t>
            </w:r>
            <w:r w:rsidR="00ED32C5">
              <w:rPr>
                <w:szCs w:val="24"/>
                <w:lang w:eastAsia="en-US"/>
              </w:rPr>
              <w:t>Entreprise</w:t>
            </w:r>
            <w:r w:rsidRPr="00FB194A">
              <w:rPr>
                <w:szCs w:val="24"/>
                <w:lang w:eastAsia="en-US"/>
              </w:rPr>
              <w:t xml:space="preserve"> peut réviser le programme et le soumettre à nouveau au </w:t>
            </w:r>
            <w:r>
              <w:rPr>
                <w:szCs w:val="24"/>
                <w:lang w:eastAsia="en-US"/>
              </w:rPr>
              <w:t>Directeur de Projet</w:t>
            </w:r>
            <w:r w:rsidRPr="00FB194A">
              <w:rPr>
                <w:szCs w:val="24"/>
                <w:lang w:eastAsia="en-US"/>
              </w:rPr>
              <w:t xml:space="preserve"> à tout moment.  Un programme révisé doit montrer l’effet des </w:t>
            </w:r>
            <w:r>
              <w:rPr>
                <w:szCs w:val="24"/>
                <w:lang w:eastAsia="en-US"/>
              </w:rPr>
              <w:t xml:space="preserve">Variations et des Evénements donnant lieu à </w:t>
            </w:r>
            <w:r w:rsidRPr="00C16F2C">
              <w:rPr>
                <w:szCs w:val="24"/>
                <w:lang w:eastAsia="en-US"/>
              </w:rPr>
              <w:t>Compensation</w:t>
            </w:r>
            <w:r>
              <w:rPr>
                <w:szCs w:val="24"/>
                <w:lang w:eastAsia="en-US"/>
              </w:rPr>
              <w:t>.</w:t>
            </w:r>
          </w:p>
          <w:p w14:paraId="51045F12" w14:textId="461B52BA" w:rsidR="00E03CA1" w:rsidRDefault="00EA61E4" w:rsidP="00A04A6C">
            <w:pPr>
              <w:tabs>
                <w:tab w:val="left" w:pos="540"/>
              </w:tabs>
              <w:suppressAutoHyphens/>
              <w:spacing w:after="180"/>
              <w:ind w:left="540" w:right="-72" w:hanging="540"/>
              <w:jc w:val="both"/>
              <w:rPr>
                <w:b/>
                <w:bCs/>
                <w:szCs w:val="24"/>
                <w:lang w:eastAsia="en-US"/>
              </w:rPr>
            </w:pPr>
            <w:r>
              <w:rPr>
                <w:szCs w:val="24"/>
              </w:rPr>
              <w:t>25.2</w:t>
            </w:r>
            <w:r>
              <w:rPr>
                <w:szCs w:val="24"/>
              </w:rPr>
              <w:tab/>
            </w:r>
            <w:r w:rsidR="00E03CA1">
              <w:rPr>
                <w:szCs w:val="24"/>
              </w:rPr>
              <w:t>L’</w:t>
            </w:r>
            <w:r w:rsidR="00ED32C5">
              <w:rPr>
                <w:szCs w:val="24"/>
                <w:shd w:val="clear" w:color="auto" w:fill="FFFFFF" w:themeFill="background1"/>
                <w:lang w:eastAsia="en-US"/>
              </w:rPr>
              <w:t>Entreprise</w:t>
            </w:r>
            <w:r w:rsidR="00E03CA1" w:rsidRPr="00EF2D33">
              <w:rPr>
                <w:szCs w:val="24"/>
                <w:shd w:val="clear" w:color="auto" w:fill="FFFFFF" w:themeFill="background1"/>
                <w:lang w:eastAsia="en-US"/>
              </w:rPr>
              <w:t xml:space="preserve"> doit </w:t>
            </w:r>
            <w:r w:rsidR="00E03CA1" w:rsidRPr="00FB194A">
              <w:rPr>
                <w:szCs w:val="24"/>
                <w:shd w:val="clear" w:color="auto" w:fill="FFFFFF" w:themeFill="background1"/>
                <w:lang w:eastAsia="en-US"/>
              </w:rPr>
              <w:t xml:space="preserve">surveiller l’avancement des </w:t>
            </w:r>
            <w:r w:rsidR="00E03CA1">
              <w:rPr>
                <w:szCs w:val="24"/>
                <w:shd w:val="clear" w:color="auto" w:fill="FFFFFF" w:themeFill="background1"/>
                <w:lang w:eastAsia="en-US"/>
              </w:rPr>
              <w:t>T</w:t>
            </w:r>
            <w:r w:rsidR="00E03CA1" w:rsidRPr="00FB194A">
              <w:rPr>
                <w:szCs w:val="24"/>
                <w:shd w:val="clear" w:color="auto" w:fill="FFFFFF" w:themeFill="background1"/>
                <w:lang w:eastAsia="en-US"/>
              </w:rPr>
              <w:t xml:space="preserve">ravaux et </w:t>
            </w:r>
            <w:r w:rsidR="00E03CA1" w:rsidRPr="00831E3E">
              <w:rPr>
                <w:szCs w:val="24"/>
                <w:shd w:val="clear" w:color="auto" w:fill="FFFFFF" w:themeFill="background1"/>
                <w:lang w:eastAsia="en-US"/>
              </w:rPr>
              <w:t xml:space="preserve">soumettre au </w:t>
            </w:r>
            <w:r w:rsidR="00E03CA1">
              <w:rPr>
                <w:szCs w:val="24"/>
                <w:shd w:val="clear" w:color="auto" w:fill="FFFFFF" w:themeFill="background1"/>
                <w:lang w:eastAsia="en-US"/>
              </w:rPr>
              <w:t>Directeur de Projet</w:t>
            </w:r>
            <w:r w:rsidR="00E03CA1" w:rsidRPr="00831E3E">
              <w:rPr>
                <w:szCs w:val="24"/>
                <w:shd w:val="clear" w:color="auto" w:fill="FFFFFF" w:themeFill="background1"/>
                <w:lang w:eastAsia="en-US"/>
              </w:rPr>
              <w:t xml:space="preserve"> pour approbation un rapport d’avancement des travaux</w:t>
            </w:r>
            <w:r w:rsidR="00E03CA1" w:rsidRPr="00FB194A">
              <w:rPr>
                <w:szCs w:val="24"/>
                <w:shd w:val="clear" w:color="auto" w:fill="FFFFFF" w:themeFill="background1"/>
                <w:lang w:eastAsia="en-US"/>
              </w:rPr>
              <w:t>,</w:t>
            </w:r>
            <w:r w:rsidR="00E03CA1" w:rsidRPr="00EF2D33">
              <w:rPr>
                <w:szCs w:val="24"/>
                <w:u w:val="single"/>
                <w:shd w:val="clear" w:color="auto" w:fill="FFFFFF" w:themeFill="background1"/>
                <w:lang w:eastAsia="en-US"/>
              </w:rPr>
              <w:t xml:space="preserve"> </w:t>
            </w:r>
            <w:r w:rsidR="00E03CA1" w:rsidRPr="00EF2D33">
              <w:rPr>
                <w:szCs w:val="24"/>
                <w:shd w:val="clear" w:color="auto" w:fill="FFFFFF" w:themeFill="background1"/>
                <w:lang w:eastAsia="en-US"/>
              </w:rPr>
              <w:t xml:space="preserve">à des intervalles n’excédant pas les </w:t>
            </w:r>
            <w:r w:rsidR="00E03CA1" w:rsidRPr="00EF2D33">
              <w:rPr>
                <w:b/>
                <w:bCs/>
                <w:szCs w:val="24"/>
                <w:lang w:eastAsia="en-US"/>
              </w:rPr>
              <w:t xml:space="preserve"> </w:t>
            </w:r>
            <w:r w:rsidR="00E03CA1" w:rsidRPr="00C449E9">
              <w:rPr>
                <w:bCs/>
                <w:szCs w:val="24"/>
                <w:lang w:eastAsia="en-US"/>
              </w:rPr>
              <w:t>périodes</w:t>
            </w:r>
            <w:r w:rsidR="00E03CA1" w:rsidRPr="00EF2D33">
              <w:rPr>
                <w:b/>
                <w:bCs/>
                <w:szCs w:val="24"/>
                <w:lang w:eastAsia="en-US"/>
              </w:rPr>
              <w:t xml:space="preserve"> </w:t>
            </w:r>
            <w:r w:rsidR="00E03CA1" w:rsidRPr="00C449E9">
              <w:rPr>
                <w:bCs/>
                <w:szCs w:val="24"/>
                <w:lang w:eastAsia="en-US"/>
              </w:rPr>
              <w:t>énoncées</w:t>
            </w:r>
            <w:r w:rsidR="00E03CA1" w:rsidRPr="00EF2D33">
              <w:rPr>
                <w:b/>
                <w:bCs/>
                <w:szCs w:val="24"/>
                <w:lang w:eastAsia="en-US"/>
              </w:rPr>
              <w:t xml:space="preserve"> dans l</w:t>
            </w:r>
            <w:r w:rsidR="00E03CA1">
              <w:rPr>
                <w:b/>
                <w:bCs/>
                <w:szCs w:val="24"/>
                <w:lang w:eastAsia="en-US"/>
              </w:rPr>
              <w:t xml:space="preserve">a Clause 2.11. </w:t>
            </w:r>
          </w:p>
          <w:p w14:paraId="76824940" w14:textId="21418A15" w:rsidR="00E03CA1" w:rsidRPr="00EF2D33" w:rsidRDefault="00E03CA1" w:rsidP="00A04A6C">
            <w:pPr>
              <w:tabs>
                <w:tab w:val="left" w:pos="540"/>
              </w:tabs>
              <w:suppressAutoHyphens/>
              <w:spacing w:after="180"/>
              <w:ind w:left="540" w:right="-72" w:hanging="540"/>
              <w:jc w:val="both"/>
              <w:rPr>
                <w:szCs w:val="24"/>
              </w:rPr>
            </w:pPr>
            <w:r>
              <w:rPr>
                <w:szCs w:val="24"/>
              </w:rPr>
              <w:t>25.3</w:t>
            </w:r>
            <w:r w:rsidR="00EA61E4">
              <w:rPr>
                <w:szCs w:val="24"/>
              </w:rPr>
              <w:tab/>
            </w:r>
            <w:r w:rsidRPr="00EF2D33">
              <w:rPr>
                <w:szCs w:val="24"/>
              </w:rPr>
              <w:t>En plus du rapport d’avancement des travaux</w:t>
            </w:r>
            <w:r>
              <w:rPr>
                <w:szCs w:val="24"/>
              </w:rPr>
              <w:t xml:space="preserve"> énoncé dans la </w:t>
            </w:r>
            <w:r w:rsidRPr="003E3302">
              <w:rPr>
                <w:b/>
                <w:szCs w:val="24"/>
              </w:rPr>
              <w:t>Clause 2.11</w:t>
            </w:r>
            <w:r w:rsidRPr="00EF2D33">
              <w:rPr>
                <w:szCs w:val="24"/>
              </w:rPr>
              <w:t>, l’</w:t>
            </w:r>
            <w:r w:rsidR="00ED32C5">
              <w:rPr>
                <w:szCs w:val="24"/>
              </w:rPr>
              <w:t>Entreprise</w:t>
            </w:r>
            <w:r w:rsidRPr="00EF2D33">
              <w:rPr>
                <w:szCs w:val="24"/>
              </w:rPr>
              <w:t xml:space="preserve"> doit informer immédiatement le </w:t>
            </w:r>
            <w:r>
              <w:rPr>
                <w:szCs w:val="24"/>
              </w:rPr>
              <w:t>Directeur de Projet</w:t>
            </w:r>
            <w:r w:rsidRPr="00EF2D33">
              <w:rPr>
                <w:szCs w:val="24"/>
              </w:rPr>
              <w:t xml:space="preserve"> de toute allégatio</w:t>
            </w:r>
            <w:r>
              <w:rPr>
                <w:szCs w:val="24"/>
              </w:rPr>
              <w:t>n, incident ou accident sur le S</w:t>
            </w:r>
            <w:r w:rsidRPr="00EF2D33">
              <w:rPr>
                <w:szCs w:val="24"/>
              </w:rPr>
              <w:t xml:space="preserve">ite, qui a ou est susceptible d’avoir un effet négatif important, sans s’y limiter, tout incident ou accident causant un décès ou des blessures graves; </w:t>
            </w:r>
            <w:r>
              <w:rPr>
                <w:szCs w:val="24"/>
              </w:rPr>
              <w:t xml:space="preserve">les </w:t>
            </w:r>
            <w:r w:rsidRPr="00EF2D33">
              <w:rPr>
                <w:szCs w:val="24"/>
              </w:rPr>
              <w:t xml:space="preserve">effets indésirables importants ou dommages à la propriété privée; ou toute allégation de EAS ou HS. </w:t>
            </w:r>
          </w:p>
          <w:p w14:paraId="009F97E0" w14:textId="6A5AF94E" w:rsidR="00E03CA1" w:rsidRPr="00EF2D33" w:rsidRDefault="00E03CA1" w:rsidP="00C003AD">
            <w:pPr>
              <w:spacing w:before="120" w:after="120"/>
              <w:ind w:left="515"/>
              <w:jc w:val="both"/>
              <w:rPr>
                <w:szCs w:val="24"/>
                <w:lang w:eastAsia="en-US"/>
              </w:rPr>
            </w:pPr>
            <w:r w:rsidRPr="00FB194A">
              <w:rPr>
                <w:szCs w:val="24"/>
                <w:lang w:eastAsia="en-US"/>
              </w:rPr>
              <w:t>L’</w:t>
            </w:r>
            <w:r w:rsidR="00ED32C5">
              <w:rPr>
                <w:szCs w:val="24"/>
                <w:lang w:eastAsia="en-US"/>
              </w:rPr>
              <w:t>Entreprise</w:t>
            </w:r>
            <w:r w:rsidRPr="00FB194A">
              <w:rPr>
                <w:szCs w:val="24"/>
                <w:lang w:eastAsia="en-US"/>
              </w:rPr>
              <w:t xml:space="preserve"> doit fournir tous les détails de tels incidents ou accidents au </w:t>
            </w:r>
            <w:r>
              <w:rPr>
                <w:szCs w:val="24"/>
                <w:lang w:eastAsia="en-US"/>
              </w:rPr>
              <w:t>Directeur de Projet</w:t>
            </w:r>
            <w:r w:rsidRPr="00FB194A">
              <w:rPr>
                <w:szCs w:val="24"/>
                <w:lang w:eastAsia="en-US"/>
              </w:rPr>
              <w:t xml:space="preserve"> dans les délais convenus avec le </w:t>
            </w:r>
            <w:r>
              <w:rPr>
                <w:szCs w:val="24"/>
                <w:lang w:eastAsia="en-US"/>
              </w:rPr>
              <w:t>Directeur de Projet</w:t>
            </w:r>
            <w:r w:rsidRPr="00FB194A">
              <w:rPr>
                <w:szCs w:val="24"/>
                <w:lang w:eastAsia="en-US"/>
              </w:rPr>
              <w:t xml:space="preserve">. </w:t>
            </w:r>
          </w:p>
        </w:tc>
      </w:tr>
      <w:tr w:rsidR="00E03CA1" w:rsidRPr="00EF2D33" w14:paraId="6EF3B0FB" w14:textId="77777777" w:rsidTr="00B571EB">
        <w:tc>
          <w:tcPr>
            <w:tcW w:w="2632" w:type="dxa"/>
            <w:tcBorders>
              <w:top w:val="nil"/>
              <w:left w:val="nil"/>
              <w:bottom w:val="nil"/>
              <w:right w:val="nil"/>
            </w:tcBorders>
          </w:tcPr>
          <w:p w14:paraId="4F0E2033" w14:textId="59202BD2" w:rsidR="00E03CA1" w:rsidRPr="00EF2D33" w:rsidRDefault="00E03CA1" w:rsidP="002F30D9">
            <w:pPr>
              <w:pStyle w:val="00SectionVIIISubtitle"/>
            </w:pPr>
            <w:bookmarkStart w:id="72" w:name="_Toc478922808"/>
            <w:bookmarkStart w:id="73" w:name="_Toc60920424"/>
            <w:r w:rsidRPr="00EF2D33">
              <w:t>Report de la Date d’</w:t>
            </w:r>
            <w:r>
              <w:t>A</w:t>
            </w:r>
            <w:r w:rsidRPr="00EF2D33">
              <w:t>chèvement</w:t>
            </w:r>
            <w:bookmarkEnd w:id="73"/>
            <w:r w:rsidRPr="00EF2D33">
              <w:t xml:space="preserve"> </w:t>
            </w:r>
            <w:bookmarkEnd w:id="72"/>
          </w:p>
        </w:tc>
        <w:tc>
          <w:tcPr>
            <w:tcW w:w="6836" w:type="dxa"/>
            <w:tcBorders>
              <w:top w:val="nil"/>
              <w:left w:val="nil"/>
              <w:bottom w:val="nil"/>
              <w:right w:val="nil"/>
            </w:tcBorders>
          </w:tcPr>
          <w:p w14:paraId="6BF623DE" w14:textId="3F1B0F96" w:rsidR="00E03CA1" w:rsidRPr="00EF2D33" w:rsidRDefault="00E03CA1" w:rsidP="00A04A6C">
            <w:pPr>
              <w:tabs>
                <w:tab w:val="left" w:pos="540"/>
              </w:tabs>
              <w:suppressAutoHyphens/>
              <w:spacing w:after="180"/>
              <w:ind w:left="540" w:right="-72" w:hanging="540"/>
              <w:jc w:val="both"/>
              <w:rPr>
                <w:szCs w:val="24"/>
              </w:rPr>
            </w:pPr>
            <w:r>
              <w:rPr>
                <w:szCs w:val="24"/>
              </w:rPr>
              <w:t>26</w:t>
            </w:r>
            <w:r w:rsidRPr="00EF2D33">
              <w:rPr>
                <w:szCs w:val="24"/>
              </w:rPr>
              <w:t>.1</w:t>
            </w:r>
            <w:r w:rsidRPr="00EF2D33">
              <w:rPr>
                <w:szCs w:val="24"/>
              </w:rPr>
              <w:tab/>
              <w:t xml:space="preserve">Le </w:t>
            </w:r>
            <w:r>
              <w:rPr>
                <w:szCs w:val="24"/>
              </w:rPr>
              <w:t>Directeur de Projet</w:t>
            </w:r>
            <w:r w:rsidRPr="00EF2D33">
              <w:rPr>
                <w:szCs w:val="24"/>
              </w:rPr>
              <w:t xml:space="preserve"> reportera la Date d’</w:t>
            </w:r>
            <w:r>
              <w:rPr>
                <w:szCs w:val="24"/>
              </w:rPr>
              <w:t>A</w:t>
            </w:r>
            <w:r w:rsidRPr="00EF2D33">
              <w:rPr>
                <w:szCs w:val="24"/>
              </w:rPr>
              <w:t>chèvement prévue si un Evènement donnant droit à compensation survient ou si une Variation est acceptée qui rend impossible l’achèvement des Travaux à la Date d’</w:t>
            </w:r>
            <w:r>
              <w:rPr>
                <w:szCs w:val="24"/>
              </w:rPr>
              <w:t>A</w:t>
            </w:r>
            <w:r w:rsidRPr="00EF2D33">
              <w:rPr>
                <w:szCs w:val="24"/>
              </w:rPr>
              <w:t>chèvement prévue sans que l’</w:t>
            </w:r>
            <w:r w:rsidR="00ED32C5">
              <w:rPr>
                <w:szCs w:val="24"/>
              </w:rPr>
              <w:t>Entreprise</w:t>
            </w:r>
            <w:r w:rsidRPr="00EF2D33">
              <w:rPr>
                <w:szCs w:val="24"/>
              </w:rPr>
              <w:t xml:space="preserve"> </w:t>
            </w:r>
            <w:r w:rsidRPr="00EF2D33">
              <w:rPr>
                <w:szCs w:val="24"/>
              </w:rPr>
              <w:lastRenderedPageBreak/>
              <w:t>ne prenne des mesures pour accélérer le travail restant, entraînant pour lui un coût supplémentaire.</w:t>
            </w:r>
          </w:p>
          <w:p w14:paraId="5CCAE658" w14:textId="0C31B6B3" w:rsidR="00E03CA1" w:rsidRPr="00EF2D33" w:rsidRDefault="00E03CA1" w:rsidP="00A04A6C">
            <w:pPr>
              <w:tabs>
                <w:tab w:val="left" w:pos="540"/>
              </w:tabs>
              <w:suppressAutoHyphens/>
              <w:spacing w:after="180"/>
              <w:ind w:left="540" w:right="-72" w:hanging="540"/>
              <w:jc w:val="both"/>
              <w:rPr>
                <w:szCs w:val="24"/>
              </w:rPr>
            </w:pPr>
            <w:r>
              <w:rPr>
                <w:szCs w:val="24"/>
              </w:rPr>
              <w:t>26</w:t>
            </w:r>
            <w:r w:rsidRPr="00EF2D33">
              <w:rPr>
                <w:szCs w:val="24"/>
              </w:rPr>
              <w:t>.2</w:t>
            </w:r>
            <w:r w:rsidRPr="00EF2D33">
              <w:rPr>
                <w:szCs w:val="24"/>
              </w:rPr>
              <w:tab/>
              <w:t>Si l’</w:t>
            </w:r>
            <w:r w:rsidR="00ED32C5">
              <w:rPr>
                <w:szCs w:val="24"/>
              </w:rPr>
              <w:t>Entreprise</w:t>
            </w:r>
            <w:r w:rsidRPr="00EF2D33">
              <w:rPr>
                <w:szCs w:val="24"/>
              </w:rPr>
              <w:t xml:space="preserve"> n’a pas donné préavis d’un retard ou s’il n’a pas coopéré en vue de réduire le retard ou en limiter les conséquences, le retard dû à son manquement ne sera pas pris en compte lors de l’évaluation d’une nouvelle Date d’</w:t>
            </w:r>
            <w:r>
              <w:rPr>
                <w:szCs w:val="24"/>
              </w:rPr>
              <w:t>A</w:t>
            </w:r>
            <w:r w:rsidRPr="00EF2D33">
              <w:rPr>
                <w:szCs w:val="24"/>
              </w:rPr>
              <w:t>chèvement prévue.</w:t>
            </w:r>
          </w:p>
        </w:tc>
      </w:tr>
      <w:tr w:rsidR="00E03CA1" w:rsidRPr="00EF2D33" w14:paraId="104F0776" w14:textId="77777777" w:rsidTr="00B571EB">
        <w:tc>
          <w:tcPr>
            <w:tcW w:w="2632" w:type="dxa"/>
            <w:tcBorders>
              <w:top w:val="nil"/>
              <w:left w:val="nil"/>
              <w:bottom w:val="nil"/>
              <w:right w:val="nil"/>
            </w:tcBorders>
          </w:tcPr>
          <w:p w14:paraId="15D9866C" w14:textId="423DF03B" w:rsidR="00E03CA1" w:rsidRPr="00EF2D33" w:rsidRDefault="00E03CA1" w:rsidP="002F30D9">
            <w:pPr>
              <w:pStyle w:val="00SectionVIIISubtitle"/>
            </w:pPr>
            <w:bookmarkStart w:id="74" w:name="_Toc478922809"/>
            <w:bookmarkStart w:id="75" w:name="_Toc60920425"/>
            <w:r w:rsidRPr="00EF2D33">
              <w:lastRenderedPageBreak/>
              <w:t>Accélération</w:t>
            </w:r>
            <w:bookmarkEnd w:id="74"/>
            <w:bookmarkEnd w:id="75"/>
            <w:r w:rsidRPr="00EF2D33">
              <w:t xml:space="preserve"> </w:t>
            </w:r>
          </w:p>
        </w:tc>
        <w:tc>
          <w:tcPr>
            <w:tcW w:w="6836" w:type="dxa"/>
            <w:tcBorders>
              <w:top w:val="nil"/>
              <w:left w:val="nil"/>
              <w:bottom w:val="nil"/>
              <w:right w:val="nil"/>
            </w:tcBorders>
          </w:tcPr>
          <w:p w14:paraId="55068CD0" w14:textId="61C1FB3F" w:rsidR="00E03CA1" w:rsidRPr="00EF2D33" w:rsidRDefault="00E03CA1" w:rsidP="00A04A6C">
            <w:pPr>
              <w:tabs>
                <w:tab w:val="left" w:pos="540"/>
              </w:tabs>
              <w:suppressAutoHyphens/>
              <w:spacing w:after="180"/>
              <w:ind w:left="540" w:right="-72" w:hanging="540"/>
              <w:jc w:val="both"/>
              <w:rPr>
                <w:szCs w:val="24"/>
              </w:rPr>
            </w:pPr>
            <w:r>
              <w:rPr>
                <w:szCs w:val="24"/>
              </w:rPr>
              <w:t>27</w:t>
            </w:r>
            <w:r w:rsidRPr="00EF2D33">
              <w:rPr>
                <w:szCs w:val="24"/>
              </w:rPr>
              <w:t>.1</w:t>
            </w:r>
            <w:r w:rsidRPr="00EF2D33">
              <w:rPr>
                <w:szCs w:val="24"/>
              </w:rPr>
              <w:tab/>
              <w:t>Lorsque le Maître d’Ouvrage souhaite que l’</w:t>
            </w:r>
            <w:r w:rsidR="00ED32C5">
              <w:rPr>
                <w:szCs w:val="24"/>
              </w:rPr>
              <w:t>Entreprise</w:t>
            </w:r>
            <w:r w:rsidRPr="00EF2D33">
              <w:rPr>
                <w:szCs w:val="24"/>
              </w:rPr>
              <w:t xml:space="preserve"> achè</w:t>
            </w:r>
            <w:r>
              <w:rPr>
                <w:szCs w:val="24"/>
              </w:rPr>
              <w:t>ve les Travaux avant la Date d’A</w:t>
            </w:r>
            <w:r w:rsidRPr="00EF2D33">
              <w:rPr>
                <w:szCs w:val="24"/>
              </w:rPr>
              <w:t xml:space="preserve">chèvement prévue, le </w:t>
            </w:r>
            <w:r>
              <w:rPr>
                <w:szCs w:val="24"/>
              </w:rPr>
              <w:t>Directeur de Projet</w:t>
            </w:r>
            <w:r w:rsidRPr="00EF2D33">
              <w:rPr>
                <w:szCs w:val="24"/>
              </w:rPr>
              <w:t xml:space="preserve"> obtiendra de l’</w:t>
            </w:r>
            <w:r w:rsidR="00ED32C5">
              <w:rPr>
                <w:szCs w:val="24"/>
              </w:rPr>
              <w:t>Entreprise</w:t>
            </w:r>
            <w:r w:rsidRPr="00EF2D33">
              <w:rPr>
                <w:szCs w:val="24"/>
              </w:rPr>
              <w:t xml:space="preserve"> des propositions chiffrées pour l’accélération nécessaire. Si le Maître d’Ouvrage accepte ces propositions, la Date d’</w:t>
            </w:r>
            <w:r>
              <w:rPr>
                <w:szCs w:val="24"/>
              </w:rPr>
              <w:t>A</w:t>
            </w:r>
            <w:r w:rsidRPr="00EF2D33">
              <w:rPr>
                <w:szCs w:val="24"/>
              </w:rPr>
              <w:t>chèvement prévue sera ajustée en conséquence et confirmée par le Maître d’Ouvrage et par l’</w:t>
            </w:r>
            <w:r w:rsidR="00ED32C5">
              <w:rPr>
                <w:szCs w:val="24"/>
              </w:rPr>
              <w:t>Entreprise</w:t>
            </w:r>
            <w:r w:rsidRPr="00EF2D33">
              <w:rPr>
                <w:szCs w:val="24"/>
              </w:rPr>
              <w:t>.</w:t>
            </w:r>
          </w:p>
          <w:p w14:paraId="7754EE83" w14:textId="69D07A2C" w:rsidR="00E03CA1" w:rsidRPr="00EF2D33" w:rsidRDefault="00E03CA1" w:rsidP="00A04A6C">
            <w:pPr>
              <w:tabs>
                <w:tab w:val="left" w:pos="540"/>
              </w:tabs>
              <w:suppressAutoHyphens/>
              <w:spacing w:after="180"/>
              <w:ind w:left="540" w:right="-72" w:hanging="540"/>
              <w:jc w:val="both"/>
              <w:rPr>
                <w:szCs w:val="24"/>
              </w:rPr>
            </w:pPr>
            <w:r>
              <w:rPr>
                <w:szCs w:val="24"/>
              </w:rPr>
              <w:t>27.2</w:t>
            </w:r>
            <w:r w:rsidRPr="00EF2D33">
              <w:rPr>
                <w:szCs w:val="24"/>
              </w:rPr>
              <w:tab/>
              <w:t>Si les propositions de prix aux fins d’accélération des travaux présentées par l’</w:t>
            </w:r>
            <w:r w:rsidR="00ED32C5">
              <w:rPr>
                <w:szCs w:val="24"/>
              </w:rPr>
              <w:t>Entreprise</w:t>
            </w:r>
            <w:r w:rsidRPr="00EF2D33">
              <w:rPr>
                <w:szCs w:val="24"/>
              </w:rPr>
              <w:t xml:space="preserve"> sont acceptées par le Maître d’Ouvrage, elles seront incorporées au Marché et traitées comme une Variation.</w:t>
            </w:r>
          </w:p>
        </w:tc>
      </w:tr>
      <w:tr w:rsidR="00E03CA1" w:rsidRPr="00EF2D33" w14:paraId="31EA6841" w14:textId="77777777" w:rsidTr="00B571EB">
        <w:tc>
          <w:tcPr>
            <w:tcW w:w="2632" w:type="dxa"/>
            <w:tcBorders>
              <w:top w:val="nil"/>
              <w:left w:val="nil"/>
              <w:bottom w:val="nil"/>
              <w:right w:val="nil"/>
            </w:tcBorders>
          </w:tcPr>
          <w:p w14:paraId="42DDF4B0" w14:textId="5D35D236" w:rsidR="00E03CA1" w:rsidRPr="00EF2D33" w:rsidRDefault="00E03CA1" w:rsidP="002F30D9">
            <w:pPr>
              <w:pStyle w:val="00SectionVIIISubtitle"/>
            </w:pPr>
            <w:bookmarkStart w:id="76" w:name="_Toc478922810"/>
            <w:bookmarkStart w:id="77" w:name="_Toc60920426"/>
            <w:r w:rsidRPr="00EF2D33">
              <w:t xml:space="preserve">Ajournement par le </w:t>
            </w:r>
            <w:bookmarkEnd w:id="76"/>
            <w:r>
              <w:t>Directeur de Projet</w:t>
            </w:r>
            <w:bookmarkEnd w:id="77"/>
          </w:p>
        </w:tc>
        <w:tc>
          <w:tcPr>
            <w:tcW w:w="6836" w:type="dxa"/>
            <w:tcBorders>
              <w:top w:val="nil"/>
              <w:left w:val="nil"/>
              <w:bottom w:val="nil"/>
              <w:right w:val="nil"/>
            </w:tcBorders>
          </w:tcPr>
          <w:p w14:paraId="5800CDF7" w14:textId="7DEBE576" w:rsidR="00E03CA1" w:rsidRPr="00EF2D33" w:rsidRDefault="00E03CA1" w:rsidP="00A04A6C">
            <w:pPr>
              <w:tabs>
                <w:tab w:val="left" w:pos="540"/>
              </w:tabs>
              <w:suppressAutoHyphens/>
              <w:spacing w:after="180"/>
              <w:ind w:left="540" w:right="-72" w:hanging="540"/>
              <w:jc w:val="both"/>
              <w:rPr>
                <w:szCs w:val="24"/>
              </w:rPr>
            </w:pPr>
            <w:r>
              <w:rPr>
                <w:szCs w:val="24"/>
              </w:rPr>
              <w:t>28</w:t>
            </w:r>
            <w:r w:rsidRPr="00EF2D33">
              <w:rPr>
                <w:szCs w:val="24"/>
              </w:rPr>
              <w:t>.1</w:t>
            </w:r>
            <w:r w:rsidRPr="00EF2D33">
              <w:rPr>
                <w:szCs w:val="24"/>
              </w:rPr>
              <w:tab/>
              <w:t xml:space="preserve">Le </w:t>
            </w:r>
            <w:r>
              <w:rPr>
                <w:szCs w:val="24"/>
              </w:rPr>
              <w:t>Directeur de Projet</w:t>
            </w:r>
            <w:r w:rsidRPr="00EF2D33">
              <w:rPr>
                <w:szCs w:val="24"/>
              </w:rPr>
              <w:t xml:space="preserve"> pourra donner des instructions à l’</w:t>
            </w:r>
            <w:r w:rsidR="00ED32C5">
              <w:rPr>
                <w:szCs w:val="24"/>
              </w:rPr>
              <w:t>Entreprise</w:t>
            </w:r>
            <w:r w:rsidRPr="00EF2D33">
              <w:rPr>
                <w:szCs w:val="24"/>
              </w:rPr>
              <w:t xml:space="preserve"> de retarder le commencement ou la poursuite d’une activité dans le cadre des Travaux.</w:t>
            </w:r>
          </w:p>
        </w:tc>
      </w:tr>
      <w:tr w:rsidR="00E03CA1" w:rsidRPr="00EF2D33" w14:paraId="2012EC4F" w14:textId="77777777" w:rsidTr="00B571EB">
        <w:tc>
          <w:tcPr>
            <w:tcW w:w="2632" w:type="dxa"/>
            <w:tcBorders>
              <w:top w:val="nil"/>
              <w:left w:val="nil"/>
              <w:bottom w:val="nil"/>
              <w:right w:val="nil"/>
            </w:tcBorders>
          </w:tcPr>
          <w:p w14:paraId="08AE5232" w14:textId="74CE4618" w:rsidR="00E03CA1" w:rsidRPr="00EF2D33" w:rsidRDefault="00E03CA1" w:rsidP="002F30D9">
            <w:pPr>
              <w:pStyle w:val="00SectionVIIISubtitle"/>
            </w:pPr>
            <w:bookmarkStart w:id="78" w:name="_Toc478922811"/>
            <w:bookmarkStart w:id="79" w:name="_Toc60920427"/>
            <w:r w:rsidRPr="00EF2D33">
              <w:t>Réunions de gestion</w:t>
            </w:r>
            <w:bookmarkEnd w:id="78"/>
            <w:bookmarkEnd w:id="79"/>
          </w:p>
        </w:tc>
        <w:tc>
          <w:tcPr>
            <w:tcW w:w="6836" w:type="dxa"/>
            <w:tcBorders>
              <w:top w:val="nil"/>
              <w:left w:val="nil"/>
              <w:bottom w:val="nil"/>
              <w:right w:val="nil"/>
            </w:tcBorders>
          </w:tcPr>
          <w:p w14:paraId="2293EDB5" w14:textId="6670CD86" w:rsidR="00E03CA1" w:rsidRPr="00EF2D33" w:rsidRDefault="00E03CA1" w:rsidP="00A04A6C">
            <w:pPr>
              <w:tabs>
                <w:tab w:val="left" w:pos="540"/>
              </w:tabs>
              <w:suppressAutoHyphens/>
              <w:spacing w:after="180"/>
              <w:ind w:left="540" w:right="-72" w:hanging="540"/>
              <w:jc w:val="both"/>
              <w:rPr>
                <w:szCs w:val="24"/>
              </w:rPr>
            </w:pPr>
            <w:r>
              <w:rPr>
                <w:szCs w:val="24"/>
              </w:rPr>
              <w:t>29.1</w:t>
            </w:r>
            <w:r w:rsidRPr="00EF2D33">
              <w:rPr>
                <w:szCs w:val="24"/>
              </w:rPr>
              <w:tab/>
              <w:t xml:space="preserve">Le </w:t>
            </w:r>
            <w:r>
              <w:rPr>
                <w:szCs w:val="24"/>
              </w:rPr>
              <w:t>Directeur de Projet</w:t>
            </w:r>
            <w:r w:rsidRPr="00EF2D33">
              <w:rPr>
                <w:szCs w:val="24"/>
              </w:rPr>
              <w:t xml:space="preserve"> ou l’</w:t>
            </w:r>
            <w:r w:rsidR="00ED32C5">
              <w:rPr>
                <w:szCs w:val="24"/>
              </w:rPr>
              <w:t>Entreprise</w:t>
            </w:r>
            <w:r w:rsidRPr="00EF2D33">
              <w:rPr>
                <w:szCs w:val="24"/>
              </w:rPr>
              <w:t xml:space="preserve"> pourront demander à l’autre partie de participer à une réunion de gestion. Une réunion de gestion a pour but d’examiner le programme du travail restant et de traiter des questions soulevées dans le cadre de la procédure de préavis notifiés par l’</w:t>
            </w:r>
            <w:r w:rsidR="00ED32C5">
              <w:rPr>
                <w:szCs w:val="24"/>
              </w:rPr>
              <w:t>Entreprise</w:t>
            </w:r>
            <w:r w:rsidRPr="00EF2D33">
              <w:rPr>
                <w:szCs w:val="24"/>
              </w:rPr>
              <w:t xml:space="preserve">. </w:t>
            </w:r>
          </w:p>
        </w:tc>
      </w:tr>
      <w:tr w:rsidR="00E03CA1" w:rsidRPr="00EF2D33" w14:paraId="47DC3E88" w14:textId="77777777" w:rsidTr="00B571EB">
        <w:tc>
          <w:tcPr>
            <w:tcW w:w="2632" w:type="dxa"/>
            <w:tcBorders>
              <w:top w:val="nil"/>
              <w:left w:val="nil"/>
              <w:bottom w:val="nil"/>
              <w:right w:val="nil"/>
            </w:tcBorders>
          </w:tcPr>
          <w:p w14:paraId="110044FB" w14:textId="2863F6D0" w:rsidR="00E03CA1" w:rsidRPr="00EF2D33" w:rsidRDefault="00E03CA1" w:rsidP="002F30D9">
            <w:pPr>
              <w:pStyle w:val="00SectionVIIISubtitle"/>
            </w:pPr>
            <w:bookmarkStart w:id="80" w:name="_Toc478922812"/>
            <w:bookmarkStart w:id="81" w:name="_Toc60920428"/>
            <w:r w:rsidRPr="00EF2D33">
              <w:t>Préavis</w:t>
            </w:r>
            <w:bookmarkEnd w:id="80"/>
            <w:bookmarkEnd w:id="81"/>
          </w:p>
        </w:tc>
        <w:tc>
          <w:tcPr>
            <w:tcW w:w="6836" w:type="dxa"/>
            <w:tcBorders>
              <w:top w:val="nil"/>
              <w:left w:val="nil"/>
              <w:bottom w:val="nil"/>
              <w:right w:val="nil"/>
            </w:tcBorders>
          </w:tcPr>
          <w:p w14:paraId="52630017" w14:textId="108971A3" w:rsidR="00E03CA1" w:rsidRDefault="00E03CA1" w:rsidP="00A04A6C">
            <w:pPr>
              <w:tabs>
                <w:tab w:val="left" w:pos="540"/>
              </w:tabs>
              <w:suppressAutoHyphens/>
              <w:spacing w:after="180"/>
              <w:ind w:left="540" w:right="-72" w:hanging="540"/>
              <w:jc w:val="both"/>
              <w:rPr>
                <w:szCs w:val="24"/>
              </w:rPr>
            </w:pPr>
            <w:r w:rsidRPr="00EF2D33">
              <w:rPr>
                <w:szCs w:val="24"/>
              </w:rPr>
              <w:t>3</w:t>
            </w:r>
            <w:r>
              <w:rPr>
                <w:szCs w:val="24"/>
              </w:rPr>
              <w:t>0</w:t>
            </w:r>
            <w:r w:rsidRPr="00EF2D33">
              <w:rPr>
                <w:szCs w:val="24"/>
              </w:rPr>
              <w:t>.1</w:t>
            </w:r>
            <w:r w:rsidRPr="00EF2D33">
              <w:rPr>
                <w:szCs w:val="24"/>
              </w:rPr>
              <w:tab/>
              <w:t>L’</w:t>
            </w:r>
            <w:r w:rsidR="00ED32C5">
              <w:rPr>
                <w:szCs w:val="24"/>
              </w:rPr>
              <w:t>Entreprise</w:t>
            </w:r>
            <w:r w:rsidRPr="00EF2D33">
              <w:rPr>
                <w:szCs w:val="24"/>
              </w:rPr>
              <w:t xml:space="preserve"> donnera préavis au </w:t>
            </w:r>
            <w:r>
              <w:rPr>
                <w:szCs w:val="24"/>
              </w:rPr>
              <w:t>Directeur de Projet</w:t>
            </w:r>
            <w:r w:rsidRPr="00EF2D33">
              <w:rPr>
                <w:szCs w:val="24"/>
              </w:rPr>
              <w:t xml:space="preserve">, le plus rapidement possible, d’événements futurs probables ou de circonstances qui pourraient avoir des effets négatifs sur la qualité du travail, entraîner une augmentation du Prix du Marché ou retarder l’exécution des Travaux. </w:t>
            </w:r>
          </w:p>
          <w:p w14:paraId="2053BF3D" w14:textId="03D93989" w:rsidR="00E03CA1" w:rsidRPr="00EF2D33" w:rsidRDefault="00E03CA1" w:rsidP="00A04A6C">
            <w:pPr>
              <w:tabs>
                <w:tab w:val="left" w:pos="540"/>
              </w:tabs>
              <w:suppressAutoHyphens/>
              <w:spacing w:after="180"/>
              <w:ind w:left="540" w:right="-72" w:hanging="540"/>
              <w:jc w:val="both"/>
              <w:rPr>
                <w:szCs w:val="24"/>
              </w:rPr>
            </w:pPr>
            <w:r>
              <w:rPr>
                <w:szCs w:val="24"/>
              </w:rPr>
              <w:t>30</w:t>
            </w:r>
            <w:r w:rsidRPr="00EF2D33">
              <w:rPr>
                <w:szCs w:val="24"/>
              </w:rPr>
              <w:t>.2</w:t>
            </w:r>
            <w:r w:rsidRPr="00EF2D33">
              <w:rPr>
                <w:szCs w:val="24"/>
              </w:rPr>
              <w:tab/>
              <w:t>L’</w:t>
            </w:r>
            <w:r w:rsidR="00ED32C5">
              <w:rPr>
                <w:szCs w:val="24"/>
              </w:rPr>
              <w:t>Entreprise</w:t>
            </w:r>
            <w:r w:rsidRPr="00EF2D33">
              <w:rPr>
                <w:szCs w:val="24"/>
              </w:rPr>
              <w:t xml:space="preserve"> coopérera avec le </w:t>
            </w:r>
            <w:r>
              <w:rPr>
                <w:szCs w:val="24"/>
              </w:rPr>
              <w:t>Directeur de Projet</w:t>
            </w:r>
            <w:r w:rsidRPr="00EF2D33">
              <w:rPr>
                <w:szCs w:val="24"/>
              </w:rPr>
              <w:t xml:space="preserve"> afin d’élaborer et d’examiner des propositions visant à éviter ou à mitiger les effets de ces événements ou de ces circonstances ; il coopérera en outre lors de la mise en œuvre des instructions du </w:t>
            </w:r>
            <w:r>
              <w:rPr>
                <w:szCs w:val="24"/>
              </w:rPr>
              <w:t>Directeur de Projet</w:t>
            </w:r>
            <w:r w:rsidRPr="00EF2D33">
              <w:rPr>
                <w:szCs w:val="24"/>
              </w:rPr>
              <w:t xml:space="preserve"> qui pourraient en résulter.</w:t>
            </w:r>
          </w:p>
        </w:tc>
      </w:tr>
      <w:tr w:rsidR="00E03CA1" w:rsidRPr="00EF2D33" w14:paraId="2DF3702C" w14:textId="77777777" w:rsidTr="00B571EB">
        <w:tc>
          <w:tcPr>
            <w:tcW w:w="9468" w:type="dxa"/>
            <w:gridSpan w:val="2"/>
            <w:tcBorders>
              <w:top w:val="nil"/>
              <w:left w:val="nil"/>
              <w:bottom w:val="nil"/>
              <w:right w:val="nil"/>
            </w:tcBorders>
          </w:tcPr>
          <w:p w14:paraId="6757CA29" w14:textId="77777777" w:rsidR="00E03CA1" w:rsidRPr="00EF2D33" w:rsidRDefault="00E03CA1" w:rsidP="00B571EB">
            <w:pPr>
              <w:pStyle w:val="00SectionVIIITitle"/>
            </w:pPr>
            <w:bookmarkStart w:id="82" w:name="_Toc478922813"/>
            <w:bookmarkStart w:id="83" w:name="_Toc60920429"/>
            <w:r w:rsidRPr="00EF2D33">
              <w:t>C. Contrôle de qualité</w:t>
            </w:r>
            <w:bookmarkEnd w:id="82"/>
            <w:bookmarkEnd w:id="83"/>
          </w:p>
        </w:tc>
      </w:tr>
      <w:tr w:rsidR="00E03CA1" w:rsidRPr="00EF2D33" w14:paraId="11DD891F" w14:textId="77777777" w:rsidTr="00B571EB">
        <w:tc>
          <w:tcPr>
            <w:tcW w:w="2632" w:type="dxa"/>
            <w:tcBorders>
              <w:top w:val="nil"/>
              <w:left w:val="nil"/>
              <w:bottom w:val="nil"/>
              <w:right w:val="nil"/>
            </w:tcBorders>
          </w:tcPr>
          <w:p w14:paraId="6F230353" w14:textId="16A343BC" w:rsidR="00E03CA1" w:rsidRPr="00EF2D33" w:rsidRDefault="00E03CA1" w:rsidP="002F30D9">
            <w:pPr>
              <w:pStyle w:val="00SectionVIIISubtitle"/>
            </w:pPr>
            <w:bookmarkStart w:id="84" w:name="_Toc478922814"/>
            <w:bookmarkStart w:id="85" w:name="_Toc60920430"/>
            <w:r w:rsidRPr="00EF2D33">
              <w:t>Identification des malfaçons</w:t>
            </w:r>
            <w:bookmarkEnd w:id="84"/>
            <w:bookmarkEnd w:id="85"/>
          </w:p>
        </w:tc>
        <w:tc>
          <w:tcPr>
            <w:tcW w:w="6836" w:type="dxa"/>
            <w:tcBorders>
              <w:top w:val="nil"/>
              <w:left w:val="nil"/>
              <w:bottom w:val="nil"/>
              <w:right w:val="nil"/>
            </w:tcBorders>
          </w:tcPr>
          <w:p w14:paraId="2D4381F6" w14:textId="1319E819" w:rsidR="00E03CA1" w:rsidRPr="00EF2D33" w:rsidRDefault="00E03CA1" w:rsidP="00A04A6C">
            <w:pPr>
              <w:tabs>
                <w:tab w:val="left" w:pos="540"/>
              </w:tabs>
              <w:suppressAutoHyphens/>
              <w:spacing w:after="180"/>
              <w:ind w:left="540" w:right="-72" w:hanging="540"/>
              <w:jc w:val="both"/>
              <w:rPr>
                <w:szCs w:val="24"/>
              </w:rPr>
            </w:pPr>
            <w:r w:rsidRPr="00EF2D33">
              <w:rPr>
                <w:szCs w:val="24"/>
              </w:rPr>
              <w:t>3</w:t>
            </w:r>
            <w:r>
              <w:rPr>
                <w:szCs w:val="24"/>
              </w:rPr>
              <w:t>1</w:t>
            </w:r>
            <w:r w:rsidRPr="00EF2D33">
              <w:rPr>
                <w:szCs w:val="24"/>
              </w:rPr>
              <w:t>.1</w:t>
            </w:r>
            <w:r w:rsidRPr="00EF2D33">
              <w:rPr>
                <w:szCs w:val="24"/>
              </w:rPr>
              <w:tab/>
              <w:t xml:space="preserve">Le </w:t>
            </w:r>
            <w:r>
              <w:rPr>
                <w:szCs w:val="24"/>
              </w:rPr>
              <w:t>Directeur de Projet</w:t>
            </w:r>
            <w:r w:rsidRPr="00EF2D33">
              <w:rPr>
                <w:szCs w:val="24"/>
              </w:rPr>
              <w:t xml:space="preserve"> examinera le travail de l’</w:t>
            </w:r>
            <w:r w:rsidR="00ED32C5">
              <w:rPr>
                <w:szCs w:val="24"/>
              </w:rPr>
              <w:t>Entreprise</w:t>
            </w:r>
            <w:r w:rsidRPr="00EF2D33">
              <w:rPr>
                <w:szCs w:val="24"/>
              </w:rPr>
              <w:t xml:space="preserve"> et le notifiera de toute malfaçon qu’il découvrirait. Ces vérifications n’affecteront pas les responsabilités de l’</w:t>
            </w:r>
            <w:r w:rsidR="00ED32C5">
              <w:rPr>
                <w:szCs w:val="24"/>
              </w:rPr>
              <w:t>Entreprise</w:t>
            </w:r>
            <w:r w:rsidRPr="00EF2D33">
              <w:rPr>
                <w:szCs w:val="24"/>
              </w:rPr>
              <w:t xml:space="preserve">. Le </w:t>
            </w:r>
            <w:r>
              <w:rPr>
                <w:szCs w:val="24"/>
              </w:rPr>
              <w:t xml:space="preserve">Directeur </w:t>
            </w:r>
            <w:r>
              <w:rPr>
                <w:szCs w:val="24"/>
              </w:rPr>
              <w:lastRenderedPageBreak/>
              <w:t>de Projet</w:t>
            </w:r>
            <w:r w:rsidRPr="00EF2D33">
              <w:rPr>
                <w:szCs w:val="24"/>
              </w:rPr>
              <w:t xml:space="preserve"> pourra instruire l’</w:t>
            </w:r>
            <w:r w:rsidR="00ED32C5">
              <w:rPr>
                <w:szCs w:val="24"/>
              </w:rPr>
              <w:t>Entreprise</w:t>
            </w:r>
            <w:r w:rsidRPr="00EF2D33">
              <w:rPr>
                <w:szCs w:val="24"/>
              </w:rPr>
              <w:t xml:space="preserve"> de chercher une malfaçon et de découvrir et de tester tout élément du travail qui pourrait, à son avis, présenter une malfaçon.</w:t>
            </w:r>
          </w:p>
        </w:tc>
      </w:tr>
      <w:tr w:rsidR="00E03CA1" w:rsidRPr="00EF2D33" w14:paraId="06DB2AB4" w14:textId="77777777" w:rsidTr="00B571EB">
        <w:tc>
          <w:tcPr>
            <w:tcW w:w="2632" w:type="dxa"/>
            <w:tcBorders>
              <w:top w:val="nil"/>
              <w:left w:val="nil"/>
              <w:bottom w:val="nil"/>
              <w:right w:val="nil"/>
            </w:tcBorders>
          </w:tcPr>
          <w:p w14:paraId="7AE21A10" w14:textId="1E005937" w:rsidR="00E03CA1" w:rsidRPr="00EF2D33" w:rsidRDefault="00E03CA1" w:rsidP="002F30D9">
            <w:pPr>
              <w:pStyle w:val="00SectionVIIISubtitle"/>
            </w:pPr>
            <w:bookmarkStart w:id="86" w:name="_Toc478922815"/>
            <w:bookmarkStart w:id="87" w:name="_Toc60920431"/>
            <w:r w:rsidRPr="00EF2D33">
              <w:lastRenderedPageBreak/>
              <w:t>Essais</w:t>
            </w:r>
            <w:bookmarkEnd w:id="86"/>
            <w:bookmarkEnd w:id="87"/>
          </w:p>
        </w:tc>
        <w:tc>
          <w:tcPr>
            <w:tcW w:w="6836" w:type="dxa"/>
            <w:tcBorders>
              <w:top w:val="nil"/>
              <w:left w:val="nil"/>
              <w:bottom w:val="nil"/>
              <w:right w:val="nil"/>
            </w:tcBorders>
          </w:tcPr>
          <w:p w14:paraId="4F0ED3AB" w14:textId="19648917" w:rsidR="00E03CA1" w:rsidRPr="00EF2D33" w:rsidRDefault="00E03CA1" w:rsidP="00A04A6C">
            <w:pPr>
              <w:tabs>
                <w:tab w:val="left" w:pos="540"/>
              </w:tabs>
              <w:suppressAutoHyphens/>
              <w:spacing w:after="180"/>
              <w:ind w:left="540" w:right="-72" w:hanging="540"/>
              <w:jc w:val="both"/>
              <w:rPr>
                <w:szCs w:val="24"/>
              </w:rPr>
            </w:pPr>
            <w:r w:rsidRPr="00EF2D33">
              <w:rPr>
                <w:szCs w:val="24"/>
              </w:rPr>
              <w:t>3</w:t>
            </w:r>
            <w:r>
              <w:rPr>
                <w:szCs w:val="24"/>
              </w:rPr>
              <w:t>2</w:t>
            </w:r>
            <w:r w:rsidRPr="00EF2D33">
              <w:rPr>
                <w:szCs w:val="24"/>
              </w:rPr>
              <w:t>.1</w:t>
            </w:r>
            <w:r w:rsidRPr="00EF2D33">
              <w:rPr>
                <w:szCs w:val="24"/>
              </w:rPr>
              <w:tab/>
              <w:t xml:space="preserve">Si le </w:t>
            </w:r>
            <w:r>
              <w:rPr>
                <w:szCs w:val="24"/>
              </w:rPr>
              <w:t>Directeur de Projet</w:t>
            </w:r>
            <w:r w:rsidRPr="00EF2D33">
              <w:rPr>
                <w:szCs w:val="24"/>
              </w:rPr>
              <w:t xml:space="preserve"> charge l’</w:t>
            </w:r>
            <w:r w:rsidR="00ED32C5">
              <w:rPr>
                <w:szCs w:val="24"/>
              </w:rPr>
              <w:t>Entreprise</w:t>
            </w:r>
            <w:r w:rsidRPr="00EF2D33">
              <w:rPr>
                <w:szCs w:val="24"/>
              </w:rPr>
              <w:t xml:space="preserve"> de réaliser un essai non prévu dans les Spécifications techniques afin de vérifier si un élément du travail présente une malfaçon et que le résultat de l’essai est positif, l’</w:t>
            </w:r>
            <w:r w:rsidR="00ED32C5">
              <w:rPr>
                <w:szCs w:val="24"/>
              </w:rPr>
              <w:t>Entreprise</w:t>
            </w:r>
            <w:r w:rsidRPr="00EF2D33">
              <w:rPr>
                <w:szCs w:val="24"/>
              </w:rPr>
              <w:t xml:space="preserve"> devra assumer le coût de cette inspection et de tous les échantillonnages. En l’absence de Malfaçon, l’essai sera assimilé à un Evénement donnant droit à compensation.</w:t>
            </w:r>
          </w:p>
        </w:tc>
      </w:tr>
      <w:tr w:rsidR="00E03CA1" w:rsidRPr="00EF2D33" w14:paraId="6AEA8F80" w14:textId="77777777" w:rsidTr="00B571EB">
        <w:tc>
          <w:tcPr>
            <w:tcW w:w="2632" w:type="dxa"/>
            <w:tcBorders>
              <w:top w:val="nil"/>
              <w:left w:val="nil"/>
              <w:bottom w:val="nil"/>
              <w:right w:val="nil"/>
            </w:tcBorders>
          </w:tcPr>
          <w:p w14:paraId="2101FE3B" w14:textId="0E6B49AE" w:rsidR="00E03CA1" w:rsidRPr="00EF2D33" w:rsidRDefault="00E03CA1" w:rsidP="002F30D9">
            <w:pPr>
              <w:pStyle w:val="00SectionVIIISubtitle"/>
            </w:pPr>
            <w:bookmarkStart w:id="88" w:name="_Toc478922816"/>
            <w:bookmarkStart w:id="89" w:name="_Toc60920432"/>
            <w:r w:rsidRPr="00EF2D33">
              <w:t>Correction des Malfaçons</w:t>
            </w:r>
            <w:bookmarkEnd w:id="88"/>
            <w:bookmarkEnd w:id="89"/>
          </w:p>
        </w:tc>
        <w:tc>
          <w:tcPr>
            <w:tcW w:w="6836" w:type="dxa"/>
            <w:tcBorders>
              <w:top w:val="nil"/>
              <w:left w:val="nil"/>
              <w:bottom w:val="nil"/>
              <w:right w:val="nil"/>
            </w:tcBorders>
          </w:tcPr>
          <w:p w14:paraId="6482D1CE" w14:textId="40EBE6EF" w:rsidR="00E03CA1" w:rsidRPr="00EF2D33" w:rsidRDefault="00E03CA1" w:rsidP="00A04A6C">
            <w:pPr>
              <w:tabs>
                <w:tab w:val="left" w:pos="540"/>
              </w:tabs>
              <w:suppressAutoHyphens/>
              <w:spacing w:after="180"/>
              <w:ind w:left="540" w:right="-72" w:hanging="540"/>
              <w:jc w:val="both"/>
              <w:rPr>
                <w:szCs w:val="24"/>
              </w:rPr>
            </w:pPr>
            <w:r w:rsidRPr="00EF2D33">
              <w:rPr>
                <w:szCs w:val="24"/>
              </w:rPr>
              <w:t>3</w:t>
            </w:r>
            <w:r>
              <w:rPr>
                <w:szCs w:val="24"/>
              </w:rPr>
              <w:t>3</w:t>
            </w:r>
            <w:r w:rsidRPr="00EF2D33">
              <w:rPr>
                <w:szCs w:val="24"/>
              </w:rPr>
              <w:t>.1</w:t>
            </w:r>
            <w:r w:rsidRPr="00EF2D33">
              <w:rPr>
                <w:szCs w:val="24"/>
              </w:rPr>
              <w:tab/>
              <w:t xml:space="preserve">Le </w:t>
            </w:r>
            <w:r>
              <w:rPr>
                <w:szCs w:val="24"/>
              </w:rPr>
              <w:t>Directeur de Projet</w:t>
            </w:r>
            <w:r w:rsidRPr="00EF2D33">
              <w:rPr>
                <w:szCs w:val="24"/>
              </w:rPr>
              <w:t xml:space="preserve"> notifiera à l’</w:t>
            </w:r>
            <w:r w:rsidR="00ED32C5">
              <w:rPr>
                <w:szCs w:val="24"/>
              </w:rPr>
              <w:t>Entreprise</w:t>
            </w:r>
            <w:r w:rsidRPr="00EF2D33">
              <w:rPr>
                <w:szCs w:val="24"/>
              </w:rPr>
              <w:t xml:space="preserve"> tout Malfaçon avant la fin de la Période de garantie, qui commence au moment de l’Achèvement et qui est </w:t>
            </w:r>
            <w:r w:rsidRPr="00EF2D33">
              <w:rPr>
                <w:b/>
                <w:szCs w:val="24"/>
              </w:rPr>
              <w:t>définie dans l</w:t>
            </w:r>
            <w:r w:rsidR="00BB59CF">
              <w:rPr>
                <w:b/>
                <w:szCs w:val="24"/>
              </w:rPr>
              <w:t>a Clause 2.12</w:t>
            </w:r>
            <w:r w:rsidRPr="00EF2D33">
              <w:rPr>
                <w:b/>
                <w:szCs w:val="24"/>
              </w:rPr>
              <w:t>.</w:t>
            </w:r>
            <w:r w:rsidRPr="00EF2D33">
              <w:rPr>
                <w:szCs w:val="24"/>
              </w:rPr>
              <w:t xml:space="preserve"> La période de garantie sera prolongée jusqu’à correction des Malfaçons.</w:t>
            </w:r>
          </w:p>
          <w:p w14:paraId="09B7CAC5" w14:textId="350745C7" w:rsidR="00E03CA1" w:rsidRPr="00EF2D33" w:rsidRDefault="00E03CA1" w:rsidP="00A04A6C">
            <w:pPr>
              <w:tabs>
                <w:tab w:val="left" w:pos="540"/>
              </w:tabs>
              <w:suppressAutoHyphens/>
              <w:spacing w:after="180"/>
              <w:ind w:left="540" w:right="-72" w:hanging="540"/>
              <w:jc w:val="both"/>
              <w:rPr>
                <w:szCs w:val="24"/>
              </w:rPr>
            </w:pPr>
            <w:r w:rsidRPr="00EF2D33">
              <w:rPr>
                <w:szCs w:val="24"/>
              </w:rPr>
              <w:t>3</w:t>
            </w:r>
            <w:r>
              <w:rPr>
                <w:szCs w:val="24"/>
              </w:rPr>
              <w:t>3</w:t>
            </w:r>
            <w:r w:rsidRPr="00EF2D33">
              <w:rPr>
                <w:szCs w:val="24"/>
              </w:rPr>
              <w:t>.2</w:t>
            </w:r>
            <w:r w:rsidRPr="00EF2D33">
              <w:rPr>
                <w:szCs w:val="24"/>
              </w:rPr>
              <w:tab/>
              <w:t>Chaque fois qu’une notification de Malfaçon lui sera remise, l’</w:t>
            </w:r>
            <w:r w:rsidR="00ED32C5">
              <w:rPr>
                <w:szCs w:val="24"/>
              </w:rPr>
              <w:t>Entreprise</w:t>
            </w:r>
            <w:r w:rsidRPr="00EF2D33">
              <w:rPr>
                <w:szCs w:val="24"/>
              </w:rPr>
              <w:t xml:space="preserve"> rectifiera la Malfaçon dans les délais spécifiés dans la notification du </w:t>
            </w:r>
            <w:r>
              <w:rPr>
                <w:szCs w:val="24"/>
              </w:rPr>
              <w:t>Directeur de Projet</w:t>
            </w:r>
            <w:r w:rsidRPr="00EF2D33">
              <w:rPr>
                <w:szCs w:val="24"/>
              </w:rPr>
              <w:t>.</w:t>
            </w:r>
          </w:p>
        </w:tc>
      </w:tr>
      <w:tr w:rsidR="00E03CA1" w:rsidRPr="00EF2D33" w14:paraId="080B9B98" w14:textId="77777777" w:rsidTr="00B571EB">
        <w:tc>
          <w:tcPr>
            <w:tcW w:w="2632" w:type="dxa"/>
            <w:tcBorders>
              <w:top w:val="nil"/>
              <w:left w:val="nil"/>
              <w:bottom w:val="nil"/>
              <w:right w:val="nil"/>
            </w:tcBorders>
          </w:tcPr>
          <w:p w14:paraId="43901A96" w14:textId="44F6629D" w:rsidR="00E03CA1" w:rsidRPr="00EF2D33" w:rsidRDefault="00E03CA1" w:rsidP="002F30D9">
            <w:pPr>
              <w:pStyle w:val="00SectionVIIISubtitle"/>
            </w:pPr>
            <w:bookmarkStart w:id="90" w:name="_Toc478922817"/>
            <w:bookmarkStart w:id="91" w:name="_Toc60920433"/>
            <w:r w:rsidRPr="00EF2D33">
              <w:t>Malfaçons non rectifiées</w:t>
            </w:r>
            <w:bookmarkEnd w:id="90"/>
            <w:bookmarkEnd w:id="91"/>
            <w:r w:rsidRPr="00EF2D33">
              <w:t xml:space="preserve"> </w:t>
            </w:r>
          </w:p>
        </w:tc>
        <w:tc>
          <w:tcPr>
            <w:tcW w:w="6836" w:type="dxa"/>
            <w:tcBorders>
              <w:top w:val="nil"/>
              <w:left w:val="nil"/>
              <w:bottom w:val="nil"/>
              <w:right w:val="nil"/>
            </w:tcBorders>
          </w:tcPr>
          <w:p w14:paraId="0A58B45A" w14:textId="484DEF37" w:rsidR="00E03CA1" w:rsidRPr="00EF2D33" w:rsidRDefault="00E03CA1" w:rsidP="00A04A6C">
            <w:pPr>
              <w:tabs>
                <w:tab w:val="left" w:pos="540"/>
              </w:tabs>
              <w:suppressAutoHyphens/>
              <w:spacing w:after="180"/>
              <w:ind w:left="540" w:right="-72" w:hanging="540"/>
              <w:jc w:val="both"/>
              <w:rPr>
                <w:szCs w:val="24"/>
              </w:rPr>
            </w:pPr>
            <w:r w:rsidRPr="00EF2D33">
              <w:rPr>
                <w:szCs w:val="24"/>
              </w:rPr>
              <w:t>3</w:t>
            </w:r>
            <w:r>
              <w:rPr>
                <w:szCs w:val="24"/>
              </w:rPr>
              <w:t>4</w:t>
            </w:r>
            <w:r w:rsidRPr="00EF2D33">
              <w:rPr>
                <w:szCs w:val="24"/>
              </w:rPr>
              <w:t>.1</w:t>
            </w:r>
            <w:r w:rsidRPr="00EF2D33">
              <w:rPr>
                <w:szCs w:val="24"/>
              </w:rPr>
              <w:tab/>
              <w:t>Si l’</w:t>
            </w:r>
            <w:r w:rsidR="00ED32C5">
              <w:rPr>
                <w:szCs w:val="24"/>
              </w:rPr>
              <w:t>Entreprise</w:t>
            </w:r>
            <w:r w:rsidRPr="00EF2D33">
              <w:rPr>
                <w:szCs w:val="24"/>
              </w:rPr>
              <w:t xml:space="preserve"> ne rectifie pas une malfaçon dans les délais spécifiés dans la notification du </w:t>
            </w:r>
            <w:r>
              <w:rPr>
                <w:szCs w:val="24"/>
              </w:rPr>
              <w:t>Directeur de Projet</w:t>
            </w:r>
            <w:r w:rsidRPr="00EF2D33">
              <w:rPr>
                <w:szCs w:val="24"/>
              </w:rPr>
              <w:t>, celui-ci évaluera le coût de la rectification à apporter et ce coût sera facturé à l’</w:t>
            </w:r>
            <w:r w:rsidR="00ED32C5">
              <w:rPr>
                <w:szCs w:val="24"/>
              </w:rPr>
              <w:t>Entreprise</w:t>
            </w:r>
            <w:r w:rsidRPr="00EF2D33">
              <w:rPr>
                <w:szCs w:val="24"/>
              </w:rPr>
              <w:t>.</w:t>
            </w:r>
          </w:p>
        </w:tc>
      </w:tr>
      <w:tr w:rsidR="00E03CA1" w:rsidRPr="00EF2D33" w14:paraId="415F5299" w14:textId="77777777" w:rsidTr="00B571EB">
        <w:tc>
          <w:tcPr>
            <w:tcW w:w="9468" w:type="dxa"/>
            <w:gridSpan w:val="2"/>
            <w:tcBorders>
              <w:top w:val="nil"/>
              <w:left w:val="nil"/>
              <w:bottom w:val="nil"/>
              <w:right w:val="nil"/>
            </w:tcBorders>
          </w:tcPr>
          <w:p w14:paraId="405CC0DA" w14:textId="77777777" w:rsidR="00E03CA1" w:rsidRPr="00EF2D33" w:rsidRDefault="00E03CA1" w:rsidP="00B571EB">
            <w:pPr>
              <w:pStyle w:val="00SectionVIIITitle"/>
            </w:pPr>
            <w:bookmarkStart w:id="92" w:name="_Toc478922818"/>
            <w:bookmarkStart w:id="93" w:name="_Toc60920434"/>
            <w:r w:rsidRPr="00EF2D33">
              <w:t>D. Maîtrise des coûts</w:t>
            </w:r>
            <w:bookmarkEnd w:id="92"/>
            <w:bookmarkEnd w:id="93"/>
          </w:p>
        </w:tc>
      </w:tr>
      <w:tr w:rsidR="00E03CA1" w:rsidRPr="00EF2D33" w14:paraId="3258517B" w14:textId="77777777" w:rsidTr="00B571EB">
        <w:tc>
          <w:tcPr>
            <w:tcW w:w="2632" w:type="dxa"/>
            <w:tcBorders>
              <w:top w:val="nil"/>
              <w:left w:val="nil"/>
              <w:bottom w:val="nil"/>
              <w:right w:val="nil"/>
            </w:tcBorders>
          </w:tcPr>
          <w:p w14:paraId="00F0848A" w14:textId="3B320909" w:rsidR="00E03CA1" w:rsidRPr="00EF2D33" w:rsidRDefault="00E03CA1" w:rsidP="002F30D9">
            <w:pPr>
              <w:pStyle w:val="00SectionVIIISubtitle"/>
            </w:pPr>
            <w:bookmarkStart w:id="94" w:name="_Toc478922819"/>
            <w:bookmarkStart w:id="95" w:name="_Toc60920435"/>
            <w:r w:rsidRPr="00EF2D33">
              <w:t>Prix du Marché</w:t>
            </w:r>
            <w:r w:rsidRPr="00EF2D33">
              <w:rPr>
                <w:bCs/>
                <w:vertAlign w:val="superscript"/>
              </w:rPr>
              <w:footnoteReference w:id="4"/>
            </w:r>
            <w:bookmarkEnd w:id="94"/>
            <w:bookmarkEnd w:id="95"/>
          </w:p>
        </w:tc>
        <w:tc>
          <w:tcPr>
            <w:tcW w:w="6836" w:type="dxa"/>
            <w:tcBorders>
              <w:top w:val="nil"/>
              <w:left w:val="nil"/>
              <w:bottom w:val="nil"/>
              <w:right w:val="nil"/>
            </w:tcBorders>
          </w:tcPr>
          <w:p w14:paraId="26194427" w14:textId="4FFFEDF5" w:rsidR="00E03CA1" w:rsidRPr="00EF2D33" w:rsidRDefault="00E03CA1" w:rsidP="00A04A6C">
            <w:pPr>
              <w:tabs>
                <w:tab w:val="left" w:pos="540"/>
              </w:tabs>
              <w:suppressAutoHyphens/>
              <w:spacing w:after="180"/>
              <w:ind w:left="540" w:right="-72" w:hanging="540"/>
              <w:jc w:val="both"/>
              <w:rPr>
                <w:szCs w:val="24"/>
              </w:rPr>
            </w:pPr>
            <w:r>
              <w:rPr>
                <w:szCs w:val="24"/>
              </w:rPr>
              <w:t>35</w:t>
            </w:r>
            <w:r w:rsidRPr="00EF2D33">
              <w:rPr>
                <w:szCs w:val="24"/>
              </w:rPr>
              <w:t>.1</w:t>
            </w:r>
            <w:r w:rsidRPr="00EF2D33">
              <w:rPr>
                <w:szCs w:val="24"/>
              </w:rPr>
              <w:tab/>
              <w:t xml:space="preserve">Le </w:t>
            </w:r>
            <w:r w:rsidR="00CB0994">
              <w:rPr>
                <w:szCs w:val="24"/>
              </w:rPr>
              <w:t>Détail</w:t>
            </w:r>
            <w:r w:rsidR="00F75283" w:rsidRPr="00EF2D33">
              <w:rPr>
                <w:szCs w:val="24"/>
              </w:rPr>
              <w:t xml:space="preserve"> </w:t>
            </w:r>
            <w:r w:rsidRPr="00EF2D33">
              <w:rPr>
                <w:szCs w:val="24"/>
              </w:rPr>
              <w:t>quantitatif et estimatif comprendront les postes de prix des Travaux à exécuter par l’</w:t>
            </w:r>
            <w:r w:rsidR="00ED32C5">
              <w:rPr>
                <w:szCs w:val="24"/>
              </w:rPr>
              <w:t>Entreprise</w:t>
            </w:r>
            <w:r w:rsidRPr="00EF2D33">
              <w:rPr>
                <w:szCs w:val="24"/>
              </w:rPr>
              <w:t xml:space="preserve">. Le </w:t>
            </w:r>
            <w:r w:rsidR="00CB0994">
              <w:rPr>
                <w:szCs w:val="24"/>
              </w:rPr>
              <w:t>Détail</w:t>
            </w:r>
            <w:r w:rsidRPr="00EF2D33">
              <w:rPr>
                <w:szCs w:val="24"/>
              </w:rPr>
              <w:t xml:space="preserve"> quantitatif et estimatif est utilisé pour calculer le Prix du Marché. L’</w:t>
            </w:r>
            <w:r w:rsidR="00ED32C5">
              <w:rPr>
                <w:szCs w:val="24"/>
              </w:rPr>
              <w:t>Entreprise</w:t>
            </w:r>
            <w:r w:rsidRPr="00EF2D33">
              <w:rPr>
                <w:szCs w:val="24"/>
              </w:rPr>
              <w:t xml:space="preserve"> sera rémunéré au titre de la quantité de travail exécuté au taux correspondant à chaque intrant spécifié dans le  le </w:t>
            </w:r>
            <w:r w:rsidR="00CB0994">
              <w:rPr>
                <w:szCs w:val="24"/>
              </w:rPr>
              <w:t>Détail</w:t>
            </w:r>
            <w:r w:rsidRPr="00EF2D33">
              <w:rPr>
                <w:szCs w:val="24"/>
              </w:rPr>
              <w:t xml:space="preserve"> quantitatif et estimatif.</w:t>
            </w:r>
          </w:p>
        </w:tc>
      </w:tr>
      <w:tr w:rsidR="00E03CA1" w:rsidRPr="00EF2D33" w14:paraId="5EE603DA" w14:textId="77777777" w:rsidTr="00B571EB">
        <w:tc>
          <w:tcPr>
            <w:tcW w:w="2632" w:type="dxa"/>
            <w:tcBorders>
              <w:top w:val="nil"/>
              <w:left w:val="nil"/>
              <w:bottom w:val="nil"/>
              <w:right w:val="nil"/>
            </w:tcBorders>
          </w:tcPr>
          <w:p w14:paraId="013A9B57" w14:textId="09917C9C" w:rsidR="00E03CA1" w:rsidRPr="00EF2D33" w:rsidRDefault="00E03CA1" w:rsidP="002F30D9">
            <w:pPr>
              <w:pStyle w:val="00SectionVIIISubtitle"/>
            </w:pPr>
            <w:bookmarkStart w:id="96" w:name="_Toc478922820"/>
            <w:bookmarkStart w:id="97" w:name="_Toc60920436"/>
            <w:r w:rsidRPr="00EF2D33">
              <w:t xml:space="preserve">Modifications </w:t>
            </w:r>
            <w:r>
              <w:t>du Prix du Marché</w:t>
            </w:r>
            <w:r w:rsidRPr="00EF2D33">
              <w:rPr>
                <w:bCs/>
                <w:vertAlign w:val="superscript"/>
              </w:rPr>
              <w:footnoteReference w:id="5"/>
            </w:r>
            <w:bookmarkEnd w:id="96"/>
            <w:bookmarkEnd w:id="97"/>
          </w:p>
        </w:tc>
        <w:tc>
          <w:tcPr>
            <w:tcW w:w="6836" w:type="dxa"/>
            <w:tcBorders>
              <w:top w:val="nil"/>
              <w:left w:val="nil"/>
              <w:bottom w:val="nil"/>
              <w:right w:val="nil"/>
            </w:tcBorders>
          </w:tcPr>
          <w:p w14:paraId="4066048D" w14:textId="6E6CBEA3" w:rsidR="00E03CA1" w:rsidRPr="00EF2D33" w:rsidRDefault="00E03CA1" w:rsidP="00A04A6C">
            <w:pPr>
              <w:tabs>
                <w:tab w:val="left" w:pos="540"/>
              </w:tabs>
              <w:suppressAutoHyphens/>
              <w:spacing w:after="180"/>
              <w:ind w:left="540" w:right="-72" w:hanging="540"/>
              <w:jc w:val="both"/>
              <w:rPr>
                <w:szCs w:val="24"/>
              </w:rPr>
            </w:pPr>
            <w:r>
              <w:rPr>
                <w:szCs w:val="24"/>
              </w:rPr>
              <w:t>36</w:t>
            </w:r>
            <w:r w:rsidRPr="00EF2D33">
              <w:rPr>
                <w:szCs w:val="24"/>
              </w:rPr>
              <w:t>.1</w:t>
            </w:r>
            <w:r w:rsidRPr="00EF2D33">
              <w:rPr>
                <w:szCs w:val="24"/>
              </w:rPr>
              <w:tab/>
              <w:t xml:space="preserve">Lorsque les quantités finales des travaux exécutés diffèrent de plus de vingt-cinq pour cent (25%) pour un poste donné des </w:t>
            </w:r>
            <w:r w:rsidRPr="00EF2D33">
              <w:rPr>
                <w:szCs w:val="24"/>
              </w:rPr>
              <w:lastRenderedPageBreak/>
              <w:t xml:space="preserve">quantités du </w:t>
            </w:r>
            <w:r w:rsidR="00CB0994">
              <w:rPr>
                <w:szCs w:val="24"/>
              </w:rPr>
              <w:t>Détail</w:t>
            </w:r>
            <w:r w:rsidR="00F75283" w:rsidRPr="00EF2D33">
              <w:rPr>
                <w:szCs w:val="24"/>
              </w:rPr>
              <w:t xml:space="preserve"> </w:t>
            </w:r>
            <w:r w:rsidRPr="00EF2D33">
              <w:rPr>
                <w:szCs w:val="24"/>
              </w:rPr>
              <w:t xml:space="preserve">quantitatif et estimatif, et dans la mesure où le changement conduit à un dépassement de plus de un pour cent (1%) du Prix du Marché initial, le </w:t>
            </w:r>
            <w:r>
              <w:rPr>
                <w:szCs w:val="24"/>
              </w:rPr>
              <w:t>Directeur de Projet</w:t>
            </w:r>
            <w:r w:rsidRPr="00EF2D33">
              <w:rPr>
                <w:szCs w:val="24"/>
              </w:rPr>
              <w:t xml:space="preserve"> ajustera le prix unitaire pour répondre à ce changement. Le </w:t>
            </w:r>
            <w:r>
              <w:rPr>
                <w:szCs w:val="24"/>
              </w:rPr>
              <w:t>Directeur de Projet</w:t>
            </w:r>
            <w:r w:rsidRPr="00EF2D33">
              <w:rPr>
                <w:szCs w:val="24"/>
              </w:rPr>
              <w:t xml:space="preserve"> n’ajustera pas les prix unitaires en raison de changements de quantité si, ce faisant, le Prix du Marché initial était dépassé de plus de quinze pour cent (15%), sauf approbation préalable du Maître d’Ouvrage.</w:t>
            </w:r>
          </w:p>
          <w:p w14:paraId="24C9704D" w14:textId="40C3B596" w:rsidR="00E03CA1" w:rsidRPr="00EF2D33" w:rsidRDefault="00EA61E4" w:rsidP="00A04A6C">
            <w:pPr>
              <w:tabs>
                <w:tab w:val="left" w:pos="540"/>
              </w:tabs>
              <w:suppressAutoHyphens/>
              <w:spacing w:after="180"/>
              <w:ind w:left="540" w:right="-72" w:hanging="540"/>
              <w:jc w:val="both"/>
              <w:rPr>
                <w:szCs w:val="24"/>
              </w:rPr>
            </w:pPr>
            <w:r>
              <w:rPr>
                <w:szCs w:val="24"/>
              </w:rPr>
              <w:t>36</w:t>
            </w:r>
            <w:r w:rsidR="00E03CA1" w:rsidRPr="00EF2D33">
              <w:rPr>
                <w:szCs w:val="24"/>
              </w:rPr>
              <w:t>.2</w:t>
            </w:r>
            <w:r w:rsidR="00E03CA1" w:rsidRPr="00EF2D33">
              <w:rPr>
                <w:szCs w:val="24"/>
              </w:rPr>
              <w:tab/>
              <w:t xml:space="preserve">Sur demande du </w:t>
            </w:r>
            <w:r w:rsidR="00E03CA1">
              <w:rPr>
                <w:szCs w:val="24"/>
              </w:rPr>
              <w:t>Directeur de Projet</w:t>
            </w:r>
            <w:r w:rsidR="00E03CA1" w:rsidRPr="00EF2D33">
              <w:rPr>
                <w:szCs w:val="24"/>
              </w:rPr>
              <w:t>, l’</w:t>
            </w:r>
            <w:r w:rsidR="00ED32C5">
              <w:rPr>
                <w:szCs w:val="24"/>
              </w:rPr>
              <w:t>Entreprise</w:t>
            </w:r>
            <w:r w:rsidR="00E03CA1" w:rsidRPr="00EF2D33">
              <w:rPr>
                <w:szCs w:val="24"/>
              </w:rPr>
              <w:t xml:space="preserve"> lui présentera un sous-détail de tous les prix unitaires figurant au </w:t>
            </w:r>
            <w:r w:rsidR="00CB0994">
              <w:rPr>
                <w:szCs w:val="24"/>
              </w:rPr>
              <w:t>Détail</w:t>
            </w:r>
            <w:r w:rsidR="00E03CA1" w:rsidRPr="00EF2D33">
              <w:rPr>
                <w:szCs w:val="24"/>
              </w:rPr>
              <w:t xml:space="preserve"> quantitatif et estimatif.</w:t>
            </w:r>
          </w:p>
        </w:tc>
      </w:tr>
      <w:tr w:rsidR="00E03CA1" w:rsidRPr="00EF2D33" w14:paraId="0B79874E" w14:textId="77777777" w:rsidTr="00B571EB">
        <w:tc>
          <w:tcPr>
            <w:tcW w:w="2632" w:type="dxa"/>
            <w:tcBorders>
              <w:top w:val="nil"/>
              <w:left w:val="nil"/>
              <w:right w:val="nil"/>
            </w:tcBorders>
          </w:tcPr>
          <w:p w14:paraId="392E9FC8" w14:textId="106A4C0E" w:rsidR="00E03CA1" w:rsidRPr="00EF2D33" w:rsidRDefault="00E03CA1" w:rsidP="002F30D9">
            <w:pPr>
              <w:pStyle w:val="00SectionVIIISubtitle"/>
            </w:pPr>
            <w:bookmarkStart w:id="98" w:name="_Toc478922821"/>
            <w:bookmarkStart w:id="99" w:name="_Toc60920437"/>
            <w:r w:rsidRPr="00EF2D33">
              <w:lastRenderedPageBreak/>
              <w:t>Varia</w:t>
            </w:r>
            <w:r>
              <w:t>tions</w:t>
            </w:r>
            <w:bookmarkEnd w:id="98"/>
            <w:bookmarkEnd w:id="99"/>
          </w:p>
        </w:tc>
        <w:tc>
          <w:tcPr>
            <w:tcW w:w="6836" w:type="dxa"/>
            <w:tcBorders>
              <w:top w:val="nil"/>
              <w:left w:val="nil"/>
              <w:right w:val="nil"/>
            </w:tcBorders>
          </w:tcPr>
          <w:p w14:paraId="4CB4907A" w14:textId="14E8241E" w:rsidR="00E03CA1" w:rsidRPr="00EF2D33" w:rsidRDefault="00E03CA1" w:rsidP="00A04A6C">
            <w:pPr>
              <w:tabs>
                <w:tab w:val="left" w:pos="540"/>
              </w:tabs>
              <w:suppressAutoHyphens/>
              <w:spacing w:after="180"/>
              <w:ind w:left="540" w:right="-72" w:hanging="540"/>
              <w:jc w:val="both"/>
              <w:rPr>
                <w:szCs w:val="24"/>
              </w:rPr>
            </w:pPr>
            <w:r>
              <w:rPr>
                <w:szCs w:val="24"/>
              </w:rPr>
              <w:t>37</w:t>
            </w:r>
            <w:r w:rsidRPr="00EF2D33">
              <w:rPr>
                <w:szCs w:val="24"/>
              </w:rPr>
              <w:t>.1</w:t>
            </w:r>
            <w:r w:rsidRPr="00EF2D33">
              <w:rPr>
                <w:szCs w:val="24"/>
              </w:rPr>
              <w:tab/>
              <w:t>Toutes les Varia</w:t>
            </w:r>
            <w:r>
              <w:rPr>
                <w:szCs w:val="24"/>
              </w:rPr>
              <w:t>tions</w:t>
            </w:r>
            <w:r w:rsidRPr="00EF2D33">
              <w:rPr>
                <w:szCs w:val="24"/>
              </w:rPr>
              <w:t xml:space="preserve"> seront incluses dans les Programmes</w:t>
            </w:r>
            <w:r w:rsidRPr="00EF2D33">
              <w:rPr>
                <w:rStyle w:val="FootnoteReference"/>
                <w:szCs w:val="24"/>
              </w:rPr>
              <w:footnoteReference w:id="6"/>
            </w:r>
            <w:r w:rsidRPr="00EF2D33">
              <w:rPr>
                <w:szCs w:val="24"/>
              </w:rPr>
              <w:t xml:space="preserve"> </w:t>
            </w:r>
            <w:r>
              <w:rPr>
                <w:szCs w:val="24"/>
              </w:rPr>
              <w:t>fournis</w:t>
            </w:r>
            <w:r w:rsidRPr="00EF2D33">
              <w:rPr>
                <w:szCs w:val="24"/>
              </w:rPr>
              <w:t xml:space="preserve"> par l’</w:t>
            </w:r>
            <w:r w:rsidR="00ED32C5">
              <w:rPr>
                <w:szCs w:val="24"/>
              </w:rPr>
              <w:t>Entreprise</w:t>
            </w:r>
            <w:r w:rsidRPr="00EF2D33">
              <w:rPr>
                <w:szCs w:val="24"/>
              </w:rPr>
              <w:t>.</w:t>
            </w:r>
          </w:p>
          <w:p w14:paraId="46176379" w14:textId="28BE4900" w:rsidR="00E03CA1" w:rsidRPr="00EF2D33" w:rsidRDefault="00E03CA1" w:rsidP="00A04A6C">
            <w:pPr>
              <w:tabs>
                <w:tab w:val="left" w:pos="540"/>
              </w:tabs>
              <w:suppressAutoHyphens/>
              <w:spacing w:after="180"/>
              <w:ind w:left="540" w:right="-72" w:hanging="540"/>
              <w:jc w:val="both"/>
              <w:rPr>
                <w:szCs w:val="24"/>
              </w:rPr>
            </w:pPr>
            <w:r>
              <w:rPr>
                <w:szCs w:val="24"/>
              </w:rPr>
              <w:t>37</w:t>
            </w:r>
            <w:r w:rsidRPr="00EF2D33">
              <w:rPr>
                <w:szCs w:val="24"/>
              </w:rPr>
              <w:t>.2</w:t>
            </w:r>
            <w:r w:rsidRPr="00EF2D33">
              <w:rPr>
                <w:szCs w:val="24"/>
              </w:rPr>
              <w:tab/>
              <w:t>L’</w:t>
            </w:r>
            <w:r w:rsidR="00ED32C5">
              <w:rPr>
                <w:szCs w:val="24"/>
              </w:rPr>
              <w:t>Entreprise</w:t>
            </w:r>
            <w:r w:rsidRPr="00EF2D33">
              <w:rPr>
                <w:szCs w:val="24"/>
              </w:rPr>
              <w:t xml:space="preserve">, sur demande du </w:t>
            </w:r>
            <w:r>
              <w:rPr>
                <w:szCs w:val="24"/>
              </w:rPr>
              <w:t>Directeur de Projet</w:t>
            </w:r>
            <w:r w:rsidRPr="00EF2D33">
              <w:rPr>
                <w:szCs w:val="24"/>
              </w:rPr>
              <w:t>, présentera à celui-ci une proposition de prix pour l’exécution de la Varia</w:t>
            </w:r>
            <w:r>
              <w:rPr>
                <w:szCs w:val="24"/>
              </w:rPr>
              <w:t>tion</w:t>
            </w:r>
            <w:r w:rsidRPr="00EF2D33">
              <w:rPr>
                <w:szCs w:val="24"/>
              </w:rPr>
              <w:t xml:space="preserve"> dans un délai de sept (7) jours suivant la date de la demande ou dans un délais plus long spécifié par le </w:t>
            </w:r>
            <w:r>
              <w:rPr>
                <w:szCs w:val="24"/>
              </w:rPr>
              <w:t>Directeur de Projet</w:t>
            </w:r>
            <w:r w:rsidRPr="00EF2D33">
              <w:rPr>
                <w:szCs w:val="24"/>
              </w:rPr>
              <w:t xml:space="preserve">. </w:t>
            </w:r>
          </w:p>
          <w:p w14:paraId="0A4FF9EB" w14:textId="3D6E9293" w:rsidR="00E03CA1" w:rsidRPr="00EF2D33" w:rsidRDefault="00E03CA1" w:rsidP="00A04A6C">
            <w:pPr>
              <w:tabs>
                <w:tab w:val="left" w:pos="540"/>
              </w:tabs>
              <w:suppressAutoHyphens/>
              <w:spacing w:after="180"/>
              <w:ind w:left="540" w:right="-72" w:hanging="540"/>
              <w:jc w:val="both"/>
              <w:rPr>
                <w:szCs w:val="24"/>
              </w:rPr>
            </w:pPr>
            <w:r>
              <w:rPr>
                <w:szCs w:val="24"/>
              </w:rPr>
              <w:t>37</w:t>
            </w:r>
            <w:r w:rsidRPr="00EF2D33">
              <w:rPr>
                <w:szCs w:val="24"/>
              </w:rPr>
              <w:t>.3</w:t>
            </w:r>
            <w:r w:rsidRPr="00EF2D33">
              <w:rPr>
                <w:szCs w:val="24"/>
              </w:rPr>
              <w:tab/>
            </w:r>
            <w:r w:rsidRPr="00EF2D33">
              <w:rPr>
                <w:szCs w:val="24"/>
              </w:rPr>
              <w:tab/>
              <w:t>Si le prix présenté par l’</w:t>
            </w:r>
            <w:r w:rsidR="00ED32C5">
              <w:rPr>
                <w:szCs w:val="24"/>
              </w:rPr>
              <w:t>Entreprise</w:t>
            </w:r>
            <w:r>
              <w:rPr>
                <w:szCs w:val="24"/>
              </w:rPr>
              <w:t xml:space="preserve"> est jugée trop élevé</w:t>
            </w:r>
            <w:r w:rsidRPr="00EF2D33">
              <w:rPr>
                <w:szCs w:val="24"/>
              </w:rPr>
              <w:t xml:space="preserve"> par le </w:t>
            </w:r>
            <w:r>
              <w:rPr>
                <w:szCs w:val="24"/>
              </w:rPr>
              <w:t>Directeur de Projet</w:t>
            </w:r>
            <w:r w:rsidRPr="00EF2D33">
              <w:rPr>
                <w:szCs w:val="24"/>
              </w:rPr>
              <w:t>, ce dernier pourra commander la Varia</w:t>
            </w:r>
            <w:r>
              <w:rPr>
                <w:szCs w:val="24"/>
              </w:rPr>
              <w:t xml:space="preserve">tion </w:t>
            </w:r>
            <w:r w:rsidRPr="00EF2D33">
              <w:rPr>
                <w:szCs w:val="24"/>
              </w:rPr>
              <w:t>et apporter un changement au Prix du Marché, sur la base de ses propres prévisions quant aux effets de la Varia</w:t>
            </w:r>
            <w:r>
              <w:rPr>
                <w:szCs w:val="24"/>
              </w:rPr>
              <w:t>tion</w:t>
            </w:r>
            <w:r w:rsidRPr="00EF2D33">
              <w:rPr>
                <w:szCs w:val="24"/>
              </w:rPr>
              <w:t xml:space="preserve"> sur le coût pour l’</w:t>
            </w:r>
            <w:r w:rsidR="00ED32C5">
              <w:rPr>
                <w:szCs w:val="24"/>
              </w:rPr>
              <w:t>Entreprise</w:t>
            </w:r>
            <w:r w:rsidRPr="00EF2D33">
              <w:rPr>
                <w:szCs w:val="24"/>
              </w:rPr>
              <w:t>.</w:t>
            </w:r>
          </w:p>
          <w:p w14:paraId="3933617F" w14:textId="234C2D07" w:rsidR="00E03CA1" w:rsidRPr="00EF2D33" w:rsidRDefault="00E03CA1" w:rsidP="00A04A6C">
            <w:pPr>
              <w:tabs>
                <w:tab w:val="left" w:pos="540"/>
              </w:tabs>
              <w:suppressAutoHyphens/>
              <w:spacing w:after="180"/>
              <w:ind w:left="540" w:right="-72" w:hanging="540"/>
              <w:jc w:val="both"/>
              <w:rPr>
                <w:szCs w:val="24"/>
              </w:rPr>
            </w:pPr>
            <w:r>
              <w:rPr>
                <w:szCs w:val="24"/>
              </w:rPr>
              <w:t>37</w:t>
            </w:r>
            <w:r w:rsidRPr="00EF2D33">
              <w:rPr>
                <w:szCs w:val="24"/>
              </w:rPr>
              <w:t>.4</w:t>
            </w:r>
            <w:r w:rsidRPr="00EF2D33">
              <w:rPr>
                <w:szCs w:val="24"/>
              </w:rPr>
              <w:tab/>
              <w:t xml:space="preserve">Si le </w:t>
            </w:r>
            <w:r>
              <w:rPr>
                <w:szCs w:val="24"/>
              </w:rPr>
              <w:t>Directeur de Projet</w:t>
            </w:r>
            <w:r w:rsidRPr="00EF2D33">
              <w:rPr>
                <w:szCs w:val="24"/>
              </w:rPr>
              <w:t xml:space="preserve"> décide que l’urgence de réaliser la Variation n’est pas compatible avec la préparation préalable d’une proposition de prix par l’</w:t>
            </w:r>
            <w:r w:rsidR="00ED32C5">
              <w:rPr>
                <w:szCs w:val="24"/>
              </w:rPr>
              <w:t>Entreprise</w:t>
            </w:r>
            <w:r w:rsidRPr="00EF2D33">
              <w:rPr>
                <w:szCs w:val="24"/>
              </w:rPr>
              <w:t xml:space="preserve"> et son évaluation par le </w:t>
            </w:r>
            <w:r>
              <w:rPr>
                <w:szCs w:val="24"/>
              </w:rPr>
              <w:t>Directeur de Projet</w:t>
            </w:r>
            <w:r w:rsidRPr="00EF2D33">
              <w:rPr>
                <w:szCs w:val="24"/>
              </w:rPr>
              <w:t xml:space="preserve"> sans retarder les travaux, une proposition de prix ne sera pas préparée par l’</w:t>
            </w:r>
            <w:r w:rsidR="00ED32C5">
              <w:rPr>
                <w:szCs w:val="24"/>
              </w:rPr>
              <w:t>Entreprise</w:t>
            </w:r>
            <w:r w:rsidRPr="00EF2D33">
              <w:rPr>
                <w:szCs w:val="24"/>
              </w:rPr>
              <w:t xml:space="preserve"> et la Vari</w:t>
            </w:r>
            <w:r>
              <w:rPr>
                <w:szCs w:val="24"/>
              </w:rPr>
              <w:t>tion</w:t>
            </w:r>
            <w:r w:rsidRPr="00EF2D33">
              <w:rPr>
                <w:szCs w:val="24"/>
              </w:rPr>
              <w:t xml:space="preserve"> sera assimilée à un Evénement donnant droit à compensation.</w:t>
            </w:r>
          </w:p>
          <w:p w14:paraId="033016AA" w14:textId="052971BA" w:rsidR="00E03CA1" w:rsidRPr="00EF2D33" w:rsidRDefault="00E03CA1" w:rsidP="00A04A6C">
            <w:pPr>
              <w:tabs>
                <w:tab w:val="left" w:pos="540"/>
              </w:tabs>
              <w:suppressAutoHyphens/>
              <w:spacing w:after="180"/>
              <w:ind w:left="540" w:right="-72" w:hanging="540"/>
              <w:jc w:val="both"/>
              <w:rPr>
                <w:szCs w:val="24"/>
              </w:rPr>
            </w:pPr>
            <w:r>
              <w:rPr>
                <w:szCs w:val="24"/>
              </w:rPr>
              <w:t>37</w:t>
            </w:r>
            <w:r w:rsidRPr="00EF2D33">
              <w:rPr>
                <w:szCs w:val="24"/>
              </w:rPr>
              <w:t>.5</w:t>
            </w:r>
            <w:r w:rsidRPr="00EF2D33">
              <w:rPr>
                <w:szCs w:val="24"/>
              </w:rPr>
              <w:tab/>
              <w:t>L’</w:t>
            </w:r>
            <w:r w:rsidR="00ED32C5">
              <w:rPr>
                <w:szCs w:val="24"/>
              </w:rPr>
              <w:t>Entreprise</w:t>
            </w:r>
            <w:r w:rsidRPr="00EF2D33">
              <w:rPr>
                <w:szCs w:val="24"/>
              </w:rPr>
              <w:t xml:space="preserve"> n’aura droit à aucun paiement supplémentaire au titre de coûts qui auraient pu être évités si l’</w:t>
            </w:r>
            <w:r w:rsidR="00ED32C5">
              <w:rPr>
                <w:szCs w:val="24"/>
              </w:rPr>
              <w:t>Entreprise</w:t>
            </w:r>
            <w:r w:rsidRPr="00EF2D33">
              <w:rPr>
                <w:szCs w:val="24"/>
              </w:rPr>
              <w:t xml:space="preserve"> avait notifié un préavis. </w:t>
            </w:r>
          </w:p>
          <w:p w14:paraId="66E21CD8" w14:textId="657B6C89" w:rsidR="00E03CA1" w:rsidRPr="00EF2D33" w:rsidRDefault="00E03CA1" w:rsidP="00A04A6C">
            <w:pPr>
              <w:tabs>
                <w:tab w:val="left" w:pos="540"/>
              </w:tabs>
              <w:suppressAutoHyphens/>
              <w:spacing w:after="180"/>
              <w:ind w:left="540" w:right="-72" w:hanging="540"/>
              <w:jc w:val="both"/>
              <w:rPr>
                <w:szCs w:val="24"/>
              </w:rPr>
            </w:pPr>
            <w:r>
              <w:rPr>
                <w:szCs w:val="24"/>
              </w:rPr>
              <w:t>37</w:t>
            </w:r>
            <w:r w:rsidRPr="00EF2D33">
              <w:rPr>
                <w:szCs w:val="24"/>
              </w:rPr>
              <w:t>.6</w:t>
            </w:r>
            <w:r w:rsidRPr="00EF2D33">
              <w:rPr>
                <w:szCs w:val="24"/>
              </w:rPr>
              <w:tab/>
              <w:t>Si le travail requis par la Varia</w:t>
            </w:r>
            <w:r>
              <w:rPr>
                <w:szCs w:val="24"/>
              </w:rPr>
              <w:t>tion</w:t>
            </w:r>
            <w:r w:rsidRPr="00EF2D33">
              <w:rPr>
                <w:szCs w:val="24"/>
              </w:rPr>
              <w:t xml:space="preserve"> correspond à un poste décrit dans le </w:t>
            </w:r>
            <w:r w:rsidR="00CB0994">
              <w:rPr>
                <w:szCs w:val="24"/>
              </w:rPr>
              <w:t>Détail</w:t>
            </w:r>
            <w:r w:rsidRPr="00EF2D33">
              <w:rPr>
                <w:szCs w:val="24"/>
              </w:rPr>
              <w:t xml:space="preserve"> quantitatif et estimatif et si, de l’avis du </w:t>
            </w:r>
            <w:r>
              <w:rPr>
                <w:szCs w:val="24"/>
              </w:rPr>
              <w:t>Directeur de Projet</w:t>
            </w:r>
            <w:r w:rsidRPr="00EF2D33">
              <w:rPr>
                <w:szCs w:val="24"/>
              </w:rPr>
              <w:t xml:space="preserve">, la quantité de travail dépassant la limite spécifiée à la clause 39.1 ou la période de l’exécution ne provoque pas de changement du coût par unité de quantité, le prix unitaire figurant au </w:t>
            </w:r>
            <w:r w:rsidR="00CB0994">
              <w:rPr>
                <w:szCs w:val="24"/>
              </w:rPr>
              <w:t>Détail</w:t>
            </w:r>
            <w:r w:rsidRPr="00EF2D33">
              <w:rPr>
                <w:szCs w:val="24"/>
              </w:rPr>
              <w:t xml:space="preserve"> quantitatif et estimatif sera utilisé pour calculer la valeur de la Variation. Si le coût par unité de quantité change, </w:t>
            </w:r>
            <w:r w:rsidRPr="00EF2D33">
              <w:rPr>
                <w:szCs w:val="24"/>
              </w:rPr>
              <w:lastRenderedPageBreak/>
              <w:t xml:space="preserve">ou si la nature ou la période de l’exécution du travail requis par la Variation ne correspondent pas aux postes figurant dans le </w:t>
            </w:r>
            <w:r w:rsidR="00CB0994">
              <w:rPr>
                <w:szCs w:val="24"/>
              </w:rPr>
              <w:t>Détail</w:t>
            </w:r>
            <w:r w:rsidRPr="00EF2D33">
              <w:rPr>
                <w:szCs w:val="24"/>
              </w:rPr>
              <w:t xml:space="preserve"> quantitatif et estimatif, la proposition de prix présentée par l’</w:t>
            </w:r>
            <w:r w:rsidR="00ED32C5">
              <w:rPr>
                <w:szCs w:val="24"/>
              </w:rPr>
              <w:t>Entreprise</w:t>
            </w:r>
            <w:r w:rsidRPr="00EF2D33">
              <w:rPr>
                <w:szCs w:val="24"/>
              </w:rPr>
              <w:t xml:space="preserve"> sera pour de nouveaux prix unitaires correspondant au travail spécifié.</w:t>
            </w:r>
            <w:r w:rsidRPr="00EF2D33">
              <w:rPr>
                <w:rStyle w:val="FootnoteReference"/>
                <w:szCs w:val="24"/>
              </w:rPr>
              <w:footnoteReference w:id="7"/>
            </w:r>
            <w:r w:rsidRPr="00FB194A">
              <w:rPr>
                <w:szCs w:val="24"/>
                <w:lang w:eastAsia="en-US"/>
              </w:rPr>
              <w:t xml:space="preserve"> </w:t>
            </w:r>
          </w:p>
        </w:tc>
      </w:tr>
      <w:tr w:rsidR="00E03CA1" w:rsidRPr="00EF2D33" w14:paraId="77C01515" w14:textId="77777777" w:rsidTr="00B571EB">
        <w:tc>
          <w:tcPr>
            <w:tcW w:w="2632" w:type="dxa"/>
            <w:tcBorders>
              <w:top w:val="nil"/>
              <w:left w:val="nil"/>
              <w:bottom w:val="nil"/>
              <w:right w:val="nil"/>
            </w:tcBorders>
          </w:tcPr>
          <w:p w14:paraId="504876FA" w14:textId="58F476DF" w:rsidR="00E03CA1" w:rsidRPr="00EF2D33" w:rsidRDefault="00E03CA1" w:rsidP="002F30D9">
            <w:pPr>
              <w:pStyle w:val="00SectionVIIISubtitle"/>
            </w:pPr>
            <w:bookmarkStart w:id="100" w:name="_Toc478922823"/>
            <w:bookmarkStart w:id="101" w:name="_Toc60920438"/>
            <w:r w:rsidRPr="00EF2D33">
              <w:lastRenderedPageBreak/>
              <w:t>Décomptes</w:t>
            </w:r>
            <w:bookmarkEnd w:id="100"/>
            <w:bookmarkEnd w:id="101"/>
          </w:p>
        </w:tc>
        <w:tc>
          <w:tcPr>
            <w:tcW w:w="6836" w:type="dxa"/>
            <w:tcBorders>
              <w:top w:val="nil"/>
              <w:left w:val="nil"/>
              <w:bottom w:val="nil"/>
              <w:right w:val="nil"/>
            </w:tcBorders>
          </w:tcPr>
          <w:p w14:paraId="07094524" w14:textId="4AFFA8B3" w:rsidR="00E03CA1" w:rsidRPr="00EF2D33" w:rsidRDefault="00E03CA1" w:rsidP="00A04A6C">
            <w:pPr>
              <w:tabs>
                <w:tab w:val="left" w:pos="540"/>
              </w:tabs>
              <w:suppressAutoHyphens/>
              <w:spacing w:after="180"/>
              <w:ind w:left="540" w:right="-72" w:hanging="540"/>
              <w:jc w:val="both"/>
              <w:rPr>
                <w:szCs w:val="24"/>
              </w:rPr>
            </w:pPr>
            <w:r>
              <w:rPr>
                <w:szCs w:val="24"/>
              </w:rPr>
              <w:t>38</w:t>
            </w:r>
            <w:r w:rsidRPr="00EF2D33">
              <w:rPr>
                <w:szCs w:val="24"/>
              </w:rPr>
              <w:t>.1</w:t>
            </w:r>
            <w:r w:rsidRPr="00EF2D33">
              <w:rPr>
                <w:szCs w:val="24"/>
              </w:rPr>
              <w:tab/>
              <w:t>L’</w:t>
            </w:r>
            <w:r w:rsidR="00ED32C5">
              <w:rPr>
                <w:szCs w:val="24"/>
              </w:rPr>
              <w:t>Entreprise</w:t>
            </w:r>
            <w:r w:rsidRPr="00EF2D33">
              <w:rPr>
                <w:szCs w:val="24"/>
              </w:rPr>
              <w:t xml:space="preserve"> présentera au </w:t>
            </w:r>
            <w:r>
              <w:rPr>
                <w:szCs w:val="24"/>
              </w:rPr>
              <w:t>Directeur de Projet</w:t>
            </w:r>
            <w:r w:rsidRPr="00EF2D33">
              <w:rPr>
                <w:szCs w:val="24"/>
              </w:rPr>
              <w:t xml:space="preserve"> des décomptes mensuels de la valeur estimée du travail exécuté déduction faite du montant accumulé des décomptes certifiés précédemment.</w:t>
            </w:r>
          </w:p>
          <w:p w14:paraId="09AE3446" w14:textId="4CF7A834" w:rsidR="00E03CA1" w:rsidRPr="00EF2D33" w:rsidRDefault="00E03CA1" w:rsidP="00A04A6C">
            <w:pPr>
              <w:tabs>
                <w:tab w:val="left" w:pos="540"/>
              </w:tabs>
              <w:suppressAutoHyphens/>
              <w:spacing w:after="180"/>
              <w:ind w:left="540" w:right="-72" w:hanging="540"/>
              <w:jc w:val="both"/>
              <w:rPr>
                <w:szCs w:val="24"/>
              </w:rPr>
            </w:pPr>
            <w:r>
              <w:rPr>
                <w:szCs w:val="24"/>
              </w:rPr>
              <w:t>38</w:t>
            </w:r>
            <w:r w:rsidRPr="00EF2D33">
              <w:rPr>
                <w:szCs w:val="24"/>
              </w:rPr>
              <w:t>.2</w:t>
            </w:r>
            <w:r w:rsidRPr="00EF2D33">
              <w:rPr>
                <w:szCs w:val="24"/>
              </w:rPr>
              <w:tab/>
              <w:t xml:space="preserve">Le </w:t>
            </w:r>
            <w:r>
              <w:rPr>
                <w:szCs w:val="24"/>
              </w:rPr>
              <w:t>Directeur de Projet</w:t>
            </w:r>
            <w:r w:rsidRPr="00EF2D33">
              <w:rPr>
                <w:szCs w:val="24"/>
              </w:rPr>
              <w:t xml:space="preserve"> vérifiera les décomptes mensuels et certifiera les montants devant être versés à l’</w:t>
            </w:r>
            <w:r w:rsidR="00ED32C5">
              <w:rPr>
                <w:szCs w:val="24"/>
              </w:rPr>
              <w:t>Entreprise</w:t>
            </w:r>
            <w:r w:rsidRPr="00EF2D33">
              <w:rPr>
                <w:szCs w:val="24"/>
              </w:rPr>
              <w:t>.</w:t>
            </w:r>
          </w:p>
          <w:p w14:paraId="7B180BC3" w14:textId="77777777" w:rsidR="00E03CA1" w:rsidRPr="00EF2D33" w:rsidRDefault="00E03CA1" w:rsidP="00A04A6C">
            <w:pPr>
              <w:tabs>
                <w:tab w:val="left" w:pos="540"/>
              </w:tabs>
              <w:suppressAutoHyphens/>
              <w:spacing w:after="180"/>
              <w:ind w:left="540" w:right="-72" w:hanging="540"/>
              <w:jc w:val="both"/>
              <w:rPr>
                <w:szCs w:val="24"/>
              </w:rPr>
            </w:pPr>
            <w:r>
              <w:rPr>
                <w:szCs w:val="24"/>
              </w:rPr>
              <w:t>38</w:t>
            </w:r>
            <w:r w:rsidRPr="00EF2D33">
              <w:rPr>
                <w:szCs w:val="24"/>
              </w:rPr>
              <w:t>.3</w:t>
            </w:r>
            <w:r w:rsidRPr="00EF2D33">
              <w:rPr>
                <w:szCs w:val="24"/>
              </w:rPr>
              <w:tab/>
              <w:t xml:space="preserve">La valeur du travail exécuté sera déterminée par le </w:t>
            </w:r>
            <w:r>
              <w:rPr>
                <w:szCs w:val="24"/>
              </w:rPr>
              <w:t>Directeur de Projet</w:t>
            </w:r>
            <w:r w:rsidRPr="00EF2D33">
              <w:rPr>
                <w:szCs w:val="24"/>
              </w:rPr>
              <w:t>.</w:t>
            </w:r>
          </w:p>
          <w:p w14:paraId="648829BB" w14:textId="53FCB02D" w:rsidR="00E03CA1" w:rsidRPr="00EF2D33" w:rsidRDefault="00E03CA1" w:rsidP="00A04A6C">
            <w:pPr>
              <w:tabs>
                <w:tab w:val="left" w:pos="540"/>
              </w:tabs>
              <w:suppressAutoHyphens/>
              <w:spacing w:after="180"/>
              <w:ind w:left="540" w:right="-72" w:hanging="540"/>
              <w:jc w:val="both"/>
              <w:rPr>
                <w:szCs w:val="24"/>
              </w:rPr>
            </w:pPr>
            <w:r>
              <w:rPr>
                <w:szCs w:val="24"/>
              </w:rPr>
              <w:t>38</w:t>
            </w:r>
            <w:r w:rsidRPr="00EF2D33">
              <w:rPr>
                <w:szCs w:val="24"/>
              </w:rPr>
              <w:t>.4</w:t>
            </w:r>
            <w:r w:rsidRPr="00EF2D33">
              <w:rPr>
                <w:szCs w:val="24"/>
              </w:rPr>
              <w:tab/>
              <w:t xml:space="preserve">La valeur du travail exécuté comprendra la valeur des quantités de travaux réalisées par poste figurant au </w:t>
            </w:r>
            <w:r w:rsidR="00CB0994">
              <w:rPr>
                <w:szCs w:val="24"/>
              </w:rPr>
              <w:t>Détail</w:t>
            </w:r>
            <w:r w:rsidRPr="00EF2D33">
              <w:rPr>
                <w:szCs w:val="24"/>
              </w:rPr>
              <w:t xml:space="preserve"> quantitatif et estimatif.</w:t>
            </w:r>
            <w:r w:rsidRPr="00EF2D33">
              <w:rPr>
                <w:rStyle w:val="FootnoteReference"/>
                <w:szCs w:val="24"/>
              </w:rPr>
              <w:footnoteReference w:id="8"/>
            </w:r>
          </w:p>
          <w:p w14:paraId="56B5C85E" w14:textId="77777777" w:rsidR="00E03CA1" w:rsidRPr="00EF2D33" w:rsidRDefault="00E03CA1" w:rsidP="00A04A6C">
            <w:pPr>
              <w:tabs>
                <w:tab w:val="left" w:pos="540"/>
              </w:tabs>
              <w:suppressAutoHyphens/>
              <w:spacing w:after="180"/>
              <w:ind w:left="540" w:right="-72" w:hanging="540"/>
              <w:jc w:val="both"/>
              <w:rPr>
                <w:szCs w:val="24"/>
              </w:rPr>
            </w:pPr>
            <w:r>
              <w:rPr>
                <w:szCs w:val="24"/>
              </w:rPr>
              <w:t>38</w:t>
            </w:r>
            <w:r w:rsidRPr="00EF2D33">
              <w:rPr>
                <w:szCs w:val="24"/>
              </w:rPr>
              <w:t>.5</w:t>
            </w:r>
            <w:r w:rsidRPr="00EF2D33">
              <w:rPr>
                <w:szCs w:val="24"/>
              </w:rPr>
              <w:tab/>
              <w:t>La valeur du travail exécuté inclura la valeur des Variations et des Evènements donnant droit à compensation.</w:t>
            </w:r>
          </w:p>
          <w:p w14:paraId="16D4AB66" w14:textId="77777777" w:rsidR="00E03CA1" w:rsidRPr="00EF2D33" w:rsidRDefault="00E03CA1" w:rsidP="00A04A6C">
            <w:pPr>
              <w:tabs>
                <w:tab w:val="left" w:pos="540"/>
              </w:tabs>
              <w:suppressAutoHyphens/>
              <w:spacing w:after="180"/>
              <w:ind w:left="540" w:right="-72" w:hanging="540"/>
              <w:jc w:val="both"/>
              <w:rPr>
                <w:szCs w:val="24"/>
              </w:rPr>
            </w:pPr>
            <w:r>
              <w:rPr>
                <w:szCs w:val="24"/>
              </w:rPr>
              <w:t>38</w:t>
            </w:r>
            <w:r w:rsidRPr="00EF2D33">
              <w:rPr>
                <w:szCs w:val="24"/>
              </w:rPr>
              <w:t>.6</w:t>
            </w:r>
            <w:r w:rsidRPr="00EF2D33">
              <w:rPr>
                <w:szCs w:val="24"/>
              </w:rPr>
              <w:tab/>
              <w:t xml:space="preserve">Le </w:t>
            </w:r>
            <w:r>
              <w:rPr>
                <w:szCs w:val="24"/>
              </w:rPr>
              <w:t>Directeur de Projet</w:t>
            </w:r>
            <w:r w:rsidRPr="00EF2D33">
              <w:rPr>
                <w:szCs w:val="24"/>
              </w:rPr>
              <w:t xml:space="preserve"> pourra exclure un élément certifié dans un décompte précédent ou réduire la proportion d’un poste certifié précédemment à la lumière d’informations nouvelles.</w:t>
            </w:r>
          </w:p>
        </w:tc>
      </w:tr>
      <w:tr w:rsidR="00E03CA1" w:rsidRPr="00EF2D33" w14:paraId="6A3626FE" w14:textId="77777777" w:rsidTr="00B571EB">
        <w:tc>
          <w:tcPr>
            <w:tcW w:w="2632" w:type="dxa"/>
            <w:tcBorders>
              <w:top w:val="nil"/>
              <w:left w:val="nil"/>
              <w:bottom w:val="nil"/>
              <w:right w:val="nil"/>
            </w:tcBorders>
          </w:tcPr>
          <w:p w14:paraId="1EF5CD34" w14:textId="35813549" w:rsidR="00E03CA1" w:rsidRPr="00EF2D33" w:rsidRDefault="00E03CA1" w:rsidP="002F30D9">
            <w:pPr>
              <w:pStyle w:val="00SectionVIIISubtitle"/>
            </w:pPr>
            <w:bookmarkStart w:id="102" w:name="_Toc478922824"/>
            <w:bookmarkStart w:id="103" w:name="_Toc60920439"/>
            <w:r w:rsidRPr="00EF2D33">
              <w:t>Paiements</w:t>
            </w:r>
            <w:bookmarkEnd w:id="102"/>
            <w:bookmarkEnd w:id="103"/>
          </w:p>
        </w:tc>
        <w:tc>
          <w:tcPr>
            <w:tcW w:w="6836" w:type="dxa"/>
            <w:tcBorders>
              <w:top w:val="nil"/>
              <w:left w:val="nil"/>
              <w:bottom w:val="nil"/>
              <w:right w:val="nil"/>
            </w:tcBorders>
          </w:tcPr>
          <w:p w14:paraId="56CE000F" w14:textId="29EA41AC" w:rsidR="00E03CA1" w:rsidRPr="00EF2D33" w:rsidRDefault="00E03CA1" w:rsidP="00A04A6C">
            <w:pPr>
              <w:tabs>
                <w:tab w:val="left" w:pos="540"/>
              </w:tabs>
              <w:suppressAutoHyphens/>
              <w:spacing w:after="180"/>
              <w:ind w:left="540" w:right="-72" w:hanging="540"/>
              <w:jc w:val="both"/>
              <w:rPr>
                <w:szCs w:val="24"/>
              </w:rPr>
            </w:pPr>
            <w:r>
              <w:rPr>
                <w:szCs w:val="24"/>
              </w:rPr>
              <w:t>39</w:t>
            </w:r>
            <w:r w:rsidRPr="00EF2D33">
              <w:rPr>
                <w:szCs w:val="24"/>
              </w:rPr>
              <w:t>.1</w:t>
            </w:r>
            <w:r w:rsidRPr="00EF2D33">
              <w:rPr>
                <w:szCs w:val="24"/>
              </w:rPr>
              <w:tab/>
              <w:t>Les paiements seront ajustés pour prendre en compte les déductions correspondant aux avances et retenues. Le Maître d’Ouvrage versera à l’</w:t>
            </w:r>
            <w:r w:rsidR="00ED32C5">
              <w:rPr>
                <w:szCs w:val="24"/>
              </w:rPr>
              <w:t>Entreprise</w:t>
            </w:r>
            <w:r w:rsidRPr="00EF2D33">
              <w:rPr>
                <w:szCs w:val="24"/>
              </w:rPr>
              <w:t xml:space="preserve"> les montants du décompte certifiés par le </w:t>
            </w:r>
            <w:r>
              <w:rPr>
                <w:szCs w:val="24"/>
              </w:rPr>
              <w:t>Directeur de Projet</w:t>
            </w:r>
            <w:r w:rsidRPr="00EF2D33">
              <w:rPr>
                <w:szCs w:val="24"/>
              </w:rPr>
              <w:t xml:space="preserve"> dans un délai de </w:t>
            </w:r>
            <w:r>
              <w:rPr>
                <w:szCs w:val="24"/>
              </w:rPr>
              <w:t>vingt-huit (</w:t>
            </w:r>
            <w:r w:rsidRPr="00EF2D33">
              <w:rPr>
                <w:szCs w:val="24"/>
              </w:rPr>
              <w:t>28</w:t>
            </w:r>
            <w:r>
              <w:rPr>
                <w:szCs w:val="24"/>
              </w:rPr>
              <w:t>)</w:t>
            </w:r>
            <w:r w:rsidRPr="00EF2D33">
              <w:rPr>
                <w:szCs w:val="24"/>
              </w:rPr>
              <w:t xml:space="preserve"> jours suivant la date du décompte. Si le Maître d’Ouvrage effectue un paiement en retard, l’</w:t>
            </w:r>
            <w:r w:rsidR="00ED32C5">
              <w:rPr>
                <w:szCs w:val="24"/>
              </w:rPr>
              <w:t>Entreprise</w:t>
            </w:r>
            <w:r w:rsidRPr="00EF2D33">
              <w:rPr>
                <w:szCs w:val="24"/>
              </w:rPr>
              <w:t xml:space="preserve"> recevra des intérêts sur les arriérés de paiement lors du paiement suivant. L’intérêt sera calculé à partir de la date à laquelle le paiement était dû jusqu’à la date à laquelle il a été effectué, au taux d’intérêt en vigueur pour les prêts commerciaux, pour chacune des monnaies dans lesquelles les paiements seront effectués.</w:t>
            </w:r>
          </w:p>
          <w:p w14:paraId="37E513D2" w14:textId="77777777" w:rsidR="00E03CA1" w:rsidRPr="00EF2D33" w:rsidRDefault="00E03CA1" w:rsidP="00A04A6C">
            <w:pPr>
              <w:tabs>
                <w:tab w:val="left" w:pos="540"/>
              </w:tabs>
              <w:suppressAutoHyphens/>
              <w:spacing w:after="180"/>
              <w:ind w:left="540" w:right="-72" w:hanging="540"/>
              <w:jc w:val="both"/>
              <w:rPr>
                <w:szCs w:val="24"/>
              </w:rPr>
            </w:pPr>
            <w:r>
              <w:rPr>
                <w:szCs w:val="24"/>
              </w:rPr>
              <w:t>39.2</w:t>
            </w:r>
            <w:r w:rsidRPr="00EF2D33">
              <w:rPr>
                <w:szCs w:val="24"/>
              </w:rPr>
              <w:tab/>
              <w:t>Les postes de travaux pour lesquels aucun taux, ni prix unitaire n’a été indiqué ne donneront pas lieu à paiement par le Maître d’Ouvrage et leur prix sera réputé être compris dans d’autres taux ou prix unitaires figurant dans le Marché.</w:t>
            </w:r>
          </w:p>
        </w:tc>
      </w:tr>
      <w:tr w:rsidR="00E03CA1" w:rsidRPr="00EF2D33" w14:paraId="2ECEBF4F" w14:textId="77777777" w:rsidTr="00B571EB">
        <w:tc>
          <w:tcPr>
            <w:tcW w:w="2632" w:type="dxa"/>
            <w:tcBorders>
              <w:top w:val="nil"/>
              <w:left w:val="nil"/>
              <w:bottom w:val="nil"/>
              <w:right w:val="nil"/>
            </w:tcBorders>
          </w:tcPr>
          <w:p w14:paraId="3A82D7F5" w14:textId="38E5F70E" w:rsidR="00E03CA1" w:rsidRPr="00EF2D33" w:rsidRDefault="00E03CA1" w:rsidP="002F30D9">
            <w:pPr>
              <w:pStyle w:val="00SectionVIIISubtitle"/>
            </w:pPr>
            <w:bookmarkStart w:id="104" w:name="_Toc478922825"/>
            <w:bookmarkStart w:id="105" w:name="_Toc60920440"/>
            <w:r w:rsidRPr="00EF2D33">
              <w:lastRenderedPageBreak/>
              <w:t>Evènements donnant droit à compensation</w:t>
            </w:r>
            <w:bookmarkEnd w:id="104"/>
            <w:bookmarkEnd w:id="105"/>
          </w:p>
        </w:tc>
        <w:tc>
          <w:tcPr>
            <w:tcW w:w="6836" w:type="dxa"/>
            <w:tcBorders>
              <w:top w:val="nil"/>
              <w:left w:val="nil"/>
              <w:bottom w:val="nil"/>
              <w:right w:val="nil"/>
            </w:tcBorders>
          </w:tcPr>
          <w:p w14:paraId="48A3AB3E" w14:textId="77777777" w:rsidR="00E03CA1" w:rsidRPr="00EF2D33" w:rsidRDefault="00E03CA1" w:rsidP="00A04A6C">
            <w:pPr>
              <w:tabs>
                <w:tab w:val="left" w:pos="540"/>
              </w:tabs>
              <w:suppressAutoHyphens/>
              <w:spacing w:after="180"/>
              <w:ind w:left="540" w:right="-72" w:hanging="540"/>
              <w:jc w:val="both"/>
              <w:rPr>
                <w:szCs w:val="24"/>
              </w:rPr>
            </w:pPr>
            <w:r w:rsidRPr="00EF2D33">
              <w:rPr>
                <w:szCs w:val="24"/>
              </w:rPr>
              <w:t>4</w:t>
            </w:r>
            <w:r>
              <w:rPr>
                <w:szCs w:val="24"/>
              </w:rPr>
              <w:t>0</w:t>
            </w:r>
            <w:r w:rsidRPr="00EF2D33">
              <w:rPr>
                <w:szCs w:val="24"/>
              </w:rPr>
              <w:t>.1</w:t>
            </w:r>
            <w:r w:rsidRPr="00EF2D33">
              <w:rPr>
                <w:szCs w:val="24"/>
              </w:rPr>
              <w:tab/>
              <w:t>Les évènements donnant droit à compensation seront les suivants :</w:t>
            </w:r>
          </w:p>
          <w:p w14:paraId="49ED502D" w14:textId="2BBFA67F" w:rsidR="00E03CA1" w:rsidRPr="00EF2D33" w:rsidRDefault="00E03CA1" w:rsidP="00B571EB">
            <w:pPr>
              <w:tabs>
                <w:tab w:val="left" w:pos="1080"/>
              </w:tabs>
              <w:suppressAutoHyphens/>
              <w:spacing w:after="120"/>
              <w:ind w:left="1080" w:right="-72" w:hanging="547"/>
              <w:jc w:val="both"/>
              <w:rPr>
                <w:szCs w:val="24"/>
              </w:rPr>
            </w:pPr>
            <w:r w:rsidRPr="00EF2D33">
              <w:rPr>
                <w:szCs w:val="24"/>
              </w:rPr>
              <w:t>(a)</w:t>
            </w:r>
            <w:r w:rsidRPr="00EF2D33">
              <w:rPr>
                <w:szCs w:val="24"/>
              </w:rPr>
              <w:tab/>
              <w:t xml:space="preserve">Le Maître d’Ouvrage ne donne pas accès à une partie du Site à la Date d’entrée en possession conformément à la </w:t>
            </w:r>
            <w:r w:rsidRPr="003E3302">
              <w:rPr>
                <w:b/>
                <w:szCs w:val="24"/>
              </w:rPr>
              <w:t>Clause 2.8</w:t>
            </w:r>
            <w:r w:rsidRPr="00EF2D33">
              <w:rPr>
                <w:szCs w:val="24"/>
              </w:rPr>
              <w:t>.</w:t>
            </w:r>
          </w:p>
          <w:p w14:paraId="3029A258" w14:textId="77777777" w:rsidR="00E03CA1" w:rsidRPr="00EF2D33" w:rsidRDefault="00E03CA1" w:rsidP="00B571EB">
            <w:pPr>
              <w:tabs>
                <w:tab w:val="left" w:pos="1080"/>
              </w:tabs>
              <w:suppressAutoHyphens/>
              <w:spacing w:after="120"/>
              <w:ind w:left="1080" w:right="-72" w:hanging="547"/>
              <w:jc w:val="both"/>
              <w:rPr>
                <w:szCs w:val="24"/>
              </w:rPr>
            </w:pPr>
            <w:r>
              <w:rPr>
                <w:szCs w:val="24"/>
              </w:rPr>
              <w:t>(b</w:t>
            </w:r>
            <w:r w:rsidRPr="00EF2D33">
              <w:rPr>
                <w:szCs w:val="24"/>
              </w:rPr>
              <w:t>)</w:t>
            </w:r>
            <w:r w:rsidRPr="00EF2D33">
              <w:rPr>
                <w:szCs w:val="24"/>
              </w:rPr>
              <w:tab/>
              <w:t xml:space="preserve">Le </w:t>
            </w:r>
            <w:r>
              <w:rPr>
                <w:szCs w:val="24"/>
              </w:rPr>
              <w:t>Directeur de Projet</w:t>
            </w:r>
            <w:r w:rsidRPr="00EF2D33">
              <w:rPr>
                <w:szCs w:val="24"/>
              </w:rPr>
              <w:t xml:space="preserve"> ordonne un ajournement ou ne fournit pas les Plans, les Spécifications techniques ou les instructions nécessaires à l’exécution des Travaux dans les délais.</w:t>
            </w:r>
          </w:p>
          <w:p w14:paraId="4845D532" w14:textId="1AE61C95" w:rsidR="00E03CA1" w:rsidRPr="00EF2D33" w:rsidRDefault="00E03CA1" w:rsidP="00B571EB">
            <w:pPr>
              <w:tabs>
                <w:tab w:val="left" w:pos="1080"/>
              </w:tabs>
              <w:suppressAutoHyphens/>
              <w:spacing w:after="120"/>
              <w:ind w:left="1080" w:right="-72" w:hanging="547"/>
              <w:jc w:val="both"/>
              <w:rPr>
                <w:szCs w:val="24"/>
              </w:rPr>
            </w:pPr>
            <w:r w:rsidRPr="00EF2D33">
              <w:rPr>
                <w:szCs w:val="24"/>
              </w:rPr>
              <w:t>(</w:t>
            </w:r>
            <w:r>
              <w:rPr>
                <w:szCs w:val="24"/>
              </w:rPr>
              <w:t>c</w:t>
            </w:r>
            <w:r w:rsidRPr="00EF2D33">
              <w:rPr>
                <w:szCs w:val="24"/>
              </w:rPr>
              <w:t>)</w:t>
            </w:r>
            <w:r w:rsidRPr="00EF2D33">
              <w:rPr>
                <w:szCs w:val="24"/>
              </w:rPr>
              <w:tab/>
              <w:t xml:space="preserve">Le </w:t>
            </w:r>
            <w:r>
              <w:rPr>
                <w:szCs w:val="24"/>
              </w:rPr>
              <w:t>Directeur de Projet</w:t>
            </w:r>
            <w:r w:rsidRPr="00EF2D33">
              <w:rPr>
                <w:szCs w:val="24"/>
              </w:rPr>
              <w:t xml:space="preserve"> donne à l’</w:t>
            </w:r>
            <w:r w:rsidR="00ED32C5">
              <w:rPr>
                <w:szCs w:val="24"/>
              </w:rPr>
              <w:t>Entreprise</w:t>
            </w:r>
            <w:r w:rsidRPr="00EF2D33">
              <w:rPr>
                <w:szCs w:val="24"/>
              </w:rPr>
              <w:t xml:space="preserve"> des instructions afin de découvrir un ouvrage réalisé, ou d’effectuer des essais supplémentaires sur les Travaux qui s’avèrent ne pas présenter de Malfaçon.</w:t>
            </w:r>
          </w:p>
          <w:p w14:paraId="3A10C717" w14:textId="77777777" w:rsidR="00E03CA1" w:rsidRPr="00EF2D33" w:rsidRDefault="00E03CA1" w:rsidP="00B571EB">
            <w:pPr>
              <w:tabs>
                <w:tab w:val="left" w:pos="1080"/>
              </w:tabs>
              <w:suppressAutoHyphens/>
              <w:spacing w:after="120"/>
              <w:ind w:left="1080" w:right="-72" w:hanging="547"/>
              <w:jc w:val="both"/>
              <w:rPr>
                <w:szCs w:val="24"/>
              </w:rPr>
            </w:pPr>
            <w:r>
              <w:rPr>
                <w:szCs w:val="24"/>
              </w:rPr>
              <w:t>(d</w:t>
            </w:r>
            <w:r w:rsidRPr="00EF2D33">
              <w:rPr>
                <w:szCs w:val="24"/>
              </w:rPr>
              <w:t>)</w:t>
            </w:r>
            <w:r w:rsidRPr="00EF2D33">
              <w:rPr>
                <w:szCs w:val="24"/>
              </w:rPr>
              <w:tab/>
              <w:t xml:space="preserve">Le </w:t>
            </w:r>
            <w:r>
              <w:rPr>
                <w:szCs w:val="24"/>
              </w:rPr>
              <w:t>Directeur de Projet</w:t>
            </w:r>
            <w:r w:rsidRPr="00EF2D33">
              <w:rPr>
                <w:szCs w:val="24"/>
              </w:rPr>
              <w:t xml:space="preserve"> n’approuve pas un contrat de sous-traitant sans motifs valables.</w:t>
            </w:r>
          </w:p>
          <w:p w14:paraId="30B294B9" w14:textId="77777777" w:rsidR="00E03CA1" w:rsidRPr="00EF2D33" w:rsidRDefault="00E03CA1" w:rsidP="00B571EB">
            <w:pPr>
              <w:tabs>
                <w:tab w:val="left" w:pos="1080"/>
              </w:tabs>
              <w:suppressAutoHyphens/>
              <w:spacing w:after="120"/>
              <w:ind w:left="1080" w:right="-72" w:hanging="547"/>
              <w:jc w:val="both"/>
              <w:rPr>
                <w:szCs w:val="24"/>
              </w:rPr>
            </w:pPr>
            <w:r w:rsidRPr="00EF2D33">
              <w:rPr>
                <w:szCs w:val="24"/>
              </w:rPr>
              <w:t>(</w:t>
            </w:r>
            <w:r>
              <w:rPr>
                <w:szCs w:val="24"/>
              </w:rPr>
              <w:t>e</w:t>
            </w:r>
            <w:r w:rsidRPr="00EF2D33">
              <w:rPr>
                <w:szCs w:val="24"/>
              </w:rPr>
              <w:t>)</w:t>
            </w:r>
            <w:r w:rsidRPr="00EF2D33">
              <w:rPr>
                <w:szCs w:val="24"/>
              </w:rPr>
              <w:tab/>
              <w:t>Les conditions du sol ou sous-sol sont substantiellement plus défavorables qu’il était raisonnable de supposer avant l’émission de la Lettre de Notification, sur la base des informations remises aux soumissionnaires (notamment les Rapports d’investigation du Site), sur la base des informations disponibles au public et sur la base d’une inspection visuelle.</w:t>
            </w:r>
          </w:p>
          <w:p w14:paraId="4E004F1A" w14:textId="77777777" w:rsidR="00E03CA1" w:rsidRPr="00EF2D33" w:rsidRDefault="00E03CA1" w:rsidP="00B571EB">
            <w:pPr>
              <w:tabs>
                <w:tab w:val="left" w:pos="1080"/>
              </w:tabs>
              <w:suppressAutoHyphens/>
              <w:spacing w:after="120"/>
              <w:ind w:left="1080" w:right="-72" w:hanging="547"/>
              <w:jc w:val="both"/>
              <w:rPr>
                <w:szCs w:val="24"/>
              </w:rPr>
            </w:pPr>
            <w:r w:rsidRPr="00EF2D33">
              <w:rPr>
                <w:szCs w:val="24"/>
              </w:rPr>
              <w:t>(</w:t>
            </w:r>
            <w:r>
              <w:rPr>
                <w:szCs w:val="24"/>
              </w:rPr>
              <w:t>f</w:t>
            </w:r>
            <w:r w:rsidRPr="00EF2D33">
              <w:rPr>
                <w:szCs w:val="24"/>
              </w:rPr>
              <w:t>)</w:t>
            </w:r>
            <w:r w:rsidRPr="00EF2D33">
              <w:rPr>
                <w:szCs w:val="24"/>
              </w:rPr>
              <w:tab/>
              <w:t xml:space="preserve">Le </w:t>
            </w:r>
            <w:r>
              <w:rPr>
                <w:szCs w:val="24"/>
              </w:rPr>
              <w:t>Directeur de Projet</w:t>
            </w:r>
            <w:r w:rsidRPr="00EF2D33">
              <w:rPr>
                <w:szCs w:val="24"/>
              </w:rPr>
              <w:t xml:space="preserve"> donne des instructions pour faire face à une situation imprévue provoquée par le Maître d’Ouvrage, ou pour effectuer un travail supplémentaire rendu nécessaire pour des raisons de sécurité ou pour d’autres raisons.</w:t>
            </w:r>
          </w:p>
          <w:p w14:paraId="7CE786BD" w14:textId="119B37D3" w:rsidR="00E03CA1" w:rsidRPr="00EF2D33" w:rsidRDefault="00E03CA1" w:rsidP="00B571EB">
            <w:pPr>
              <w:tabs>
                <w:tab w:val="left" w:pos="1080"/>
              </w:tabs>
              <w:suppressAutoHyphens/>
              <w:spacing w:after="120"/>
              <w:ind w:left="1080" w:right="-72" w:hanging="547"/>
              <w:jc w:val="both"/>
              <w:rPr>
                <w:szCs w:val="24"/>
              </w:rPr>
            </w:pPr>
            <w:r w:rsidRPr="00EF2D33">
              <w:rPr>
                <w:szCs w:val="24"/>
              </w:rPr>
              <w:t>(</w:t>
            </w:r>
            <w:r>
              <w:rPr>
                <w:szCs w:val="24"/>
              </w:rPr>
              <w:t>g</w:t>
            </w:r>
            <w:r w:rsidRPr="00EF2D33">
              <w:rPr>
                <w:szCs w:val="24"/>
              </w:rPr>
              <w:t>)</w:t>
            </w:r>
            <w:r w:rsidRPr="00EF2D33">
              <w:rPr>
                <w:szCs w:val="24"/>
              </w:rPr>
              <w:tab/>
              <w:t xml:space="preserve">D’autres </w:t>
            </w:r>
            <w:r w:rsidR="00ED32C5">
              <w:rPr>
                <w:szCs w:val="24"/>
              </w:rPr>
              <w:t>Entreprise</w:t>
            </w:r>
            <w:r w:rsidRPr="00EF2D33">
              <w:rPr>
                <w:szCs w:val="24"/>
              </w:rPr>
              <w:t>s, les autorités publiques, les services publics ou le Maître d’Ouvrage n’effectuent pas les activités leur incombant dans les délais prévus et dans le cadre des contraintes spécifiées dans le Marché, entraînant ainsi un retard ou des coûts supplémentaires pour l’</w:t>
            </w:r>
            <w:r w:rsidR="00ED32C5">
              <w:rPr>
                <w:szCs w:val="24"/>
              </w:rPr>
              <w:t>Entreprise</w:t>
            </w:r>
            <w:r w:rsidRPr="00EF2D33">
              <w:rPr>
                <w:szCs w:val="24"/>
              </w:rPr>
              <w:t>.</w:t>
            </w:r>
          </w:p>
          <w:p w14:paraId="5928E8E2" w14:textId="77777777" w:rsidR="00E03CA1" w:rsidRPr="00EF2D33" w:rsidRDefault="00E03CA1" w:rsidP="00B571EB">
            <w:pPr>
              <w:tabs>
                <w:tab w:val="left" w:pos="1080"/>
              </w:tabs>
              <w:suppressAutoHyphens/>
              <w:spacing w:after="120"/>
              <w:ind w:left="1080" w:right="-72" w:hanging="540"/>
              <w:rPr>
                <w:szCs w:val="24"/>
              </w:rPr>
            </w:pPr>
            <w:r>
              <w:rPr>
                <w:szCs w:val="24"/>
              </w:rPr>
              <w:t>(h</w:t>
            </w:r>
            <w:r w:rsidRPr="00EF2D33">
              <w:rPr>
                <w:szCs w:val="24"/>
              </w:rPr>
              <w:t>)</w:t>
            </w:r>
            <w:r w:rsidRPr="00EF2D33">
              <w:rPr>
                <w:szCs w:val="24"/>
              </w:rPr>
              <w:tab/>
              <w:t>Les avances sont réglées en retard.</w:t>
            </w:r>
          </w:p>
          <w:p w14:paraId="117B196B" w14:textId="0AB95D9E" w:rsidR="00E03CA1" w:rsidRPr="00EF2D33" w:rsidRDefault="00E03CA1" w:rsidP="00B571EB">
            <w:pPr>
              <w:tabs>
                <w:tab w:val="left" w:pos="1080"/>
              </w:tabs>
              <w:suppressAutoHyphens/>
              <w:spacing w:after="120"/>
              <w:ind w:left="1080" w:right="-72" w:hanging="540"/>
              <w:jc w:val="both"/>
              <w:rPr>
                <w:szCs w:val="24"/>
              </w:rPr>
            </w:pPr>
            <w:r>
              <w:rPr>
                <w:szCs w:val="24"/>
              </w:rPr>
              <w:t>(i</w:t>
            </w:r>
            <w:r w:rsidRPr="00EF2D33">
              <w:rPr>
                <w:szCs w:val="24"/>
              </w:rPr>
              <w:t>)</w:t>
            </w:r>
            <w:r w:rsidRPr="00EF2D33">
              <w:rPr>
                <w:szCs w:val="24"/>
              </w:rPr>
              <w:tab/>
              <w:t>Les conséquences pour l’</w:t>
            </w:r>
            <w:r w:rsidR="00ED32C5">
              <w:rPr>
                <w:szCs w:val="24"/>
              </w:rPr>
              <w:t>Entreprise</w:t>
            </w:r>
            <w:r w:rsidRPr="00EF2D33">
              <w:rPr>
                <w:szCs w:val="24"/>
              </w:rPr>
              <w:t xml:space="preserve"> de tout </w:t>
            </w:r>
            <w:r>
              <w:rPr>
                <w:szCs w:val="24"/>
              </w:rPr>
              <w:t>r</w:t>
            </w:r>
            <w:r w:rsidRPr="00EF2D33">
              <w:rPr>
                <w:szCs w:val="24"/>
              </w:rPr>
              <w:t>isque incombant au Maître d’Ouvrage.</w:t>
            </w:r>
          </w:p>
          <w:p w14:paraId="3A8AE641" w14:textId="77777777" w:rsidR="00E03CA1" w:rsidRPr="00EF2D33" w:rsidRDefault="00E03CA1" w:rsidP="00B571EB">
            <w:pPr>
              <w:tabs>
                <w:tab w:val="left" w:pos="1080"/>
              </w:tabs>
              <w:suppressAutoHyphens/>
              <w:spacing w:after="120"/>
              <w:ind w:left="1080" w:right="-72" w:hanging="540"/>
              <w:jc w:val="both"/>
              <w:rPr>
                <w:szCs w:val="24"/>
              </w:rPr>
            </w:pPr>
            <w:r w:rsidRPr="00EF2D33">
              <w:rPr>
                <w:szCs w:val="24"/>
              </w:rPr>
              <w:t>(</w:t>
            </w:r>
            <w:r>
              <w:rPr>
                <w:szCs w:val="24"/>
              </w:rPr>
              <w:t>j</w:t>
            </w:r>
            <w:r w:rsidRPr="00EF2D33">
              <w:rPr>
                <w:szCs w:val="24"/>
              </w:rPr>
              <w:t>)</w:t>
            </w:r>
            <w:r w:rsidRPr="00EF2D33">
              <w:rPr>
                <w:szCs w:val="24"/>
              </w:rPr>
              <w:tab/>
              <w:t xml:space="preserve">Le </w:t>
            </w:r>
            <w:r>
              <w:rPr>
                <w:szCs w:val="24"/>
              </w:rPr>
              <w:t>Directeur de Projet</w:t>
            </w:r>
            <w:r w:rsidRPr="00EF2D33">
              <w:rPr>
                <w:szCs w:val="24"/>
              </w:rPr>
              <w:t xml:space="preserve"> retarde indûment la délivrance du Certificat d’achèvement (ou le procès-verbal de réception provisoire).</w:t>
            </w:r>
          </w:p>
          <w:p w14:paraId="7DB010EB" w14:textId="77777777" w:rsidR="00E03CA1" w:rsidRPr="00EF2D33" w:rsidRDefault="00E03CA1" w:rsidP="00B571EB">
            <w:pPr>
              <w:tabs>
                <w:tab w:val="left" w:pos="540"/>
              </w:tabs>
              <w:suppressAutoHyphens/>
              <w:spacing w:after="120"/>
              <w:ind w:left="540" w:right="-72" w:hanging="540"/>
              <w:jc w:val="both"/>
              <w:rPr>
                <w:szCs w:val="24"/>
              </w:rPr>
            </w:pPr>
            <w:r w:rsidRPr="00EF2D33">
              <w:rPr>
                <w:szCs w:val="24"/>
              </w:rPr>
              <w:t>4</w:t>
            </w:r>
            <w:r>
              <w:rPr>
                <w:szCs w:val="24"/>
              </w:rPr>
              <w:t>0</w:t>
            </w:r>
            <w:r w:rsidRPr="00EF2D33">
              <w:rPr>
                <w:szCs w:val="24"/>
              </w:rPr>
              <w:t>.2</w:t>
            </w:r>
            <w:r w:rsidRPr="00EF2D33">
              <w:rPr>
                <w:szCs w:val="24"/>
              </w:rPr>
              <w:tab/>
              <w:t xml:space="preserve">Si un événement donnant droit à compensation entraîne un coût additionnel ou empêche de terminer les Travaux avant la Date </w:t>
            </w:r>
            <w:r w:rsidRPr="00EF2D33">
              <w:rPr>
                <w:szCs w:val="24"/>
              </w:rPr>
              <w:lastRenderedPageBreak/>
              <w:t xml:space="preserve">d’achèvement prévue, le Prix du Marché sera augmenté et/ou la Date d’achèvement prévue sera reportée. </w:t>
            </w:r>
            <w:r>
              <w:rPr>
                <w:szCs w:val="24"/>
              </w:rPr>
              <w:t xml:space="preserve"> </w:t>
            </w:r>
            <w:r w:rsidRPr="00EF2D33">
              <w:rPr>
                <w:szCs w:val="24"/>
              </w:rPr>
              <w:t xml:space="preserve">Le </w:t>
            </w:r>
            <w:r>
              <w:rPr>
                <w:szCs w:val="24"/>
              </w:rPr>
              <w:t>Directeur de Projet</w:t>
            </w:r>
            <w:r w:rsidRPr="00EF2D33">
              <w:rPr>
                <w:szCs w:val="24"/>
              </w:rPr>
              <w:t xml:space="preserve"> décidera ou non d’augmenter le Prix du Marché et du montant de cette augmentation, et ainsi que du report de la Date d’achèvement prévue et la durée de ce report.</w:t>
            </w:r>
          </w:p>
          <w:p w14:paraId="6686083F" w14:textId="43D571DA" w:rsidR="00E03CA1" w:rsidRPr="00EF2D33" w:rsidRDefault="00E03CA1" w:rsidP="00A04A6C">
            <w:pPr>
              <w:tabs>
                <w:tab w:val="left" w:pos="540"/>
              </w:tabs>
              <w:suppressAutoHyphens/>
              <w:spacing w:after="180"/>
              <w:ind w:left="540" w:right="-72" w:hanging="540"/>
              <w:jc w:val="both"/>
              <w:rPr>
                <w:szCs w:val="24"/>
              </w:rPr>
            </w:pPr>
            <w:r w:rsidRPr="00EF2D33">
              <w:rPr>
                <w:szCs w:val="24"/>
              </w:rPr>
              <w:t>4</w:t>
            </w:r>
            <w:r>
              <w:rPr>
                <w:szCs w:val="24"/>
              </w:rPr>
              <w:t>0</w:t>
            </w:r>
            <w:r w:rsidRPr="00EF2D33">
              <w:rPr>
                <w:szCs w:val="24"/>
              </w:rPr>
              <w:t>.3</w:t>
            </w:r>
            <w:r w:rsidRPr="00EF2D33">
              <w:rPr>
                <w:szCs w:val="24"/>
              </w:rPr>
              <w:tab/>
              <w:t>Dès que l’</w:t>
            </w:r>
            <w:r w:rsidR="00ED32C5">
              <w:rPr>
                <w:szCs w:val="24"/>
              </w:rPr>
              <w:t>Entreprise</w:t>
            </w:r>
            <w:r w:rsidRPr="00EF2D33">
              <w:rPr>
                <w:szCs w:val="24"/>
              </w:rPr>
              <w:t xml:space="preserve"> aura fourni les informations démontrant les conséquences d’un Evénement donnant droit à compensation sur ses prévisions de coût, ces informations seront évaluées par le </w:t>
            </w:r>
            <w:r>
              <w:rPr>
                <w:szCs w:val="24"/>
              </w:rPr>
              <w:t>Directeur de Projet</w:t>
            </w:r>
            <w:r w:rsidRPr="00EF2D33">
              <w:rPr>
                <w:szCs w:val="24"/>
              </w:rPr>
              <w:t>, et le Prix du Marché sera ajusté en conséquence. Si les prévisions de l’</w:t>
            </w:r>
            <w:r w:rsidR="00ED32C5">
              <w:rPr>
                <w:szCs w:val="24"/>
              </w:rPr>
              <w:t>Entreprise</w:t>
            </w:r>
            <w:r w:rsidRPr="00EF2D33">
              <w:rPr>
                <w:szCs w:val="24"/>
              </w:rPr>
              <w:t xml:space="preserve"> sont estimées excessives, le </w:t>
            </w:r>
            <w:r>
              <w:rPr>
                <w:szCs w:val="24"/>
              </w:rPr>
              <w:t>Directeur de Projet</w:t>
            </w:r>
            <w:r w:rsidRPr="00EF2D33">
              <w:rPr>
                <w:szCs w:val="24"/>
              </w:rPr>
              <w:t xml:space="preserve"> ajustera le Prix du Marché sur la base de ses propres estimations. Le </w:t>
            </w:r>
            <w:r>
              <w:rPr>
                <w:szCs w:val="24"/>
              </w:rPr>
              <w:t>Directeur de Projet</w:t>
            </w:r>
            <w:r w:rsidRPr="00EF2D33">
              <w:rPr>
                <w:szCs w:val="24"/>
              </w:rPr>
              <w:t xml:space="preserve"> supposera que l’</w:t>
            </w:r>
            <w:r w:rsidR="00ED32C5">
              <w:rPr>
                <w:szCs w:val="24"/>
              </w:rPr>
              <w:t>Entreprise</w:t>
            </w:r>
            <w:r w:rsidRPr="00EF2D33">
              <w:rPr>
                <w:szCs w:val="24"/>
              </w:rPr>
              <w:t xml:space="preserve"> devra réagir rapidement et avec compétence à la situation.</w:t>
            </w:r>
          </w:p>
          <w:p w14:paraId="3EF742E9" w14:textId="64DC17F8" w:rsidR="00E03CA1" w:rsidRPr="00EF2D33" w:rsidRDefault="00E03CA1" w:rsidP="00A04A6C">
            <w:pPr>
              <w:tabs>
                <w:tab w:val="left" w:pos="540"/>
              </w:tabs>
              <w:suppressAutoHyphens/>
              <w:spacing w:after="180"/>
              <w:ind w:left="540" w:right="-72" w:hanging="540"/>
              <w:jc w:val="both"/>
              <w:rPr>
                <w:szCs w:val="24"/>
              </w:rPr>
            </w:pPr>
            <w:r w:rsidRPr="00EF2D33">
              <w:rPr>
                <w:szCs w:val="24"/>
              </w:rPr>
              <w:t>4</w:t>
            </w:r>
            <w:r>
              <w:rPr>
                <w:szCs w:val="24"/>
              </w:rPr>
              <w:t>0</w:t>
            </w:r>
            <w:r w:rsidRPr="00EF2D33">
              <w:rPr>
                <w:szCs w:val="24"/>
              </w:rPr>
              <w:t>.4</w:t>
            </w:r>
            <w:r w:rsidRPr="00EF2D33">
              <w:rPr>
                <w:szCs w:val="24"/>
              </w:rPr>
              <w:tab/>
              <w:t>L’</w:t>
            </w:r>
            <w:r w:rsidR="00ED32C5">
              <w:rPr>
                <w:szCs w:val="24"/>
              </w:rPr>
              <w:t>Entreprise</w:t>
            </w:r>
            <w:r w:rsidRPr="00EF2D33">
              <w:rPr>
                <w:szCs w:val="24"/>
              </w:rPr>
              <w:t xml:space="preserve"> n’a pas droit à une compensation dans la mesure où les intérêts du Maître d’Ouvrage sont affectés négativement par le fait que l’</w:t>
            </w:r>
            <w:r w:rsidR="00ED32C5">
              <w:rPr>
                <w:szCs w:val="24"/>
              </w:rPr>
              <w:t>Entreprise</w:t>
            </w:r>
            <w:r w:rsidRPr="00EF2D33">
              <w:rPr>
                <w:szCs w:val="24"/>
              </w:rPr>
              <w:t xml:space="preserve"> n’a pas fourni de Préavis d’évènements ou n’a pas coopéré avec le </w:t>
            </w:r>
            <w:r>
              <w:rPr>
                <w:szCs w:val="24"/>
              </w:rPr>
              <w:t>Directeur de Projet</w:t>
            </w:r>
            <w:r w:rsidRPr="00EF2D33">
              <w:rPr>
                <w:szCs w:val="24"/>
              </w:rPr>
              <w:t>.</w:t>
            </w:r>
          </w:p>
        </w:tc>
      </w:tr>
      <w:tr w:rsidR="00E03CA1" w:rsidRPr="00EF2D33" w14:paraId="39834641" w14:textId="77777777" w:rsidTr="00B571EB">
        <w:tc>
          <w:tcPr>
            <w:tcW w:w="2632" w:type="dxa"/>
            <w:tcBorders>
              <w:top w:val="nil"/>
              <w:left w:val="nil"/>
              <w:bottom w:val="nil"/>
              <w:right w:val="nil"/>
            </w:tcBorders>
          </w:tcPr>
          <w:p w14:paraId="4C8E0B4C" w14:textId="69439D24" w:rsidR="00E03CA1" w:rsidRPr="00EF2D33" w:rsidRDefault="00E03CA1" w:rsidP="002F30D9">
            <w:pPr>
              <w:pStyle w:val="00SectionVIIISubtitle"/>
            </w:pPr>
            <w:bookmarkStart w:id="106" w:name="_Toc478922826"/>
            <w:bookmarkStart w:id="107" w:name="_Toc60920441"/>
            <w:r w:rsidRPr="00EF2D33">
              <w:lastRenderedPageBreak/>
              <w:t>Fiscalité</w:t>
            </w:r>
            <w:bookmarkEnd w:id="106"/>
            <w:bookmarkEnd w:id="107"/>
          </w:p>
        </w:tc>
        <w:tc>
          <w:tcPr>
            <w:tcW w:w="6836" w:type="dxa"/>
            <w:tcBorders>
              <w:top w:val="nil"/>
              <w:left w:val="nil"/>
              <w:bottom w:val="nil"/>
              <w:right w:val="nil"/>
            </w:tcBorders>
          </w:tcPr>
          <w:p w14:paraId="00543509" w14:textId="44F699B3" w:rsidR="00E03CA1" w:rsidRPr="00EF2D33" w:rsidRDefault="00E03CA1" w:rsidP="00A04A6C">
            <w:pPr>
              <w:tabs>
                <w:tab w:val="left" w:pos="540"/>
              </w:tabs>
              <w:suppressAutoHyphens/>
              <w:spacing w:after="180"/>
              <w:ind w:left="540" w:right="-72" w:hanging="540"/>
              <w:jc w:val="both"/>
              <w:rPr>
                <w:szCs w:val="24"/>
              </w:rPr>
            </w:pPr>
            <w:r w:rsidRPr="00EF2D33">
              <w:rPr>
                <w:szCs w:val="24"/>
              </w:rPr>
              <w:t>4</w:t>
            </w:r>
            <w:r>
              <w:rPr>
                <w:szCs w:val="24"/>
              </w:rPr>
              <w:t>1</w:t>
            </w:r>
            <w:r w:rsidRPr="00EF2D33">
              <w:rPr>
                <w:szCs w:val="24"/>
              </w:rPr>
              <w:t>.1</w:t>
            </w:r>
            <w:r w:rsidRPr="00EF2D33">
              <w:rPr>
                <w:szCs w:val="24"/>
              </w:rPr>
              <w:tab/>
              <w:t xml:space="preserve">Le </w:t>
            </w:r>
            <w:r>
              <w:rPr>
                <w:szCs w:val="24"/>
              </w:rPr>
              <w:t>Directeur de Projet</w:t>
            </w:r>
            <w:r w:rsidRPr="00EF2D33">
              <w:rPr>
                <w:szCs w:val="24"/>
              </w:rPr>
              <w:t xml:space="preserve"> ajustera le Prix du Marché si les impôts, taxes et autres redevances sont modifiés au cours de la période allant de la date de dépôt des </w:t>
            </w:r>
            <w:r>
              <w:rPr>
                <w:szCs w:val="24"/>
              </w:rPr>
              <w:t>Offres</w:t>
            </w:r>
            <w:r w:rsidRPr="00EF2D33">
              <w:rPr>
                <w:szCs w:val="24"/>
              </w:rPr>
              <w:t xml:space="preserve"> jusqu’à la date de remise du dernier certificat d’achèvement. L’ajustement correspondra à la variation du montant de l’impôt dont l’</w:t>
            </w:r>
            <w:r w:rsidR="00ED32C5">
              <w:rPr>
                <w:szCs w:val="24"/>
              </w:rPr>
              <w:t>Entreprise</w:t>
            </w:r>
            <w:r w:rsidRPr="00EF2D33">
              <w:rPr>
                <w:szCs w:val="24"/>
              </w:rPr>
              <w:t xml:space="preserve"> est redevable</w:t>
            </w:r>
            <w:r>
              <w:rPr>
                <w:szCs w:val="24"/>
              </w:rPr>
              <w:t xml:space="preserve">. </w:t>
            </w:r>
          </w:p>
        </w:tc>
      </w:tr>
      <w:tr w:rsidR="00E03CA1" w:rsidRPr="00EF2D33" w14:paraId="4B408B4C" w14:textId="77777777" w:rsidTr="00B571EB">
        <w:tc>
          <w:tcPr>
            <w:tcW w:w="2632" w:type="dxa"/>
            <w:tcBorders>
              <w:top w:val="nil"/>
              <w:left w:val="nil"/>
              <w:bottom w:val="nil"/>
              <w:right w:val="nil"/>
            </w:tcBorders>
          </w:tcPr>
          <w:p w14:paraId="7C2AF6FD" w14:textId="61F04BBD" w:rsidR="00E03CA1" w:rsidRPr="00EF2D33" w:rsidRDefault="00E03CA1" w:rsidP="002F30D9">
            <w:pPr>
              <w:pStyle w:val="00SectionVIIISubtitle"/>
            </w:pPr>
            <w:bookmarkStart w:id="108" w:name="_Toc478922828"/>
            <w:bookmarkStart w:id="109" w:name="_Toc60920442"/>
            <w:r w:rsidRPr="00EF2D33">
              <w:t>Révision des Prix</w:t>
            </w:r>
            <w:bookmarkEnd w:id="108"/>
            <w:bookmarkEnd w:id="109"/>
          </w:p>
        </w:tc>
        <w:tc>
          <w:tcPr>
            <w:tcW w:w="6836" w:type="dxa"/>
            <w:tcBorders>
              <w:top w:val="nil"/>
              <w:left w:val="nil"/>
              <w:bottom w:val="nil"/>
              <w:right w:val="nil"/>
            </w:tcBorders>
          </w:tcPr>
          <w:p w14:paraId="17524C29" w14:textId="43734E61" w:rsidR="00E03CA1" w:rsidRPr="00EF2D33" w:rsidRDefault="00E03CA1" w:rsidP="00A04A6C">
            <w:pPr>
              <w:tabs>
                <w:tab w:val="left" w:pos="540"/>
              </w:tabs>
              <w:suppressAutoHyphens/>
              <w:spacing w:after="180"/>
              <w:ind w:left="540" w:right="-72" w:hanging="540"/>
              <w:jc w:val="both"/>
              <w:rPr>
                <w:szCs w:val="24"/>
              </w:rPr>
            </w:pPr>
            <w:r>
              <w:rPr>
                <w:szCs w:val="24"/>
              </w:rPr>
              <w:t>42</w:t>
            </w:r>
            <w:r w:rsidRPr="00EF2D33">
              <w:rPr>
                <w:szCs w:val="24"/>
              </w:rPr>
              <w:t>.1</w:t>
            </w:r>
            <w:r w:rsidRPr="00EF2D33">
              <w:rPr>
                <w:szCs w:val="24"/>
              </w:rPr>
              <w:tab/>
              <w:t>Les prix</w:t>
            </w:r>
            <w:r>
              <w:rPr>
                <w:szCs w:val="24"/>
              </w:rPr>
              <w:t xml:space="preserve"> ne</w:t>
            </w:r>
            <w:r w:rsidRPr="00EF2D33">
              <w:rPr>
                <w:szCs w:val="24"/>
              </w:rPr>
              <w:t xml:space="preserve"> seront </w:t>
            </w:r>
            <w:r>
              <w:rPr>
                <w:szCs w:val="24"/>
              </w:rPr>
              <w:t xml:space="preserve">pas </w:t>
            </w:r>
            <w:r w:rsidR="00E44B05">
              <w:rPr>
                <w:szCs w:val="24"/>
              </w:rPr>
              <w:t>révis</w:t>
            </w:r>
            <w:r w:rsidR="00E44B05" w:rsidRPr="00EF2D33">
              <w:rPr>
                <w:szCs w:val="24"/>
              </w:rPr>
              <w:t xml:space="preserve">és </w:t>
            </w:r>
            <w:r w:rsidRPr="00EF2D33">
              <w:rPr>
                <w:szCs w:val="24"/>
              </w:rPr>
              <w:t>pour prendre en compte les fluctuations du coût des intrants</w:t>
            </w:r>
            <w:r>
              <w:rPr>
                <w:szCs w:val="24"/>
              </w:rPr>
              <w:t>.</w:t>
            </w:r>
          </w:p>
        </w:tc>
      </w:tr>
      <w:tr w:rsidR="00E03CA1" w:rsidRPr="00EF2D33" w14:paraId="1F512E25" w14:textId="77777777" w:rsidTr="00B571EB">
        <w:tc>
          <w:tcPr>
            <w:tcW w:w="2632" w:type="dxa"/>
            <w:tcBorders>
              <w:top w:val="nil"/>
              <w:left w:val="nil"/>
              <w:bottom w:val="nil"/>
              <w:right w:val="nil"/>
            </w:tcBorders>
          </w:tcPr>
          <w:p w14:paraId="062CCA9D" w14:textId="5A966D72" w:rsidR="00E03CA1" w:rsidRPr="00EF2D33" w:rsidRDefault="00E03CA1" w:rsidP="002F30D9">
            <w:pPr>
              <w:pStyle w:val="00SectionVIIISubtitle"/>
            </w:pPr>
            <w:bookmarkStart w:id="110" w:name="_Toc478922829"/>
            <w:bookmarkStart w:id="111" w:name="_Toc60920443"/>
            <w:r w:rsidRPr="00EF2D33">
              <w:t>Retenues</w:t>
            </w:r>
            <w:bookmarkEnd w:id="110"/>
            <w:bookmarkEnd w:id="111"/>
          </w:p>
        </w:tc>
        <w:tc>
          <w:tcPr>
            <w:tcW w:w="6836" w:type="dxa"/>
            <w:tcBorders>
              <w:top w:val="nil"/>
              <w:left w:val="nil"/>
              <w:bottom w:val="nil"/>
              <w:right w:val="nil"/>
            </w:tcBorders>
          </w:tcPr>
          <w:p w14:paraId="7F65A101" w14:textId="4D853DEB" w:rsidR="00E03CA1" w:rsidRDefault="00E03CA1" w:rsidP="00A04A6C">
            <w:pPr>
              <w:tabs>
                <w:tab w:val="left" w:pos="540"/>
              </w:tabs>
              <w:suppressAutoHyphens/>
              <w:spacing w:after="180"/>
              <w:ind w:left="540" w:right="-72" w:hanging="540"/>
              <w:jc w:val="both"/>
              <w:rPr>
                <w:szCs w:val="24"/>
              </w:rPr>
            </w:pPr>
            <w:r>
              <w:rPr>
                <w:szCs w:val="24"/>
              </w:rPr>
              <w:t>43</w:t>
            </w:r>
            <w:r w:rsidRPr="00EF2D33">
              <w:rPr>
                <w:szCs w:val="24"/>
              </w:rPr>
              <w:t>.1</w:t>
            </w:r>
            <w:r w:rsidRPr="00EF2D33">
              <w:rPr>
                <w:szCs w:val="24"/>
              </w:rPr>
              <w:tab/>
              <w:t>Le Maître d’Ouvrage retiendra sur chaque paiement dû à l’</w:t>
            </w:r>
            <w:r w:rsidR="00ED32C5">
              <w:rPr>
                <w:szCs w:val="24"/>
              </w:rPr>
              <w:t>Entreprise</w:t>
            </w:r>
            <w:r w:rsidRPr="00EF2D33">
              <w:rPr>
                <w:szCs w:val="24"/>
              </w:rPr>
              <w:t xml:space="preserve"> la proportion </w:t>
            </w:r>
            <w:r w:rsidRPr="00EF2D33">
              <w:rPr>
                <w:b/>
                <w:szCs w:val="24"/>
              </w:rPr>
              <w:t>stipulée dans l</w:t>
            </w:r>
            <w:r>
              <w:rPr>
                <w:b/>
                <w:szCs w:val="24"/>
              </w:rPr>
              <w:t>a Clause 2.13</w:t>
            </w:r>
            <w:r w:rsidRPr="00EF2D33">
              <w:rPr>
                <w:szCs w:val="24"/>
              </w:rPr>
              <w:t xml:space="preserve"> jusqu’à l’</w:t>
            </w:r>
            <w:r>
              <w:rPr>
                <w:szCs w:val="24"/>
              </w:rPr>
              <w:t>A</w:t>
            </w:r>
            <w:r w:rsidRPr="00EF2D33">
              <w:rPr>
                <w:szCs w:val="24"/>
              </w:rPr>
              <w:t>chèvement de la totalité des Travaux.</w:t>
            </w:r>
          </w:p>
          <w:p w14:paraId="0E66F853" w14:textId="67F1E4C6" w:rsidR="00E03CA1" w:rsidRPr="00EF2D33" w:rsidRDefault="00E44B05" w:rsidP="00A04A6C">
            <w:pPr>
              <w:tabs>
                <w:tab w:val="left" w:pos="540"/>
              </w:tabs>
              <w:suppressAutoHyphens/>
              <w:spacing w:after="180"/>
              <w:ind w:left="540" w:right="-72" w:hanging="540"/>
              <w:jc w:val="both"/>
              <w:rPr>
                <w:szCs w:val="24"/>
              </w:rPr>
            </w:pPr>
            <w:r>
              <w:rPr>
                <w:szCs w:val="24"/>
              </w:rPr>
              <w:t>43</w:t>
            </w:r>
            <w:r w:rsidR="00E03CA1" w:rsidRPr="00EF2D33">
              <w:rPr>
                <w:szCs w:val="24"/>
              </w:rPr>
              <w:t>.2</w:t>
            </w:r>
            <w:r w:rsidR="00E03CA1" w:rsidRPr="00EF2D33">
              <w:rPr>
                <w:szCs w:val="24"/>
              </w:rPr>
              <w:tab/>
              <w:t xml:space="preserve">En application de la </w:t>
            </w:r>
            <w:r w:rsidR="001A04D1">
              <w:rPr>
                <w:b/>
                <w:szCs w:val="24"/>
              </w:rPr>
              <w:t>Clause</w:t>
            </w:r>
            <w:r w:rsidR="00E03CA1" w:rsidRPr="00023F67">
              <w:rPr>
                <w:b/>
                <w:szCs w:val="24"/>
              </w:rPr>
              <w:t xml:space="preserve"> 49.1</w:t>
            </w:r>
            <w:r w:rsidR="00E03CA1" w:rsidRPr="00EF2D33">
              <w:rPr>
                <w:szCs w:val="24"/>
              </w:rPr>
              <w:t>, la moitié du montant total retenu sera versé à l’</w:t>
            </w:r>
            <w:r w:rsidR="00ED32C5">
              <w:rPr>
                <w:szCs w:val="24"/>
              </w:rPr>
              <w:t>Entreprise</w:t>
            </w:r>
            <w:r w:rsidR="00E03CA1" w:rsidRPr="00EF2D33">
              <w:rPr>
                <w:szCs w:val="24"/>
              </w:rPr>
              <w:t xml:space="preserve"> lors de l’achèvement de la totalité des travaux et l’autre moitié à la fin de la Période de garantie lorsque le </w:t>
            </w:r>
            <w:r w:rsidR="00E03CA1">
              <w:rPr>
                <w:szCs w:val="24"/>
              </w:rPr>
              <w:t>Directeur de Projet</w:t>
            </w:r>
            <w:r w:rsidR="00E03CA1" w:rsidRPr="00EF2D33">
              <w:rPr>
                <w:szCs w:val="24"/>
              </w:rPr>
              <w:t xml:space="preserve"> aura certifié que toutes les malfaçons dont il avait fait part à l’</w:t>
            </w:r>
            <w:r w:rsidR="00ED32C5">
              <w:rPr>
                <w:szCs w:val="24"/>
              </w:rPr>
              <w:t>Entreprise</w:t>
            </w:r>
            <w:r w:rsidR="00E03CA1" w:rsidRPr="00EF2D33">
              <w:rPr>
                <w:szCs w:val="24"/>
              </w:rPr>
              <w:t xml:space="preserve"> avant la fin de ladite période ont été rectifiés. Après l’achèvement des Travaux, l’</w:t>
            </w:r>
            <w:r w:rsidR="00ED32C5">
              <w:rPr>
                <w:szCs w:val="24"/>
              </w:rPr>
              <w:t>Entreprise</w:t>
            </w:r>
            <w:r w:rsidR="00E03CA1" w:rsidRPr="00EF2D33">
              <w:rPr>
                <w:szCs w:val="24"/>
              </w:rPr>
              <w:t xml:space="preserve"> pourra remplacer le montant retenu par une garantie bancaire inconditionnelle.</w:t>
            </w:r>
          </w:p>
        </w:tc>
      </w:tr>
      <w:tr w:rsidR="00E03CA1" w:rsidRPr="00EF2D33" w14:paraId="03E159E6" w14:textId="77777777" w:rsidTr="00B571EB">
        <w:tc>
          <w:tcPr>
            <w:tcW w:w="2632" w:type="dxa"/>
            <w:tcBorders>
              <w:top w:val="nil"/>
              <w:left w:val="nil"/>
              <w:bottom w:val="nil"/>
              <w:right w:val="nil"/>
            </w:tcBorders>
          </w:tcPr>
          <w:p w14:paraId="0863F871" w14:textId="329C8372" w:rsidR="00E03CA1" w:rsidRPr="00EF2D33" w:rsidRDefault="00E03CA1" w:rsidP="002F30D9">
            <w:pPr>
              <w:pStyle w:val="00SectionVIIISubtitle"/>
            </w:pPr>
            <w:bookmarkStart w:id="112" w:name="_Toc478922830"/>
            <w:bookmarkStart w:id="113" w:name="_Toc60920444"/>
            <w:r w:rsidRPr="00EF2D33">
              <w:t>Pénalités de retard</w:t>
            </w:r>
            <w:bookmarkEnd w:id="112"/>
            <w:r w:rsidRPr="00EF2D33">
              <w:t xml:space="preserve"> </w:t>
            </w:r>
            <w:r>
              <w:t>et Prime</w:t>
            </w:r>
            <w:bookmarkEnd w:id="113"/>
          </w:p>
        </w:tc>
        <w:tc>
          <w:tcPr>
            <w:tcW w:w="6836" w:type="dxa"/>
            <w:tcBorders>
              <w:top w:val="nil"/>
              <w:left w:val="nil"/>
              <w:bottom w:val="nil"/>
              <w:right w:val="nil"/>
            </w:tcBorders>
          </w:tcPr>
          <w:p w14:paraId="7E3EC6F6" w14:textId="4EBE18EB" w:rsidR="00E03CA1" w:rsidRPr="00EF2D33" w:rsidRDefault="00E03CA1" w:rsidP="00A04A6C">
            <w:pPr>
              <w:tabs>
                <w:tab w:val="left" w:pos="540"/>
              </w:tabs>
              <w:suppressAutoHyphens/>
              <w:spacing w:after="180"/>
              <w:ind w:left="540" w:right="-72" w:hanging="540"/>
              <w:jc w:val="both"/>
              <w:rPr>
                <w:szCs w:val="24"/>
              </w:rPr>
            </w:pPr>
            <w:r>
              <w:rPr>
                <w:szCs w:val="24"/>
              </w:rPr>
              <w:t>44</w:t>
            </w:r>
            <w:r w:rsidRPr="00EF2D33">
              <w:rPr>
                <w:szCs w:val="24"/>
              </w:rPr>
              <w:t>.1</w:t>
            </w:r>
            <w:r w:rsidRPr="00EF2D33">
              <w:rPr>
                <w:szCs w:val="24"/>
              </w:rPr>
              <w:tab/>
              <w:t>L’</w:t>
            </w:r>
            <w:r w:rsidR="00ED32C5">
              <w:rPr>
                <w:szCs w:val="24"/>
              </w:rPr>
              <w:t>Entreprise</w:t>
            </w:r>
            <w:r w:rsidRPr="00EF2D33">
              <w:rPr>
                <w:szCs w:val="24"/>
              </w:rPr>
              <w:t xml:space="preserve"> paiera des pénalités de retard au Maître d’Ouvrage au taux </w:t>
            </w:r>
            <w:r w:rsidRPr="00EF2D33">
              <w:rPr>
                <w:b/>
                <w:szCs w:val="24"/>
              </w:rPr>
              <w:t>stipulé dans l</w:t>
            </w:r>
            <w:r>
              <w:rPr>
                <w:b/>
                <w:szCs w:val="24"/>
              </w:rPr>
              <w:t>a Clause 2.14</w:t>
            </w:r>
            <w:r w:rsidRPr="00EF2D33">
              <w:rPr>
                <w:szCs w:val="24"/>
              </w:rPr>
              <w:t xml:space="preserve"> pour chaque jour de retard par rapport à la Date d’achèvement prévue. Le montant total des pénalités de retard ne dépassera pas le montant </w:t>
            </w:r>
            <w:r w:rsidRPr="00EF2D33">
              <w:rPr>
                <w:b/>
                <w:szCs w:val="24"/>
              </w:rPr>
              <w:t>stipulé dans l</w:t>
            </w:r>
            <w:r>
              <w:rPr>
                <w:b/>
                <w:szCs w:val="24"/>
              </w:rPr>
              <w:t>a Clause 2.15</w:t>
            </w:r>
            <w:r w:rsidRPr="00EF2D33">
              <w:rPr>
                <w:szCs w:val="24"/>
              </w:rPr>
              <w:t>. Le Maître d’Ouvrage pourra déduire le montant des pénalités de retard des paiements dus à l’</w:t>
            </w:r>
            <w:r w:rsidR="00ED32C5">
              <w:rPr>
                <w:szCs w:val="24"/>
              </w:rPr>
              <w:t>Entreprise</w:t>
            </w:r>
            <w:r w:rsidRPr="00EF2D33">
              <w:rPr>
                <w:szCs w:val="24"/>
              </w:rPr>
              <w:t xml:space="preserve">. Les </w:t>
            </w:r>
            <w:r w:rsidRPr="00EF2D33">
              <w:rPr>
                <w:szCs w:val="24"/>
              </w:rPr>
              <w:lastRenderedPageBreak/>
              <w:t>paiements des pénalités de retard n’affectent pas la responsabilité de l’</w:t>
            </w:r>
            <w:r w:rsidR="00ED32C5">
              <w:rPr>
                <w:szCs w:val="24"/>
              </w:rPr>
              <w:t>Entreprise</w:t>
            </w:r>
            <w:r w:rsidRPr="00EF2D33">
              <w:rPr>
                <w:szCs w:val="24"/>
              </w:rPr>
              <w:t>.</w:t>
            </w:r>
          </w:p>
          <w:p w14:paraId="4963C93F" w14:textId="2F6C00EA" w:rsidR="00E03CA1" w:rsidRDefault="00E03CA1" w:rsidP="00A04A6C">
            <w:pPr>
              <w:tabs>
                <w:tab w:val="left" w:pos="540"/>
              </w:tabs>
              <w:suppressAutoHyphens/>
              <w:spacing w:after="180"/>
              <w:ind w:left="540" w:right="-72" w:hanging="540"/>
              <w:jc w:val="both"/>
              <w:rPr>
                <w:szCs w:val="24"/>
              </w:rPr>
            </w:pPr>
            <w:r>
              <w:rPr>
                <w:szCs w:val="24"/>
              </w:rPr>
              <w:t>44.2 Si la Date d’A</w:t>
            </w:r>
            <w:r w:rsidRPr="00EF2D33">
              <w:rPr>
                <w:szCs w:val="24"/>
              </w:rPr>
              <w:t>chèvement prévue est reportée après que</w:t>
            </w:r>
            <w:r>
              <w:rPr>
                <w:szCs w:val="24"/>
              </w:rPr>
              <w:t xml:space="preserve"> les</w:t>
            </w:r>
            <w:r w:rsidRPr="00EF2D33">
              <w:rPr>
                <w:szCs w:val="24"/>
              </w:rPr>
              <w:t xml:space="preserve"> pénalités de retard ont été payées, le </w:t>
            </w:r>
            <w:r>
              <w:rPr>
                <w:szCs w:val="24"/>
              </w:rPr>
              <w:t>Directeur de Projet</w:t>
            </w:r>
            <w:r w:rsidRPr="00EF2D33">
              <w:rPr>
                <w:szCs w:val="24"/>
              </w:rPr>
              <w:t xml:space="preserve"> rectifiera le paiement excédentaire effectué par l’</w:t>
            </w:r>
            <w:r w:rsidR="00ED32C5">
              <w:rPr>
                <w:szCs w:val="24"/>
              </w:rPr>
              <w:t>Entreprise</w:t>
            </w:r>
            <w:r w:rsidRPr="00EF2D33">
              <w:rPr>
                <w:szCs w:val="24"/>
              </w:rPr>
              <w:t xml:space="preserve"> au titre de pénalités de retard, en ajustant le décompte suivant. L’</w:t>
            </w:r>
            <w:r w:rsidR="00ED32C5">
              <w:rPr>
                <w:szCs w:val="24"/>
              </w:rPr>
              <w:t>Entreprise</w:t>
            </w:r>
            <w:r w:rsidRPr="00EF2D33">
              <w:rPr>
                <w:szCs w:val="24"/>
              </w:rPr>
              <w:t xml:space="preserve"> recevra des intérêts sur le montant excédentaire, calculés à partir de la date du paiement jusqu’à la date du rembo</w:t>
            </w:r>
            <w:r>
              <w:rPr>
                <w:szCs w:val="24"/>
              </w:rPr>
              <w:t xml:space="preserve">ursement au taux </w:t>
            </w:r>
            <w:r w:rsidRPr="00023F67">
              <w:rPr>
                <w:b/>
                <w:szCs w:val="24"/>
              </w:rPr>
              <w:t>spécifié à la Clause 39.1</w:t>
            </w:r>
            <w:r w:rsidRPr="00EF2D33">
              <w:rPr>
                <w:szCs w:val="24"/>
              </w:rPr>
              <w:t>.</w:t>
            </w:r>
          </w:p>
          <w:p w14:paraId="142C55B9" w14:textId="0CFE3C76" w:rsidR="00E03CA1" w:rsidRPr="00EF2D33" w:rsidRDefault="00E03CA1" w:rsidP="00A04A6C">
            <w:pPr>
              <w:tabs>
                <w:tab w:val="left" w:pos="540"/>
              </w:tabs>
              <w:suppressAutoHyphens/>
              <w:spacing w:after="180"/>
              <w:ind w:left="540" w:right="-72" w:hanging="540"/>
              <w:jc w:val="both"/>
              <w:rPr>
                <w:szCs w:val="24"/>
              </w:rPr>
            </w:pPr>
            <w:r>
              <w:rPr>
                <w:szCs w:val="24"/>
              </w:rPr>
              <w:t>44.2</w:t>
            </w:r>
            <w:r w:rsidRPr="00EF2D33">
              <w:rPr>
                <w:szCs w:val="24"/>
              </w:rPr>
              <w:tab/>
              <w:t>L’</w:t>
            </w:r>
            <w:r w:rsidR="00ED32C5">
              <w:rPr>
                <w:szCs w:val="24"/>
              </w:rPr>
              <w:t>Entreprise</w:t>
            </w:r>
            <w:r w:rsidRPr="00EF2D33">
              <w:rPr>
                <w:szCs w:val="24"/>
              </w:rPr>
              <w:t xml:space="preserve"> recevra un</w:t>
            </w:r>
            <w:r>
              <w:rPr>
                <w:szCs w:val="24"/>
              </w:rPr>
              <w:t>e</w:t>
            </w:r>
            <w:r w:rsidRPr="00EF2D33">
              <w:rPr>
                <w:szCs w:val="24"/>
              </w:rPr>
              <w:t xml:space="preserve"> </w:t>
            </w:r>
            <w:r>
              <w:rPr>
                <w:szCs w:val="24"/>
              </w:rPr>
              <w:t>P</w:t>
            </w:r>
            <w:r w:rsidRPr="00EF2D33">
              <w:rPr>
                <w:szCs w:val="24"/>
              </w:rPr>
              <w:t>rime calculé</w:t>
            </w:r>
            <w:r>
              <w:rPr>
                <w:szCs w:val="24"/>
              </w:rPr>
              <w:t>e</w:t>
            </w:r>
            <w:r w:rsidRPr="00EF2D33">
              <w:rPr>
                <w:szCs w:val="24"/>
              </w:rPr>
              <w:t xml:space="preserve"> au taux par jour </w:t>
            </w:r>
            <w:r w:rsidRPr="00EF2D33">
              <w:rPr>
                <w:b/>
                <w:szCs w:val="24"/>
              </w:rPr>
              <w:t>stipulé dans l</w:t>
            </w:r>
            <w:r>
              <w:rPr>
                <w:b/>
                <w:szCs w:val="24"/>
              </w:rPr>
              <w:t xml:space="preserve">a Clause 2.16 </w:t>
            </w:r>
            <w:r w:rsidRPr="00EF2D33">
              <w:rPr>
                <w:szCs w:val="24"/>
              </w:rPr>
              <w:t>pour chaque jour d’avance par rapport à la Date d’achèvement prévue, moins les jours pour lesquels l’</w:t>
            </w:r>
            <w:r w:rsidR="00ED32C5">
              <w:rPr>
                <w:szCs w:val="24"/>
              </w:rPr>
              <w:t>Entreprise</w:t>
            </w:r>
            <w:r w:rsidRPr="00EF2D33">
              <w:rPr>
                <w:szCs w:val="24"/>
              </w:rPr>
              <w:t xml:space="preserve"> aurait été payé au titre de l’accélération. </w:t>
            </w:r>
            <w:r>
              <w:rPr>
                <w:szCs w:val="24"/>
              </w:rPr>
              <w:t xml:space="preserve"> </w:t>
            </w:r>
            <w:r w:rsidRPr="00EF2D33">
              <w:rPr>
                <w:szCs w:val="24"/>
              </w:rPr>
              <w:t xml:space="preserve">Le </w:t>
            </w:r>
            <w:r>
              <w:rPr>
                <w:szCs w:val="24"/>
              </w:rPr>
              <w:t>Directeur de Projet</w:t>
            </w:r>
            <w:r w:rsidRPr="00EF2D33">
              <w:rPr>
                <w:szCs w:val="24"/>
              </w:rPr>
              <w:t xml:space="preserve"> certifiera que les Travaux sont achevés même avant la Date d’achèvement prévue.</w:t>
            </w:r>
          </w:p>
        </w:tc>
      </w:tr>
      <w:tr w:rsidR="00E03CA1" w:rsidRPr="00EF2D33" w14:paraId="3F0BFDC4" w14:textId="77777777" w:rsidTr="00B571EB">
        <w:tc>
          <w:tcPr>
            <w:tcW w:w="2632" w:type="dxa"/>
            <w:tcBorders>
              <w:top w:val="nil"/>
              <w:left w:val="nil"/>
              <w:bottom w:val="nil"/>
              <w:right w:val="nil"/>
            </w:tcBorders>
          </w:tcPr>
          <w:p w14:paraId="77428F2A" w14:textId="396B868E" w:rsidR="00E03CA1" w:rsidRPr="00EF2D33" w:rsidRDefault="00E03CA1" w:rsidP="002F30D9">
            <w:pPr>
              <w:pStyle w:val="00SectionVIIISubtitle"/>
            </w:pPr>
            <w:bookmarkStart w:id="114" w:name="_Toc478922832"/>
            <w:bookmarkStart w:id="115" w:name="_Toc60920445"/>
            <w:r w:rsidRPr="00EF2D33">
              <w:lastRenderedPageBreak/>
              <w:t>Paiement de l’Avance</w:t>
            </w:r>
            <w:bookmarkEnd w:id="114"/>
            <w:bookmarkEnd w:id="115"/>
            <w:r w:rsidRPr="00EF2D33">
              <w:t xml:space="preserve"> </w:t>
            </w:r>
          </w:p>
        </w:tc>
        <w:tc>
          <w:tcPr>
            <w:tcW w:w="6836" w:type="dxa"/>
            <w:tcBorders>
              <w:top w:val="nil"/>
              <w:left w:val="nil"/>
              <w:bottom w:val="nil"/>
              <w:right w:val="nil"/>
            </w:tcBorders>
          </w:tcPr>
          <w:p w14:paraId="4F7B2A74" w14:textId="3DE27847" w:rsidR="00E03CA1" w:rsidRPr="00EF2D33" w:rsidRDefault="00E03CA1" w:rsidP="00A04A6C">
            <w:pPr>
              <w:tabs>
                <w:tab w:val="left" w:pos="540"/>
              </w:tabs>
              <w:suppressAutoHyphens/>
              <w:spacing w:after="180"/>
              <w:ind w:left="540" w:right="-72" w:hanging="540"/>
              <w:jc w:val="both"/>
              <w:rPr>
                <w:szCs w:val="24"/>
              </w:rPr>
            </w:pPr>
            <w:r>
              <w:rPr>
                <w:szCs w:val="24"/>
              </w:rPr>
              <w:t>45</w:t>
            </w:r>
            <w:r w:rsidRPr="00EF2D33">
              <w:rPr>
                <w:szCs w:val="24"/>
              </w:rPr>
              <w:t>.1</w:t>
            </w:r>
            <w:r w:rsidRPr="00EF2D33">
              <w:rPr>
                <w:szCs w:val="24"/>
              </w:rPr>
              <w:tab/>
              <w:t>Le Maître d’Ouvrage versera à l’</w:t>
            </w:r>
            <w:r w:rsidR="00ED32C5">
              <w:rPr>
                <w:szCs w:val="24"/>
              </w:rPr>
              <w:t>Entreprise</w:t>
            </w:r>
            <w:r w:rsidRPr="00EF2D33">
              <w:rPr>
                <w:szCs w:val="24"/>
              </w:rPr>
              <w:t xml:space="preserve"> une avance du montant </w:t>
            </w:r>
            <w:r w:rsidRPr="00EF2D33">
              <w:rPr>
                <w:b/>
                <w:szCs w:val="24"/>
              </w:rPr>
              <w:t>stipulé dans l</w:t>
            </w:r>
            <w:r>
              <w:rPr>
                <w:b/>
                <w:szCs w:val="24"/>
              </w:rPr>
              <w:t>a Clause 2.17</w:t>
            </w:r>
            <w:r w:rsidRPr="00EF2D33">
              <w:rPr>
                <w:szCs w:val="24"/>
              </w:rPr>
              <w:t xml:space="preserve"> à la date </w:t>
            </w:r>
            <w:r w:rsidRPr="00EF2D33">
              <w:rPr>
                <w:b/>
                <w:szCs w:val="24"/>
              </w:rPr>
              <w:t>stipulée</w:t>
            </w:r>
            <w:r w:rsidRPr="00EF2D33">
              <w:rPr>
                <w:szCs w:val="24"/>
              </w:rPr>
              <w:t xml:space="preserve"> </w:t>
            </w:r>
            <w:r w:rsidR="00C003AD">
              <w:rPr>
                <w:b/>
                <w:szCs w:val="24"/>
              </w:rPr>
              <w:t>dans la Clause 2.17</w:t>
            </w:r>
            <w:r w:rsidRPr="00EF2D33">
              <w:rPr>
                <w:b/>
                <w:szCs w:val="24"/>
              </w:rPr>
              <w:t>,</w:t>
            </w:r>
            <w:r w:rsidRPr="00EF2D33">
              <w:rPr>
                <w:szCs w:val="24"/>
              </w:rPr>
              <w:t xml:space="preserve"> sur présentation par l’</w:t>
            </w:r>
            <w:r w:rsidR="00ED32C5">
              <w:rPr>
                <w:szCs w:val="24"/>
              </w:rPr>
              <w:t>Entreprise</w:t>
            </w:r>
            <w:r w:rsidRPr="00EF2D33">
              <w:rPr>
                <w:szCs w:val="24"/>
              </w:rPr>
              <w:t xml:space="preserve"> d’une garantie bancaire inconditionnelle délivrée par une banque et sous une forme acceptable par le Maître d’Ouvrage, pour les mêmes montants que ceux de l’avance et dans des monnaies identiques. La garantie demeurera valable jusqu’à ce que l’avance ait été remboursée mais le montant de la garantie sera progressivement diminué des montants remboursés par l’</w:t>
            </w:r>
            <w:r w:rsidR="00ED32C5">
              <w:rPr>
                <w:szCs w:val="24"/>
              </w:rPr>
              <w:t>Entreprise</w:t>
            </w:r>
            <w:r w:rsidRPr="00EF2D33">
              <w:rPr>
                <w:szCs w:val="24"/>
              </w:rPr>
              <w:t xml:space="preserve">. </w:t>
            </w:r>
          </w:p>
          <w:p w14:paraId="43188912" w14:textId="34A0031A" w:rsidR="00E03CA1" w:rsidRPr="00EF2D33" w:rsidRDefault="00E03CA1" w:rsidP="00A04A6C">
            <w:pPr>
              <w:tabs>
                <w:tab w:val="left" w:pos="540"/>
              </w:tabs>
              <w:suppressAutoHyphens/>
              <w:spacing w:after="180"/>
              <w:ind w:left="540" w:right="-72" w:hanging="540"/>
              <w:jc w:val="both"/>
              <w:rPr>
                <w:szCs w:val="24"/>
              </w:rPr>
            </w:pPr>
            <w:r>
              <w:rPr>
                <w:szCs w:val="24"/>
              </w:rPr>
              <w:t>45</w:t>
            </w:r>
            <w:r w:rsidRPr="00EF2D33">
              <w:rPr>
                <w:szCs w:val="24"/>
              </w:rPr>
              <w:t>.2</w:t>
            </w:r>
            <w:r w:rsidRPr="00EF2D33">
              <w:rPr>
                <w:szCs w:val="24"/>
              </w:rPr>
              <w:tab/>
              <w:t>L’</w:t>
            </w:r>
            <w:r w:rsidR="00ED32C5">
              <w:rPr>
                <w:szCs w:val="24"/>
              </w:rPr>
              <w:t>Entreprise</w:t>
            </w:r>
            <w:r w:rsidRPr="00EF2D33">
              <w:rPr>
                <w:szCs w:val="24"/>
              </w:rPr>
              <w:t xml:space="preserve"> ne pourra utiliser l’avance que pour payer le Matériel de l’</w:t>
            </w:r>
            <w:r w:rsidR="00ED32C5">
              <w:rPr>
                <w:szCs w:val="24"/>
              </w:rPr>
              <w:t>Entreprise</w:t>
            </w:r>
            <w:r w:rsidRPr="00EF2D33">
              <w:rPr>
                <w:szCs w:val="24"/>
              </w:rPr>
              <w:t>, les Equipements, les Matériaux et pour couvrir les dépenses de mobilisation nécessaires spécifiquement pour l’exécution du Marché. L’</w:t>
            </w:r>
            <w:r w:rsidR="00ED32C5">
              <w:rPr>
                <w:szCs w:val="24"/>
              </w:rPr>
              <w:t>Entreprise</w:t>
            </w:r>
            <w:r w:rsidRPr="00EF2D33">
              <w:rPr>
                <w:szCs w:val="24"/>
              </w:rPr>
              <w:t xml:space="preserve"> devra démontrer que l’avance a été correctement utilisée grâce à la présentation au </w:t>
            </w:r>
            <w:r>
              <w:rPr>
                <w:szCs w:val="24"/>
              </w:rPr>
              <w:t>Directeur de Projet</w:t>
            </w:r>
            <w:r w:rsidRPr="00EF2D33">
              <w:rPr>
                <w:szCs w:val="24"/>
              </w:rPr>
              <w:t xml:space="preserve"> de copies des factures ou d’autres justificatifs.</w:t>
            </w:r>
          </w:p>
          <w:p w14:paraId="1F4F44B8" w14:textId="79A3CC8A" w:rsidR="00E03CA1" w:rsidRPr="00EF2D33" w:rsidRDefault="00E03CA1" w:rsidP="00A04A6C">
            <w:pPr>
              <w:tabs>
                <w:tab w:val="left" w:pos="540"/>
              </w:tabs>
              <w:suppressAutoHyphens/>
              <w:spacing w:after="180"/>
              <w:ind w:left="540" w:right="-72" w:hanging="540"/>
              <w:jc w:val="both"/>
              <w:rPr>
                <w:szCs w:val="24"/>
              </w:rPr>
            </w:pPr>
            <w:r>
              <w:rPr>
                <w:szCs w:val="24"/>
              </w:rPr>
              <w:t>45</w:t>
            </w:r>
            <w:r w:rsidRPr="00EF2D33">
              <w:rPr>
                <w:szCs w:val="24"/>
              </w:rPr>
              <w:t>.3</w:t>
            </w:r>
            <w:r w:rsidRPr="00EF2D33">
              <w:rPr>
                <w:szCs w:val="24"/>
              </w:rPr>
              <w:tab/>
              <w:t>L’avance sera remboursée par retenues sur les paiements dus à l’</w:t>
            </w:r>
            <w:r w:rsidR="00ED32C5">
              <w:rPr>
                <w:szCs w:val="24"/>
              </w:rPr>
              <w:t>Entreprise</w:t>
            </w:r>
            <w:r w:rsidRPr="00EF2D33">
              <w:rPr>
                <w:szCs w:val="24"/>
              </w:rPr>
              <w:t> ; la retenue sera proportionnelle aux montants des Travaux achevés Il ne sera pas tenu compte de l’avance ni de son remboursement lors de l’évaluation de travail effectué, des Variations, des révisions de prix, des Evènements donnant droit à compensation, des Primes ou des Pénalités de retard.</w:t>
            </w:r>
          </w:p>
        </w:tc>
      </w:tr>
      <w:tr w:rsidR="00E03CA1" w:rsidRPr="00EF2D33" w14:paraId="2E459888" w14:textId="77777777" w:rsidTr="00B571EB">
        <w:tc>
          <w:tcPr>
            <w:tcW w:w="2632" w:type="dxa"/>
            <w:tcBorders>
              <w:top w:val="nil"/>
              <w:left w:val="nil"/>
              <w:bottom w:val="nil"/>
              <w:right w:val="nil"/>
            </w:tcBorders>
          </w:tcPr>
          <w:p w14:paraId="4A132783" w14:textId="5F474E2F" w:rsidR="00E03CA1" w:rsidRPr="00EF2D33" w:rsidRDefault="00E03CA1" w:rsidP="002F30D9">
            <w:pPr>
              <w:pStyle w:val="00SectionVIIISubtitle"/>
            </w:pPr>
            <w:bookmarkStart w:id="116" w:name="_Toc478922833"/>
            <w:bookmarkStart w:id="117" w:name="_Toc60920446"/>
            <w:r w:rsidRPr="00EF2D33">
              <w:t>Garantie</w:t>
            </w:r>
            <w:bookmarkEnd w:id="116"/>
            <w:r>
              <w:t xml:space="preserve"> de Bonne Exécution</w:t>
            </w:r>
            <w:bookmarkEnd w:id="117"/>
          </w:p>
        </w:tc>
        <w:tc>
          <w:tcPr>
            <w:tcW w:w="6836" w:type="dxa"/>
            <w:tcBorders>
              <w:top w:val="nil"/>
              <w:left w:val="nil"/>
              <w:bottom w:val="nil"/>
              <w:right w:val="nil"/>
            </w:tcBorders>
          </w:tcPr>
          <w:p w14:paraId="5BDFA83A" w14:textId="44588D0C" w:rsidR="00E03CA1" w:rsidRPr="00EF2D33" w:rsidRDefault="00E03CA1" w:rsidP="00A04A6C">
            <w:pPr>
              <w:tabs>
                <w:tab w:val="left" w:pos="540"/>
              </w:tabs>
              <w:suppressAutoHyphens/>
              <w:spacing w:after="180"/>
              <w:ind w:left="540" w:right="-72" w:hanging="540"/>
              <w:jc w:val="both"/>
              <w:rPr>
                <w:szCs w:val="24"/>
              </w:rPr>
            </w:pPr>
            <w:r>
              <w:rPr>
                <w:szCs w:val="24"/>
              </w:rPr>
              <w:t>46</w:t>
            </w:r>
            <w:r w:rsidRPr="00EF2D33">
              <w:rPr>
                <w:szCs w:val="24"/>
              </w:rPr>
              <w:t>.1</w:t>
            </w:r>
            <w:r w:rsidRPr="00EF2D33">
              <w:rPr>
                <w:szCs w:val="24"/>
              </w:rPr>
              <w:tab/>
              <w:t xml:space="preserve">La Garantie de bonne exécution sera fournie au Maître d’Ouvrage au plus tard à la date spécifiée dans la Lettre de Notification et sera émise pour le montant </w:t>
            </w:r>
            <w:r w:rsidRPr="00EF2D33">
              <w:rPr>
                <w:b/>
                <w:szCs w:val="24"/>
              </w:rPr>
              <w:t>stipulé dans l</w:t>
            </w:r>
            <w:r>
              <w:rPr>
                <w:b/>
                <w:szCs w:val="24"/>
              </w:rPr>
              <w:t>a Clause 2.18</w:t>
            </w:r>
            <w:r w:rsidRPr="00EF2D33">
              <w:rPr>
                <w:szCs w:val="24"/>
              </w:rPr>
              <w:t xml:space="preserve"> par une banque ou une société de cautionnement acceptable par le Maître d’Ouvrage et libellée dans les types et </w:t>
            </w:r>
            <w:r w:rsidRPr="00EF2D33">
              <w:rPr>
                <w:szCs w:val="24"/>
              </w:rPr>
              <w:lastRenderedPageBreak/>
              <w:t xml:space="preserve">proportions des monnaies dans lesquels est libellé le Marché. La garantie de bonne exécution sera valable </w:t>
            </w:r>
            <w:r>
              <w:rPr>
                <w:szCs w:val="24"/>
              </w:rPr>
              <w:t>vingt-huit (</w:t>
            </w:r>
            <w:r w:rsidRPr="00EF2D33">
              <w:rPr>
                <w:szCs w:val="24"/>
              </w:rPr>
              <w:t>28</w:t>
            </w:r>
            <w:r>
              <w:rPr>
                <w:szCs w:val="24"/>
              </w:rPr>
              <w:t>)</w:t>
            </w:r>
            <w:r w:rsidRPr="00EF2D33">
              <w:rPr>
                <w:szCs w:val="24"/>
              </w:rPr>
              <w:t xml:space="preserve"> jours au-delà de la date de délivrance du Certificat d’Achèvement des Travaux dans le cas d’une Garantie bancaire, et pendant une période allant jusqu’à un an à partir de la date d’émission du Certificat d’Achèvement, dans le cas d’un cautionnement.</w:t>
            </w:r>
          </w:p>
        </w:tc>
      </w:tr>
      <w:tr w:rsidR="00E03CA1" w:rsidRPr="00EF2D33" w14:paraId="04FE8C92" w14:textId="77777777" w:rsidTr="00B571EB">
        <w:tc>
          <w:tcPr>
            <w:tcW w:w="2632" w:type="dxa"/>
            <w:tcBorders>
              <w:top w:val="nil"/>
              <w:left w:val="nil"/>
              <w:bottom w:val="nil"/>
              <w:right w:val="nil"/>
            </w:tcBorders>
          </w:tcPr>
          <w:p w14:paraId="3EF95C9E" w14:textId="6D15BCC4" w:rsidR="00E03CA1" w:rsidRPr="00EF2D33" w:rsidRDefault="00E03CA1" w:rsidP="002F30D9">
            <w:pPr>
              <w:pStyle w:val="00SectionVIIISubtitle"/>
            </w:pPr>
            <w:bookmarkStart w:id="118" w:name="_Toc478922834"/>
            <w:bookmarkStart w:id="119" w:name="_Toc60920447"/>
            <w:r w:rsidRPr="00EF2D33">
              <w:lastRenderedPageBreak/>
              <w:t>Travaux en régie</w:t>
            </w:r>
            <w:bookmarkEnd w:id="118"/>
            <w:bookmarkEnd w:id="119"/>
          </w:p>
        </w:tc>
        <w:tc>
          <w:tcPr>
            <w:tcW w:w="6836" w:type="dxa"/>
            <w:tcBorders>
              <w:top w:val="nil"/>
              <w:left w:val="nil"/>
              <w:bottom w:val="nil"/>
              <w:right w:val="nil"/>
            </w:tcBorders>
          </w:tcPr>
          <w:p w14:paraId="7F62F09D" w14:textId="1A60EB68" w:rsidR="00E03CA1" w:rsidRPr="00EF2D33" w:rsidRDefault="00E03CA1" w:rsidP="00A04A6C">
            <w:pPr>
              <w:tabs>
                <w:tab w:val="left" w:pos="540"/>
              </w:tabs>
              <w:suppressAutoHyphens/>
              <w:spacing w:after="180"/>
              <w:ind w:left="540" w:right="-72" w:hanging="540"/>
              <w:jc w:val="both"/>
              <w:rPr>
                <w:szCs w:val="24"/>
              </w:rPr>
            </w:pPr>
            <w:r>
              <w:rPr>
                <w:szCs w:val="24"/>
              </w:rPr>
              <w:t>47</w:t>
            </w:r>
            <w:r w:rsidRPr="00EF2D33">
              <w:rPr>
                <w:szCs w:val="24"/>
              </w:rPr>
              <w:t>.1</w:t>
            </w:r>
            <w:r w:rsidRPr="00EF2D33">
              <w:rPr>
                <w:szCs w:val="24"/>
              </w:rPr>
              <w:tab/>
              <w:t>Le cas échéant, les prix unitaires de Travaux en régie figurant dans l</w:t>
            </w:r>
            <w:r>
              <w:rPr>
                <w:szCs w:val="24"/>
              </w:rPr>
              <w:t>’Offre</w:t>
            </w:r>
            <w:r w:rsidRPr="00EF2D33">
              <w:rPr>
                <w:szCs w:val="24"/>
              </w:rPr>
              <w:t xml:space="preserve"> de l’</w:t>
            </w:r>
            <w:r w:rsidR="00ED32C5">
              <w:rPr>
                <w:szCs w:val="24"/>
              </w:rPr>
              <w:t>Entreprise</w:t>
            </w:r>
            <w:r w:rsidRPr="00EF2D33">
              <w:rPr>
                <w:szCs w:val="24"/>
              </w:rPr>
              <w:t xml:space="preserve"> seront utilisés pour le paiement de travaux supplémentaires que le </w:t>
            </w:r>
            <w:r>
              <w:rPr>
                <w:szCs w:val="24"/>
              </w:rPr>
              <w:t>Directeur de Projet</w:t>
            </w:r>
            <w:r w:rsidRPr="00EF2D33">
              <w:rPr>
                <w:szCs w:val="24"/>
              </w:rPr>
              <w:t xml:space="preserve"> aura ordonné par écrit au préalable en indiquant que ces travaux supplémentaires seraient rémunérés sur cette base.</w:t>
            </w:r>
          </w:p>
          <w:p w14:paraId="11B5A15D" w14:textId="1333B8AB" w:rsidR="00E03CA1" w:rsidRPr="00EF2D33" w:rsidRDefault="00E03CA1" w:rsidP="00A04A6C">
            <w:pPr>
              <w:tabs>
                <w:tab w:val="left" w:pos="540"/>
              </w:tabs>
              <w:suppressAutoHyphens/>
              <w:spacing w:after="180"/>
              <w:ind w:left="540" w:right="-72" w:hanging="540"/>
              <w:jc w:val="both"/>
              <w:rPr>
                <w:szCs w:val="24"/>
              </w:rPr>
            </w:pPr>
            <w:r>
              <w:rPr>
                <w:szCs w:val="24"/>
              </w:rPr>
              <w:t>47</w:t>
            </w:r>
            <w:r w:rsidRPr="00EF2D33">
              <w:rPr>
                <w:szCs w:val="24"/>
              </w:rPr>
              <w:t>.2 Tous les Travaux devant être rémunérés en régie seront consignés par l’</w:t>
            </w:r>
            <w:r w:rsidR="00ED32C5">
              <w:rPr>
                <w:szCs w:val="24"/>
              </w:rPr>
              <w:t>Entreprise</w:t>
            </w:r>
            <w:r w:rsidRPr="00EF2D33">
              <w:rPr>
                <w:szCs w:val="24"/>
              </w:rPr>
              <w:t xml:space="preserve"> sur des formulaires approuvés par le </w:t>
            </w:r>
            <w:r>
              <w:rPr>
                <w:szCs w:val="24"/>
              </w:rPr>
              <w:t>Directeur de Projet</w:t>
            </w:r>
            <w:r w:rsidRPr="00EF2D33">
              <w:rPr>
                <w:szCs w:val="24"/>
              </w:rPr>
              <w:t xml:space="preserve">. Chaque formulaire rempli sera vérifié et signé par le </w:t>
            </w:r>
            <w:r>
              <w:rPr>
                <w:szCs w:val="24"/>
              </w:rPr>
              <w:t>Directeur de Projet</w:t>
            </w:r>
            <w:r w:rsidRPr="00EF2D33">
              <w:rPr>
                <w:szCs w:val="24"/>
              </w:rPr>
              <w:t xml:space="preserve"> dans les deux</w:t>
            </w:r>
            <w:r>
              <w:rPr>
                <w:szCs w:val="24"/>
              </w:rPr>
              <w:t xml:space="preserve"> (2)</w:t>
            </w:r>
            <w:r w:rsidRPr="00EF2D33">
              <w:rPr>
                <w:szCs w:val="24"/>
              </w:rPr>
              <w:t xml:space="preserve"> jours suivant la fin de ces travaux.</w:t>
            </w:r>
          </w:p>
          <w:p w14:paraId="7FFC16AB" w14:textId="42404154" w:rsidR="00E03CA1" w:rsidRPr="00EF2D33" w:rsidRDefault="00E03CA1" w:rsidP="00A04A6C">
            <w:pPr>
              <w:tabs>
                <w:tab w:val="left" w:pos="540"/>
              </w:tabs>
              <w:suppressAutoHyphens/>
              <w:spacing w:after="180"/>
              <w:ind w:left="540" w:right="-72" w:hanging="540"/>
              <w:jc w:val="both"/>
              <w:rPr>
                <w:szCs w:val="24"/>
              </w:rPr>
            </w:pPr>
            <w:r>
              <w:rPr>
                <w:szCs w:val="24"/>
              </w:rPr>
              <w:t>47</w:t>
            </w:r>
            <w:r w:rsidRPr="00EF2D33">
              <w:rPr>
                <w:szCs w:val="24"/>
              </w:rPr>
              <w:t>.3</w:t>
            </w:r>
            <w:r w:rsidRPr="00EF2D33">
              <w:rPr>
                <w:szCs w:val="24"/>
              </w:rPr>
              <w:tab/>
              <w:t>L’</w:t>
            </w:r>
            <w:r w:rsidR="00ED32C5">
              <w:rPr>
                <w:szCs w:val="24"/>
              </w:rPr>
              <w:t>Entreprise</w:t>
            </w:r>
            <w:r w:rsidRPr="00EF2D33">
              <w:rPr>
                <w:szCs w:val="24"/>
              </w:rPr>
              <w:t xml:space="preserve"> sera payé pour ces travaux en régie sur la base des formulaires « Travaux en régie » dûment signés.</w:t>
            </w:r>
          </w:p>
        </w:tc>
      </w:tr>
      <w:tr w:rsidR="00E03CA1" w:rsidRPr="00EF2D33" w14:paraId="0C26BEF3" w14:textId="77777777" w:rsidTr="00B571EB">
        <w:tc>
          <w:tcPr>
            <w:tcW w:w="2632" w:type="dxa"/>
            <w:tcBorders>
              <w:top w:val="nil"/>
              <w:left w:val="nil"/>
              <w:bottom w:val="nil"/>
              <w:right w:val="nil"/>
            </w:tcBorders>
          </w:tcPr>
          <w:p w14:paraId="346366A0" w14:textId="75F79A78" w:rsidR="00E03CA1" w:rsidRPr="00EF2D33" w:rsidRDefault="00E03CA1" w:rsidP="002F30D9">
            <w:pPr>
              <w:pStyle w:val="00SectionVIIISubtitle"/>
            </w:pPr>
            <w:bookmarkStart w:id="120" w:name="_Toc478922835"/>
            <w:bookmarkStart w:id="121" w:name="_Toc60920448"/>
            <w:r w:rsidRPr="00EF2D33">
              <w:t>Coût des réparations</w:t>
            </w:r>
            <w:bookmarkEnd w:id="120"/>
            <w:bookmarkEnd w:id="121"/>
          </w:p>
        </w:tc>
        <w:tc>
          <w:tcPr>
            <w:tcW w:w="6836" w:type="dxa"/>
            <w:tcBorders>
              <w:top w:val="nil"/>
              <w:left w:val="nil"/>
              <w:bottom w:val="nil"/>
              <w:right w:val="nil"/>
            </w:tcBorders>
          </w:tcPr>
          <w:p w14:paraId="6464DAB2" w14:textId="3616F8C0" w:rsidR="00E03CA1" w:rsidRPr="00EF2D33" w:rsidRDefault="00E03CA1" w:rsidP="00A04A6C">
            <w:pPr>
              <w:tabs>
                <w:tab w:val="left" w:pos="540"/>
              </w:tabs>
              <w:suppressAutoHyphens/>
              <w:spacing w:after="180"/>
              <w:ind w:left="540" w:right="-72" w:hanging="540"/>
              <w:jc w:val="both"/>
              <w:rPr>
                <w:szCs w:val="24"/>
              </w:rPr>
            </w:pPr>
            <w:r>
              <w:rPr>
                <w:szCs w:val="24"/>
              </w:rPr>
              <w:t>48</w:t>
            </w:r>
            <w:r w:rsidRPr="00EF2D33">
              <w:rPr>
                <w:szCs w:val="24"/>
              </w:rPr>
              <w:t>.1</w:t>
            </w:r>
            <w:r w:rsidRPr="00EF2D33">
              <w:rPr>
                <w:szCs w:val="24"/>
              </w:rPr>
              <w:tab/>
              <w:t>Les pertes ou dommages aux Travaux ou aux Matériaux devant servir à l’exécution des Travaux survenus entre la Date de commencement et la fin de la période de correction des malfaçons, seront à la charge de l’</w:t>
            </w:r>
            <w:r w:rsidR="00ED32C5">
              <w:rPr>
                <w:szCs w:val="24"/>
              </w:rPr>
              <w:t>Entreprise</w:t>
            </w:r>
            <w:r w:rsidRPr="00EF2D33">
              <w:rPr>
                <w:szCs w:val="24"/>
              </w:rPr>
              <w:t xml:space="preserve"> si ces pertes ou dommages sont dus à des actes qu’il a commis ou à des omissions de sa part.</w:t>
            </w:r>
          </w:p>
        </w:tc>
      </w:tr>
      <w:tr w:rsidR="00E03CA1" w:rsidRPr="00EF2D33" w14:paraId="2F5939C2" w14:textId="77777777" w:rsidTr="00B571EB">
        <w:tc>
          <w:tcPr>
            <w:tcW w:w="9468" w:type="dxa"/>
            <w:gridSpan w:val="2"/>
            <w:tcBorders>
              <w:top w:val="nil"/>
              <w:left w:val="nil"/>
              <w:bottom w:val="nil"/>
              <w:right w:val="nil"/>
            </w:tcBorders>
          </w:tcPr>
          <w:p w14:paraId="4578336A" w14:textId="77777777" w:rsidR="00E03CA1" w:rsidRPr="00EF2D33" w:rsidRDefault="00E03CA1" w:rsidP="00B571EB">
            <w:pPr>
              <w:pStyle w:val="00SectionVIIITitle"/>
            </w:pPr>
            <w:bookmarkStart w:id="122" w:name="_Toc478922836"/>
            <w:bookmarkStart w:id="123" w:name="_Toc60920449"/>
            <w:r w:rsidRPr="00EF2D33">
              <w:t>E. Achèvement du Marché</w:t>
            </w:r>
            <w:bookmarkEnd w:id="122"/>
            <w:bookmarkEnd w:id="123"/>
          </w:p>
        </w:tc>
      </w:tr>
      <w:tr w:rsidR="00E03CA1" w:rsidRPr="00EF2D33" w14:paraId="07BBFA63" w14:textId="77777777" w:rsidTr="00B571EB">
        <w:tc>
          <w:tcPr>
            <w:tcW w:w="2632" w:type="dxa"/>
            <w:tcBorders>
              <w:top w:val="nil"/>
              <w:left w:val="nil"/>
              <w:bottom w:val="nil"/>
              <w:right w:val="nil"/>
            </w:tcBorders>
          </w:tcPr>
          <w:p w14:paraId="0D098F90" w14:textId="36EDE3C2" w:rsidR="00E03CA1" w:rsidRPr="00EF2D33" w:rsidRDefault="00E03CA1" w:rsidP="002F30D9">
            <w:pPr>
              <w:pStyle w:val="00SectionVIIISubtitle"/>
            </w:pPr>
            <w:bookmarkStart w:id="124" w:name="_Toc478922837"/>
            <w:bookmarkStart w:id="125" w:name="_Toc60920450"/>
            <w:r w:rsidRPr="00EF2D33">
              <w:t>Achèvement des Travaux</w:t>
            </w:r>
            <w:bookmarkEnd w:id="124"/>
            <w:bookmarkEnd w:id="125"/>
          </w:p>
        </w:tc>
        <w:tc>
          <w:tcPr>
            <w:tcW w:w="6836" w:type="dxa"/>
            <w:tcBorders>
              <w:top w:val="nil"/>
              <w:left w:val="nil"/>
              <w:bottom w:val="nil"/>
              <w:right w:val="nil"/>
            </w:tcBorders>
          </w:tcPr>
          <w:p w14:paraId="42D530BF" w14:textId="2A51B14C" w:rsidR="00E03CA1" w:rsidRPr="00EF2D33" w:rsidRDefault="00E03CA1" w:rsidP="00A04A6C">
            <w:pPr>
              <w:tabs>
                <w:tab w:val="left" w:pos="540"/>
              </w:tabs>
              <w:suppressAutoHyphens/>
              <w:spacing w:after="180"/>
              <w:ind w:left="540" w:right="-72" w:hanging="540"/>
              <w:jc w:val="both"/>
              <w:rPr>
                <w:szCs w:val="24"/>
              </w:rPr>
            </w:pPr>
            <w:r>
              <w:rPr>
                <w:szCs w:val="24"/>
              </w:rPr>
              <w:t>49</w:t>
            </w:r>
            <w:r w:rsidRPr="00EF2D33">
              <w:rPr>
                <w:szCs w:val="24"/>
              </w:rPr>
              <w:t>.1</w:t>
            </w:r>
            <w:r w:rsidRPr="00EF2D33">
              <w:rPr>
                <w:szCs w:val="24"/>
              </w:rPr>
              <w:tab/>
              <w:t>L’</w:t>
            </w:r>
            <w:r w:rsidR="00ED32C5">
              <w:rPr>
                <w:szCs w:val="24"/>
              </w:rPr>
              <w:t>Entreprise</w:t>
            </w:r>
            <w:r w:rsidRPr="00EF2D33">
              <w:rPr>
                <w:szCs w:val="24"/>
              </w:rPr>
              <w:t xml:space="preserve"> demandera au </w:t>
            </w:r>
            <w:r>
              <w:rPr>
                <w:szCs w:val="24"/>
              </w:rPr>
              <w:t>Directeur de Projet</w:t>
            </w:r>
            <w:r w:rsidRPr="00EF2D33">
              <w:rPr>
                <w:szCs w:val="24"/>
              </w:rPr>
              <w:t xml:space="preserve"> de délivrer un Certificat d’achèvement des Travaux (ou Procès-verbal de réception provisoire) et le </w:t>
            </w:r>
            <w:r>
              <w:rPr>
                <w:szCs w:val="24"/>
              </w:rPr>
              <w:t>Directeur de Projet</w:t>
            </w:r>
            <w:r w:rsidRPr="00EF2D33">
              <w:rPr>
                <w:szCs w:val="24"/>
              </w:rPr>
              <w:t xml:space="preserve"> le fera après avoir déterminé que les Travaux sont achevés.</w:t>
            </w:r>
          </w:p>
        </w:tc>
      </w:tr>
      <w:tr w:rsidR="00E03CA1" w:rsidRPr="00EF2D33" w14:paraId="311FD82B" w14:textId="77777777" w:rsidTr="00B571EB">
        <w:tc>
          <w:tcPr>
            <w:tcW w:w="2632" w:type="dxa"/>
            <w:tcBorders>
              <w:top w:val="nil"/>
              <w:left w:val="nil"/>
              <w:bottom w:val="nil"/>
              <w:right w:val="nil"/>
            </w:tcBorders>
          </w:tcPr>
          <w:p w14:paraId="51816A20" w14:textId="4D8F5091" w:rsidR="00E03CA1" w:rsidRPr="00EF2D33" w:rsidRDefault="00E03CA1" w:rsidP="002F30D9">
            <w:pPr>
              <w:pStyle w:val="00SectionVIIISubtitle"/>
            </w:pPr>
            <w:bookmarkStart w:id="126" w:name="_Toc343309901"/>
            <w:bookmarkStart w:id="127" w:name="_Toc478922838"/>
            <w:bookmarkStart w:id="128" w:name="_Toc60920451"/>
            <w:r w:rsidRPr="00EF2D33">
              <w:t>Transfert</w:t>
            </w:r>
            <w:bookmarkEnd w:id="126"/>
            <w:bookmarkEnd w:id="127"/>
            <w:bookmarkEnd w:id="128"/>
          </w:p>
        </w:tc>
        <w:tc>
          <w:tcPr>
            <w:tcW w:w="6836" w:type="dxa"/>
            <w:tcBorders>
              <w:top w:val="nil"/>
              <w:left w:val="nil"/>
              <w:bottom w:val="nil"/>
              <w:right w:val="nil"/>
            </w:tcBorders>
          </w:tcPr>
          <w:p w14:paraId="6CD1365F" w14:textId="77777777" w:rsidR="00E03CA1" w:rsidRPr="00EF2D33" w:rsidRDefault="00E03CA1" w:rsidP="00A04A6C">
            <w:pPr>
              <w:tabs>
                <w:tab w:val="left" w:pos="540"/>
              </w:tabs>
              <w:suppressAutoHyphens/>
              <w:spacing w:after="180"/>
              <w:ind w:left="540" w:right="-72" w:hanging="540"/>
              <w:jc w:val="both"/>
              <w:rPr>
                <w:szCs w:val="24"/>
              </w:rPr>
            </w:pPr>
            <w:r w:rsidRPr="00EF2D33">
              <w:rPr>
                <w:szCs w:val="24"/>
              </w:rPr>
              <w:t>5</w:t>
            </w:r>
            <w:r>
              <w:rPr>
                <w:szCs w:val="24"/>
              </w:rPr>
              <w:t>0</w:t>
            </w:r>
            <w:r w:rsidRPr="00EF2D33">
              <w:rPr>
                <w:szCs w:val="24"/>
              </w:rPr>
              <w:t>.1</w:t>
            </w:r>
            <w:r w:rsidRPr="00EF2D33">
              <w:rPr>
                <w:szCs w:val="24"/>
              </w:rPr>
              <w:tab/>
              <w:t>Le Maître d’Ouvrage prendra possession du Site et des Travaux dans un délai de sept</w:t>
            </w:r>
            <w:r>
              <w:rPr>
                <w:szCs w:val="24"/>
              </w:rPr>
              <w:t xml:space="preserve"> (7)</w:t>
            </w:r>
            <w:r w:rsidRPr="00EF2D33">
              <w:rPr>
                <w:szCs w:val="24"/>
              </w:rPr>
              <w:t xml:space="preserve"> jours après que le </w:t>
            </w:r>
            <w:r>
              <w:rPr>
                <w:szCs w:val="24"/>
              </w:rPr>
              <w:t>Directeur de Projet</w:t>
            </w:r>
            <w:r w:rsidRPr="00EF2D33">
              <w:rPr>
                <w:szCs w:val="24"/>
              </w:rPr>
              <w:t xml:space="preserve"> aura délivré le Certificat d’</w:t>
            </w:r>
            <w:r>
              <w:rPr>
                <w:szCs w:val="24"/>
              </w:rPr>
              <w:t>A</w:t>
            </w:r>
            <w:r w:rsidRPr="00EF2D33">
              <w:rPr>
                <w:szCs w:val="24"/>
              </w:rPr>
              <w:t>chèvement.</w:t>
            </w:r>
          </w:p>
        </w:tc>
      </w:tr>
      <w:tr w:rsidR="00E03CA1" w:rsidRPr="00EF2D33" w14:paraId="05A43C2D" w14:textId="77777777" w:rsidTr="00B571EB">
        <w:tc>
          <w:tcPr>
            <w:tcW w:w="2632" w:type="dxa"/>
            <w:tcBorders>
              <w:top w:val="nil"/>
              <w:left w:val="nil"/>
              <w:bottom w:val="nil"/>
              <w:right w:val="nil"/>
            </w:tcBorders>
          </w:tcPr>
          <w:p w14:paraId="2DB4B4A0" w14:textId="0E12AF4F" w:rsidR="00E03CA1" w:rsidRPr="00EF2D33" w:rsidRDefault="00E03CA1" w:rsidP="002F30D9">
            <w:pPr>
              <w:pStyle w:val="00SectionVIIISubtitle"/>
            </w:pPr>
            <w:bookmarkStart w:id="129" w:name="_Toc478922839"/>
            <w:bookmarkStart w:id="130" w:name="_Toc60920452"/>
            <w:r w:rsidRPr="00EF2D33">
              <w:t>Décompte final</w:t>
            </w:r>
            <w:bookmarkEnd w:id="129"/>
            <w:bookmarkEnd w:id="130"/>
          </w:p>
        </w:tc>
        <w:tc>
          <w:tcPr>
            <w:tcW w:w="6836" w:type="dxa"/>
            <w:tcBorders>
              <w:top w:val="nil"/>
              <w:left w:val="nil"/>
              <w:bottom w:val="nil"/>
              <w:right w:val="nil"/>
            </w:tcBorders>
          </w:tcPr>
          <w:p w14:paraId="08823126" w14:textId="478246FB" w:rsidR="00E03CA1" w:rsidRPr="00EF2D33" w:rsidRDefault="00E03CA1" w:rsidP="00A04A6C">
            <w:pPr>
              <w:tabs>
                <w:tab w:val="left" w:pos="540"/>
              </w:tabs>
              <w:suppressAutoHyphens/>
              <w:spacing w:after="180"/>
              <w:ind w:left="540" w:right="-72" w:hanging="540"/>
              <w:jc w:val="both"/>
              <w:rPr>
                <w:szCs w:val="24"/>
              </w:rPr>
            </w:pPr>
            <w:r w:rsidRPr="00EF2D33">
              <w:rPr>
                <w:szCs w:val="24"/>
              </w:rPr>
              <w:t>5</w:t>
            </w:r>
            <w:r>
              <w:rPr>
                <w:szCs w:val="24"/>
              </w:rPr>
              <w:t>1</w:t>
            </w:r>
            <w:r w:rsidRPr="00EF2D33">
              <w:rPr>
                <w:szCs w:val="24"/>
              </w:rPr>
              <w:t>.1</w:t>
            </w:r>
            <w:r w:rsidRPr="00EF2D33">
              <w:rPr>
                <w:szCs w:val="24"/>
              </w:rPr>
              <w:tab/>
              <w:t>L’</w:t>
            </w:r>
            <w:r w:rsidR="00ED32C5">
              <w:rPr>
                <w:szCs w:val="24"/>
              </w:rPr>
              <w:t>Entreprise</w:t>
            </w:r>
            <w:r w:rsidRPr="00EF2D33">
              <w:rPr>
                <w:szCs w:val="24"/>
              </w:rPr>
              <w:t xml:space="preserve"> remettra au </w:t>
            </w:r>
            <w:r>
              <w:rPr>
                <w:szCs w:val="24"/>
              </w:rPr>
              <w:t>Directeur de Projet</w:t>
            </w:r>
            <w:r w:rsidRPr="00EF2D33">
              <w:rPr>
                <w:szCs w:val="24"/>
              </w:rPr>
              <w:t xml:space="preserve"> un décompte final détaillé du montant total qu’il estime lui être dû en vertu du Marché avant la fin de la Période de garantie. Le </w:t>
            </w:r>
            <w:r>
              <w:rPr>
                <w:szCs w:val="24"/>
              </w:rPr>
              <w:t>Directeur de Projet</w:t>
            </w:r>
            <w:r w:rsidRPr="00EF2D33">
              <w:rPr>
                <w:szCs w:val="24"/>
              </w:rPr>
              <w:t xml:space="preserve"> délivrera un Certificat de garantie et certifiera le paiement final éventuellement dû à l’</w:t>
            </w:r>
            <w:r w:rsidR="00ED32C5">
              <w:rPr>
                <w:szCs w:val="24"/>
              </w:rPr>
              <w:t>Entreprise</w:t>
            </w:r>
            <w:r w:rsidRPr="00EF2D33">
              <w:rPr>
                <w:szCs w:val="24"/>
              </w:rPr>
              <w:t xml:space="preserve"> dans un délai de </w:t>
            </w:r>
            <w:r>
              <w:rPr>
                <w:szCs w:val="24"/>
              </w:rPr>
              <w:t>cinquante-six (</w:t>
            </w:r>
            <w:r w:rsidRPr="00EF2D33">
              <w:rPr>
                <w:szCs w:val="24"/>
              </w:rPr>
              <w:t>56</w:t>
            </w:r>
            <w:r>
              <w:rPr>
                <w:szCs w:val="24"/>
              </w:rPr>
              <w:t>)</w:t>
            </w:r>
            <w:r w:rsidRPr="00EF2D33">
              <w:rPr>
                <w:szCs w:val="24"/>
              </w:rPr>
              <w:t xml:space="preserve"> jours après avoir reçu de l’</w:t>
            </w:r>
            <w:r w:rsidR="00ED32C5">
              <w:rPr>
                <w:szCs w:val="24"/>
              </w:rPr>
              <w:t>Entreprise</w:t>
            </w:r>
            <w:r w:rsidRPr="00EF2D33">
              <w:rPr>
                <w:szCs w:val="24"/>
              </w:rPr>
              <w:t xml:space="preserve"> un décompte complet et correct. Si le décompte n’est pas correct et complet, le </w:t>
            </w:r>
            <w:r>
              <w:rPr>
                <w:szCs w:val="24"/>
              </w:rPr>
              <w:t>Directeur de Projet</w:t>
            </w:r>
            <w:r w:rsidRPr="00EF2D33">
              <w:rPr>
                <w:szCs w:val="24"/>
              </w:rPr>
              <w:t xml:space="preserve"> présentera dans le délai de </w:t>
            </w:r>
            <w:r>
              <w:rPr>
                <w:szCs w:val="24"/>
              </w:rPr>
              <w:lastRenderedPageBreak/>
              <w:t>cinquante-six (</w:t>
            </w:r>
            <w:r w:rsidRPr="00EF2D33">
              <w:rPr>
                <w:szCs w:val="24"/>
              </w:rPr>
              <w:t>56</w:t>
            </w:r>
            <w:r>
              <w:rPr>
                <w:szCs w:val="24"/>
              </w:rPr>
              <w:t>)</w:t>
            </w:r>
            <w:r w:rsidRPr="00EF2D33">
              <w:rPr>
                <w:szCs w:val="24"/>
              </w:rPr>
              <w:t xml:space="preserve"> jours un état des corrections ou additions nécessaires. Si le décompte final est toujours défectueux après avoir été présenté une nouvelle fois, le </w:t>
            </w:r>
            <w:r>
              <w:rPr>
                <w:szCs w:val="24"/>
              </w:rPr>
              <w:t>Directeur de Projet</w:t>
            </w:r>
            <w:r w:rsidRPr="00EF2D33">
              <w:rPr>
                <w:szCs w:val="24"/>
              </w:rPr>
              <w:t xml:space="preserve"> décidera des montants payables à l’</w:t>
            </w:r>
            <w:r w:rsidR="00ED32C5">
              <w:rPr>
                <w:szCs w:val="24"/>
              </w:rPr>
              <w:t>Entreprise</w:t>
            </w:r>
            <w:r w:rsidRPr="00EF2D33">
              <w:rPr>
                <w:szCs w:val="24"/>
              </w:rPr>
              <w:t xml:space="preserve"> et délivrera un décompte pour paiement.</w:t>
            </w:r>
          </w:p>
        </w:tc>
      </w:tr>
      <w:tr w:rsidR="00E03CA1" w:rsidRPr="00EF2D33" w14:paraId="638B602F" w14:textId="77777777" w:rsidTr="00B571EB">
        <w:tc>
          <w:tcPr>
            <w:tcW w:w="2632" w:type="dxa"/>
            <w:tcBorders>
              <w:top w:val="nil"/>
              <w:left w:val="nil"/>
              <w:bottom w:val="nil"/>
              <w:right w:val="nil"/>
            </w:tcBorders>
          </w:tcPr>
          <w:p w14:paraId="08A534C3" w14:textId="0004BCC6" w:rsidR="00E03CA1" w:rsidRPr="00EF2D33" w:rsidRDefault="00E03CA1" w:rsidP="002F30D9">
            <w:pPr>
              <w:pStyle w:val="00SectionVIIISubtitle"/>
            </w:pPr>
            <w:bookmarkStart w:id="131" w:name="_Toc478922840"/>
            <w:bookmarkStart w:id="132" w:name="_Toc60920453"/>
            <w:r w:rsidRPr="00EF2D33">
              <w:lastRenderedPageBreak/>
              <w:t>Manuels de fonctionne</w:t>
            </w:r>
            <w:r w:rsidRPr="00EF2D33">
              <w:softHyphen/>
              <w:t>ment et d’entretien</w:t>
            </w:r>
            <w:bookmarkEnd w:id="131"/>
            <w:bookmarkEnd w:id="132"/>
            <w:r w:rsidRPr="00EF2D33">
              <w:t xml:space="preserve"> </w:t>
            </w:r>
          </w:p>
        </w:tc>
        <w:tc>
          <w:tcPr>
            <w:tcW w:w="6836" w:type="dxa"/>
            <w:tcBorders>
              <w:top w:val="nil"/>
              <w:left w:val="nil"/>
              <w:bottom w:val="nil"/>
              <w:right w:val="nil"/>
            </w:tcBorders>
          </w:tcPr>
          <w:p w14:paraId="44E5C8F9" w14:textId="6BE9DBA7" w:rsidR="00E03CA1" w:rsidRPr="00EF2D33" w:rsidRDefault="00E03CA1" w:rsidP="00A04A6C">
            <w:pPr>
              <w:tabs>
                <w:tab w:val="left" w:pos="540"/>
              </w:tabs>
              <w:suppressAutoHyphens/>
              <w:spacing w:after="180"/>
              <w:ind w:left="540" w:right="-72" w:hanging="540"/>
              <w:jc w:val="both"/>
              <w:rPr>
                <w:b/>
                <w:szCs w:val="24"/>
              </w:rPr>
            </w:pPr>
            <w:r>
              <w:rPr>
                <w:szCs w:val="24"/>
              </w:rPr>
              <w:t>52</w:t>
            </w:r>
            <w:r w:rsidRPr="00EF2D33">
              <w:rPr>
                <w:szCs w:val="24"/>
              </w:rPr>
              <w:t>.1</w:t>
            </w:r>
            <w:r w:rsidRPr="00EF2D33">
              <w:rPr>
                <w:szCs w:val="24"/>
              </w:rPr>
              <w:tab/>
              <w:t>Si des Plans de récolement et/ou des manuels de fonctionnement et d’entretien sont exigés, l’</w:t>
            </w:r>
            <w:r w:rsidR="00ED32C5">
              <w:rPr>
                <w:szCs w:val="24"/>
              </w:rPr>
              <w:t>Entreprise</w:t>
            </w:r>
            <w:r w:rsidRPr="00EF2D33">
              <w:rPr>
                <w:szCs w:val="24"/>
              </w:rPr>
              <w:t xml:space="preserve"> les fournira dans les délais </w:t>
            </w:r>
            <w:r w:rsidRPr="00EF2D33">
              <w:rPr>
                <w:b/>
                <w:szCs w:val="24"/>
              </w:rPr>
              <w:t>prescrits dans l</w:t>
            </w:r>
            <w:r w:rsidR="00C003AD">
              <w:rPr>
                <w:b/>
                <w:szCs w:val="24"/>
              </w:rPr>
              <w:t>a Clause 2.19</w:t>
            </w:r>
            <w:r w:rsidRPr="00EF2D33">
              <w:rPr>
                <w:b/>
                <w:szCs w:val="24"/>
              </w:rPr>
              <w:t>.</w:t>
            </w:r>
          </w:p>
          <w:p w14:paraId="3E5BD1C6" w14:textId="10389ABE" w:rsidR="00E03CA1" w:rsidRPr="00EF2D33" w:rsidRDefault="00E03CA1" w:rsidP="00A04A6C">
            <w:pPr>
              <w:tabs>
                <w:tab w:val="left" w:pos="540"/>
              </w:tabs>
              <w:suppressAutoHyphens/>
              <w:spacing w:after="180"/>
              <w:ind w:left="540" w:right="-72" w:hanging="540"/>
              <w:jc w:val="both"/>
              <w:rPr>
                <w:szCs w:val="24"/>
              </w:rPr>
            </w:pPr>
            <w:r>
              <w:rPr>
                <w:szCs w:val="24"/>
              </w:rPr>
              <w:t>52.</w:t>
            </w:r>
            <w:r w:rsidRPr="00EF2D33">
              <w:rPr>
                <w:szCs w:val="24"/>
              </w:rPr>
              <w:t>2</w:t>
            </w:r>
            <w:r w:rsidRPr="00EF2D33">
              <w:rPr>
                <w:szCs w:val="24"/>
              </w:rPr>
              <w:tab/>
              <w:t>Si l’</w:t>
            </w:r>
            <w:r w:rsidR="00ED32C5">
              <w:rPr>
                <w:szCs w:val="24"/>
              </w:rPr>
              <w:t>Entreprise</w:t>
            </w:r>
            <w:r w:rsidRPr="00EF2D33">
              <w:rPr>
                <w:szCs w:val="24"/>
              </w:rPr>
              <w:t xml:space="preserve"> ne fournit pas les Plans et/ou les Manuels dans les délais </w:t>
            </w:r>
            <w:r w:rsidRPr="00EF2D33">
              <w:rPr>
                <w:b/>
                <w:szCs w:val="24"/>
              </w:rPr>
              <w:t>prévus dans l</w:t>
            </w:r>
            <w:r>
              <w:rPr>
                <w:b/>
                <w:szCs w:val="24"/>
              </w:rPr>
              <w:t>a Clause 2,19</w:t>
            </w:r>
            <w:r w:rsidRPr="00EF2D33">
              <w:rPr>
                <w:szCs w:val="24"/>
              </w:rPr>
              <w:t xml:space="preserve">, ou si le </w:t>
            </w:r>
            <w:r>
              <w:rPr>
                <w:szCs w:val="24"/>
              </w:rPr>
              <w:t>Directeur de Projet</w:t>
            </w:r>
            <w:r w:rsidRPr="00EF2D33">
              <w:rPr>
                <w:szCs w:val="24"/>
              </w:rPr>
              <w:t xml:space="preserve"> ne peut les approuver, le </w:t>
            </w:r>
            <w:r>
              <w:rPr>
                <w:szCs w:val="24"/>
              </w:rPr>
              <w:t>Directeur de Projet</w:t>
            </w:r>
            <w:r w:rsidRPr="00EF2D33">
              <w:rPr>
                <w:szCs w:val="24"/>
              </w:rPr>
              <w:t xml:space="preserve"> retiendra le montant </w:t>
            </w:r>
            <w:r w:rsidRPr="00EF2D33">
              <w:rPr>
                <w:b/>
                <w:szCs w:val="24"/>
              </w:rPr>
              <w:t>stipulé dans l</w:t>
            </w:r>
            <w:r>
              <w:rPr>
                <w:b/>
                <w:szCs w:val="24"/>
              </w:rPr>
              <w:t xml:space="preserve">a Clause 2.20 </w:t>
            </w:r>
            <w:r w:rsidRPr="00EF2D33">
              <w:rPr>
                <w:szCs w:val="24"/>
              </w:rPr>
              <w:t>des paiements dus à l’</w:t>
            </w:r>
            <w:r w:rsidR="00ED32C5">
              <w:rPr>
                <w:szCs w:val="24"/>
              </w:rPr>
              <w:t>Entreprise</w:t>
            </w:r>
            <w:r w:rsidRPr="00EF2D33">
              <w:rPr>
                <w:szCs w:val="24"/>
              </w:rPr>
              <w:t>.</w:t>
            </w:r>
          </w:p>
        </w:tc>
      </w:tr>
      <w:tr w:rsidR="00E03CA1" w:rsidRPr="00EF2D33" w14:paraId="3509BD24" w14:textId="77777777" w:rsidTr="00B571EB">
        <w:tc>
          <w:tcPr>
            <w:tcW w:w="2632" w:type="dxa"/>
            <w:tcBorders>
              <w:top w:val="nil"/>
              <w:left w:val="nil"/>
              <w:bottom w:val="nil"/>
              <w:right w:val="nil"/>
            </w:tcBorders>
          </w:tcPr>
          <w:p w14:paraId="74F5E14F" w14:textId="0AB9BF79" w:rsidR="00E03CA1" w:rsidRPr="00EF2D33" w:rsidRDefault="00E03CA1" w:rsidP="002F30D9">
            <w:pPr>
              <w:pStyle w:val="00SectionVIIISubtitle"/>
            </w:pPr>
            <w:bookmarkStart w:id="133" w:name="_Toc478922841"/>
            <w:bookmarkStart w:id="134" w:name="_Toc60920454"/>
            <w:r w:rsidRPr="00EF2D33">
              <w:t>Résiliation</w:t>
            </w:r>
            <w:bookmarkEnd w:id="133"/>
            <w:bookmarkEnd w:id="134"/>
          </w:p>
        </w:tc>
        <w:tc>
          <w:tcPr>
            <w:tcW w:w="6836" w:type="dxa"/>
            <w:tcBorders>
              <w:top w:val="nil"/>
              <w:left w:val="nil"/>
              <w:bottom w:val="nil"/>
              <w:right w:val="nil"/>
            </w:tcBorders>
          </w:tcPr>
          <w:p w14:paraId="17D185AB" w14:textId="1C5D1B3F" w:rsidR="00E03CA1" w:rsidRPr="00EF2D33" w:rsidRDefault="00E03CA1" w:rsidP="00A04A6C">
            <w:pPr>
              <w:tabs>
                <w:tab w:val="left" w:pos="540"/>
              </w:tabs>
              <w:suppressAutoHyphens/>
              <w:spacing w:after="180"/>
              <w:ind w:left="540" w:right="-72" w:hanging="540"/>
              <w:jc w:val="both"/>
              <w:rPr>
                <w:szCs w:val="24"/>
              </w:rPr>
            </w:pPr>
            <w:r>
              <w:rPr>
                <w:szCs w:val="24"/>
              </w:rPr>
              <w:t>53</w:t>
            </w:r>
            <w:r w:rsidRPr="00EF2D33">
              <w:rPr>
                <w:szCs w:val="24"/>
              </w:rPr>
              <w:t>.1</w:t>
            </w:r>
            <w:r w:rsidRPr="00EF2D33">
              <w:rPr>
                <w:szCs w:val="24"/>
              </w:rPr>
              <w:tab/>
              <w:t>Le Maître d’Ouvrage ou l’</w:t>
            </w:r>
            <w:r w:rsidR="00ED32C5">
              <w:rPr>
                <w:szCs w:val="24"/>
              </w:rPr>
              <w:t>Entreprise</w:t>
            </w:r>
            <w:r w:rsidRPr="00EF2D33">
              <w:rPr>
                <w:szCs w:val="24"/>
              </w:rPr>
              <w:t xml:space="preserve"> pourront résilier le Marché si l’autre partie commet un manquement majeur au Marché.</w:t>
            </w:r>
          </w:p>
          <w:p w14:paraId="5C01AF3C" w14:textId="77777777" w:rsidR="00E03CA1" w:rsidRPr="00EF2D33" w:rsidRDefault="00E03CA1" w:rsidP="00A04A6C">
            <w:pPr>
              <w:tabs>
                <w:tab w:val="left" w:pos="540"/>
              </w:tabs>
              <w:suppressAutoHyphens/>
              <w:spacing w:after="180"/>
              <w:ind w:left="540" w:right="-72" w:hanging="540"/>
              <w:jc w:val="both"/>
              <w:rPr>
                <w:szCs w:val="24"/>
              </w:rPr>
            </w:pPr>
            <w:r>
              <w:rPr>
                <w:szCs w:val="24"/>
              </w:rPr>
              <w:t>53</w:t>
            </w:r>
            <w:r w:rsidRPr="00EF2D33">
              <w:rPr>
                <w:szCs w:val="24"/>
              </w:rPr>
              <w:t>.2</w:t>
            </w:r>
            <w:r w:rsidRPr="00EF2D33">
              <w:rPr>
                <w:szCs w:val="24"/>
              </w:rPr>
              <w:tab/>
              <w:t>Les manquements majeurs au Marché incluent, mais ne sont pas limités à ce qui suit :</w:t>
            </w:r>
          </w:p>
          <w:p w14:paraId="47AC80E4" w14:textId="3AEAF35D" w:rsidR="00E03CA1" w:rsidRPr="00EF2D33" w:rsidRDefault="00E03CA1" w:rsidP="00B571EB">
            <w:pPr>
              <w:tabs>
                <w:tab w:val="left" w:pos="1080"/>
              </w:tabs>
              <w:suppressAutoHyphens/>
              <w:spacing w:after="120"/>
              <w:ind w:left="1080" w:right="-72" w:hanging="547"/>
              <w:jc w:val="both"/>
              <w:rPr>
                <w:szCs w:val="24"/>
              </w:rPr>
            </w:pPr>
            <w:r w:rsidRPr="00EF2D33">
              <w:rPr>
                <w:szCs w:val="24"/>
              </w:rPr>
              <w:t>(a)</w:t>
            </w:r>
            <w:r w:rsidRPr="00EF2D33">
              <w:rPr>
                <w:szCs w:val="24"/>
              </w:rPr>
              <w:tab/>
              <w:t>l’</w:t>
            </w:r>
            <w:r w:rsidR="00ED32C5">
              <w:rPr>
                <w:szCs w:val="24"/>
              </w:rPr>
              <w:t>Entreprise</w:t>
            </w:r>
            <w:r w:rsidRPr="00EF2D33">
              <w:rPr>
                <w:szCs w:val="24"/>
              </w:rPr>
              <w:t xml:space="preserve"> cesse les Travaux pendant </w:t>
            </w:r>
            <w:r>
              <w:rPr>
                <w:szCs w:val="24"/>
              </w:rPr>
              <w:t>vingt-huit (</w:t>
            </w:r>
            <w:r w:rsidRPr="00EF2D33">
              <w:rPr>
                <w:szCs w:val="24"/>
              </w:rPr>
              <w:t>28</w:t>
            </w:r>
            <w:r>
              <w:rPr>
                <w:szCs w:val="24"/>
              </w:rPr>
              <w:t>)</w:t>
            </w:r>
            <w:r w:rsidRPr="00EF2D33">
              <w:rPr>
                <w:szCs w:val="24"/>
              </w:rPr>
              <w:t xml:space="preserve"> jours alors qu’aucun arrêt n’apparaît dans le Programme actualisé et que l’arrêt n’a pas été autorisé par le </w:t>
            </w:r>
            <w:r>
              <w:rPr>
                <w:szCs w:val="24"/>
              </w:rPr>
              <w:t>Directeur de Projet</w:t>
            </w:r>
            <w:r w:rsidRPr="00EF2D33">
              <w:rPr>
                <w:szCs w:val="24"/>
              </w:rPr>
              <w:t> ;</w:t>
            </w:r>
          </w:p>
          <w:p w14:paraId="3FD97A7A" w14:textId="715C49E4" w:rsidR="00E03CA1" w:rsidRPr="00EF2D33" w:rsidRDefault="00E03CA1" w:rsidP="00B571EB">
            <w:pPr>
              <w:tabs>
                <w:tab w:val="left" w:pos="1080"/>
              </w:tabs>
              <w:suppressAutoHyphens/>
              <w:spacing w:after="120"/>
              <w:ind w:left="1080" w:right="-72" w:hanging="547"/>
              <w:jc w:val="both"/>
              <w:rPr>
                <w:szCs w:val="24"/>
              </w:rPr>
            </w:pPr>
            <w:r w:rsidRPr="00EF2D33">
              <w:rPr>
                <w:szCs w:val="24"/>
              </w:rPr>
              <w:t>(b)</w:t>
            </w:r>
            <w:r w:rsidRPr="00EF2D33">
              <w:rPr>
                <w:szCs w:val="24"/>
              </w:rPr>
              <w:tab/>
              <w:t xml:space="preserve">le </w:t>
            </w:r>
            <w:r>
              <w:rPr>
                <w:szCs w:val="24"/>
              </w:rPr>
              <w:t>Directeur de Projet</w:t>
            </w:r>
            <w:r w:rsidRPr="00EF2D33">
              <w:rPr>
                <w:szCs w:val="24"/>
              </w:rPr>
              <w:t xml:space="preserve"> donne à l’</w:t>
            </w:r>
            <w:r w:rsidR="00ED32C5">
              <w:rPr>
                <w:szCs w:val="24"/>
              </w:rPr>
              <w:t>Entreprise</w:t>
            </w:r>
            <w:r w:rsidRPr="00EF2D33">
              <w:rPr>
                <w:szCs w:val="24"/>
              </w:rPr>
              <w:t xml:space="preserve"> des instructions d’ajourner la marche des travaux et ces instructions ne sont pas retirées dans un délai de</w:t>
            </w:r>
            <w:r>
              <w:rPr>
                <w:szCs w:val="24"/>
              </w:rPr>
              <w:t xml:space="preserve"> vingtt-huit (</w:t>
            </w:r>
            <w:r w:rsidRPr="00EF2D33">
              <w:rPr>
                <w:szCs w:val="24"/>
              </w:rPr>
              <w:t>28</w:t>
            </w:r>
            <w:r>
              <w:rPr>
                <w:szCs w:val="24"/>
              </w:rPr>
              <w:t>)</w:t>
            </w:r>
            <w:r w:rsidRPr="00EF2D33">
              <w:rPr>
                <w:szCs w:val="24"/>
              </w:rPr>
              <w:t xml:space="preserve"> jours ;</w:t>
            </w:r>
          </w:p>
          <w:p w14:paraId="153C7762" w14:textId="7C8BA46A" w:rsidR="00E03CA1" w:rsidRPr="00EF2D33" w:rsidRDefault="00E03CA1" w:rsidP="00B571EB">
            <w:pPr>
              <w:tabs>
                <w:tab w:val="left" w:pos="1080"/>
              </w:tabs>
              <w:suppressAutoHyphens/>
              <w:spacing w:after="120"/>
              <w:ind w:left="1080" w:right="-72" w:hanging="540"/>
              <w:jc w:val="both"/>
              <w:rPr>
                <w:szCs w:val="24"/>
              </w:rPr>
            </w:pPr>
            <w:r w:rsidRPr="00EF2D33">
              <w:rPr>
                <w:szCs w:val="24"/>
              </w:rPr>
              <w:t>(c)</w:t>
            </w:r>
            <w:r w:rsidRPr="00EF2D33">
              <w:rPr>
                <w:szCs w:val="24"/>
              </w:rPr>
              <w:tab/>
              <w:t>le Maître d’Ouvrage ou l’</w:t>
            </w:r>
            <w:r w:rsidR="00ED32C5">
              <w:rPr>
                <w:szCs w:val="24"/>
              </w:rPr>
              <w:t>Entreprise</w:t>
            </w:r>
            <w:r w:rsidRPr="00EF2D33">
              <w:rPr>
                <w:szCs w:val="24"/>
              </w:rPr>
              <w:t xml:space="preserve"> est déclaré en faillite ou est placé en liquidation pour des raisons autres qu’une restructuration ou une fusion ;</w:t>
            </w:r>
          </w:p>
          <w:p w14:paraId="4BBCB501" w14:textId="142F68A0" w:rsidR="00E03CA1" w:rsidRPr="00EF2D33" w:rsidRDefault="00E03CA1" w:rsidP="00B571EB">
            <w:pPr>
              <w:tabs>
                <w:tab w:val="left" w:pos="1080"/>
              </w:tabs>
              <w:suppressAutoHyphens/>
              <w:spacing w:after="120"/>
              <w:ind w:left="1080" w:right="-72" w:hanging="540"/>
              <w:jc w:val="both"/>
              <w:rPr>
                <w:szCs w:val="24"/>
              </w:rPr>
            </w:pPr>
            <w:r w:rsidRPr="00EF2D33">
              <w:rPr>
                <w:szCs w:val="24"/>
              </w:rPr>
              <w:t>(d)</w:t>
            </w:r>
            <w:r w:rsidRPr="00EF2D33">
              <w:rPr>
                <w:szCs w:val="24"/>
              </w:rPr>
              <w:tab/>
              <w:t xml:space="preserve">un paiement certifié par le </w:t>
            </w:r>
            <w:r>
              <w:rPr>
                <w:szCs w:val="24"/>
              </w:rPr>
              <w:t>Directeur de Projet</w:t>
            </w:r>
            <w:r w:rsidRPr="00EF2D33">
              <w:rPr>
                <w:szCs w:val="24"/>
              </w:rPr>
              <w:t xml:space="preserve"> n’est pas payé par le Maître d’Ouvrage à l’</w:t>
            </w:r>
            <w:r w:rsidR="00ED32C5">
              <w:rPr>
                <w:szCs w:val="24"/>
              </w:rPr>
              <w:t>Entreprise</w:t>
            </w:r>
            <w:r w:rsidRPr="00EF2D33">
              <w:rPr>
                <w:szCs w:val="24"/>
              </w:rPr>
              <w:t xml:space="preserve"> dans les </w:t>
            </w:r>
            <w:r>
              <w:rPr>
                <w:szCs w:val="24"/>
              </w:rPr>
              <w:t>quatre-vingt quatre (</w:t>
            </w:r>
            <w:r w:rsidRPr="00EF2D33">
              <w:rPr>
                <w:szCs w:val="24"/>
              </w:rPr>
              <w:t>84</w:t>
            </w:r>
            <w:r>
              <w:rPr>
                <w:szCs w:val="24"/>
              </w:rPr>
              <w:t>)</w:t>
            </w:r>
            <w:r w:rsidRPr="00EF2D33">
              <w:rPr>
                <w:szCs w:val="24"/>
              </w:rPr>
              <w:t xml:space="preserve"> jours suivant la date d’émission du certificat par le </w:t>
            </w:r>
            <w:r>
              <w:rPr>
                <w:szCs w:val="24"/>
              </w:rPr>
              <w:t>Directeur de Projet</w:t>
            </w:r>
            <w:r w:rsidRPr="00EF2D33">
              <w:rPr>
                <w:szCs w:val="24"/>
              </w:rPr>
              <w:t> ;</w:t>
            </w:r>
          </w:p>
          <w:p w14:paraId="2178CF5E" w14:textId="5DD43C32" w:rsidR="00E03CA1" w:rsidRPr="00EF2D33" w:rsidRDefault="00E03CA1" w:rsidP="00B571EB">
            <w:pPr>
              <w:tabs>
                <w:tab w:val="left" w:pos="1080"/>
              </w:tabs>
              <w:suppressAutoHyphens/>
              <w:spacing w:after="120"/>
              <w:ind w:left="1080" w:right="-72" w:hanging="540"/>
              <w:jc w:val="both"/>
              <w:rPr>
                <w:szCs w:val="24"/>
              </w:rPr>
            </w:pPr>
            <w:r w:rsidRPr="00EF2D33">
              <w:rPr>
                <w:szCs w:val="24"/>
              </w:rPr>
              <w:t>(e)</w:t>
            </w:r>
            <w:r w:rsidRPr="00EF2D33">
              <w:rPr>
                <w:szCs w:val="24"/>
              </w:rPr>
              <w:tab/>
              <w:t xml:space="preserve">le </w:t>
            </w:r>
            <w:r>
              <w:rPr>
                <w:szCs w:val="24"/>
              </w:rPr>
              <w:t>Directeur de Projet</w:t>
            </w:r>
            <w:r w:rsidRPr="00EF2D33">
              <w:rPr>
                <w:szCs w:val="24"/>
              </w:rPr>
              <w:t xml:space="preserve"> notifie à l’</w:t>
            </w:r>
            <w:r w:rsidR="00ED32C5">
              <w:rPr>
                <w:szCs w:val="24"/>
              </w:rPr>
              <w:t>Entreprise</w:t>
            </w:r>
            <w:r w:rsidRPr="00EF2D33">
              <w:rPr>
                <w:szCs w:val="24"/>
              </w:rPr>
              <w:t xml:space="preserve"> que le défaut de rectification d’une malfaçon spécifique constitue un manquement majeur au Marché et l’</w:t>
            </w:r>
            <w:r w:rsidR="00ED32C5">
              <w:rPr>
                <w:szCs w:val="24"/>
              </w:rPr>
              <w:t>Entreprise</w:t>
            </w:r>
            <w:r w:rsidRPr="00EF2D33">
              <w:rPr>
                <w:szCs w:val="24"/>
              </w:rPr>
              <w:t xml:space="preserve"> ne rectifie pas la Malfaçon dans un délai raisonnable indiqué par le </w:t>
            </w:r>
            <w:r>
              <w:rPr>
                <w:szCs w:val="24"/>
              </w:rPr>
              <w:t>Directeur de Projet</w:t>
            </w:r>
            <w:r w:rsidRPr="00EF2D33">
              <w:rPr>
                <w:szCs w:val="24"/>
              </w:rPr>
              <w:t> ;</w:t>
            </w:r>
          </w:p>
          <w:p w14:paraId="32B8011F" w14:textId="321640ED" w:rsidR="00E03CA1" w:rsidRPr="00EF2D33" w:rsidRDefault="00E03CA1" w:rsidP="00B571EB">
            <w:pPr>
              <w:tabs>
                <w:tab w:val="left" w:pos="1080"/>
              </w:tabs>
              <w:suppressAutoHyphens/>
              <w:spacing w:after="120"/>
              <w:ind w:left="1080" w:right="-72" w:hanging="540"/>
              <w:jc w:val="both"/>
              <w:rPr>
                <w:szCs w:val="24"/>
              </w:rPr>
            </w:pPr>
            <w:r w:rsidRPr="00EF2D33">
              <w:rPr>
                <w:szCs w:val="24"/>
              </w:rPr>
              <w:t>(f)</w:t>
            </w:r>
            <w:r w:rsidRPr="00EF2D33">
              <w:rPr>
                <w:szCs w:val="24"/>
              </w:rPr>
              <w:tab/>
              <w:t>l’</w:t>
            </w:r>
            <w:r w:rsidR="00ED32C5">
              <w:rPr>
                <w:szCs w:val="24"/>
              </w:rPr>
              <w:t>Entreprise</w:t>
            </w:r>
            <w:r w:rsidRPr="00EF2D33">
              <w:rPr>
                <w:szCs w:val="24"/>
              </w:rPr>
              <w:t xml:space="preserve"> ne maintient pas le cautionnement exigé ;</w:t>
            </w:r>
            <w:r>
              <w:rPr>
                <w:szCs w:val="24"/>
              </w:rPr>
              <w:t xml:space="preserve"> </w:t>
            </w:r>
          </w:p>
          <w:p w14:paraId="580FD009" w14:textId="1AC59A1E" w:rsidR="00E03CA1" w:rsidRPr="00EF2D33" w:rsidRDefault="00E03CA1" w:rsidP="00B571EB">
            <w:pPr>
              <w:tabs>
                <w:tab w:val="left" w:pos="1080"/>
              </w:tabs>
              <w:suppressAutoHyphens/>
              <w:spacing w:after="120"/>
              <w:ind w:left="1080" w:right="-72" w:hanging="540"/>
              <w:jc w:val="both"/>
              <w:rPr>
                <w:b/>
                <w:szCs w:val="24"/>
              </w:rPr>
            </w:pPr>
            <w:r w:rsidRPr="00EF2D33">
              <w:rPr>
                <w:szCs w:val="24"/>
              </w:rPr>
              <w:t>(g)</w:t>
            </w:r>
            <w:r w:rsidRPr="00EF2D33">
              <w:rPr>
                <w:szCs w:val="24"/>
              </w:rPr>
              <w:tab/>
              <w:t>l’</w:t>
            </w:r>
            <w:r w:rsidR="00ED32C5">
              <w:rPr>
                <w:szCs w:val="24"/>
              </w:rPr>
              <w:t>Entreprise</w:t>
            </w:r>
            <w:r w:rsidRPr="00EF2D33">
              <w:rPr>
                <w:szCs w:val="24"/>
              </w:rPr>
              <w:t xml:space="preserve"> retarde l’achèvement des Travaux à concurrence du nombre de jours pour lequel le montant maximum des pénalités de retard est atteint, comme </w:t>
            </w:r>
            <w:r>
              <w:rPr>
                <w:b/>
                <w:szCs w:val="24"/>
              </w:rPr>
              <w:t>stipulé dans la Clause 2.15</w:t>
            </w:r>
            <w:r w:rsidRPr="009A6644">
              <w:rPr>
                <w:szCs w:val="24"/>
              </w:rPr>
              <w:t>; et</w:t>
            </w:r>
          </w:p>
          <w:p w14:paraId="71ACD7F0" w14:textId="4EA0A5E3" w:rsidR="00E03CA1" w:rsidRPr="00EF2D33" w:rsidRDefault="00E03CA1" w:rsidP="00B571EB">
            <w:pPr>
              <w:tabs>
                <w:tab w:val="left" w:pos="1080"/>
              </w:tabs>
              <w:suppressAutoHyphens/>
              <w:spacing w:after="120"/>
              <w:ind w:left="1080" w:right="-72" w:hanging="540"/>
              <w:jc w:val="both"/>
              <w:rPr>
                <w:szCs w:val="24"/>
              </w:rPr>
            </w:pPr>
            <w:r w:rsidRPr="00EF2D33">
              <w:rPr>
                <w:szCs w:val="24"/>
              </w:rPr>
              <w:lastRenderedPageBreak/>
              <w:t>(h)</w:t>
            </w:r>
            <w:r w:rsidRPr="00EF2D33">
              <w:rPr>
                <w:szCs w:val="24"/>
              </w:rPr>
              <w:tab/>
              <w:t>si, de l’avis du Maître d’Ouvrage, l’</w:t>
            </w:r>
            <w:r w:rsidR="00ED32C5">
              <w:rPr>
                <w:szCs w:val="24"/>
              </w:rPr>
              <w:t>Entreprise</w:t>
            </w:r>
            <w:r w:rsidRPr="00EF2D33">
              <w:rPr>
                <w:szCs w:val="24"/>
              </w:rPr>
              <w:t xml:space="preserve"> s’est livré à la fraude et à la corruption comme défini au paragraphe 2.2 </w:t>
            </w:r>
            <w:r>
              <w:rPr>
                <w:szCs w:val="24"/>
              </w:rPr>
              <w:t>(</w:t>
            </w:r>
            <w:r w:rsidRPr="00EF2D33">
              <w:rPr>
                <w:szCs w:val="24"/>
              </w:rPr>
              <w:t>a</w:t>
            </w:r>
            <w:r>
              <w:rPr>
                <w:szCs w:val="24"/>
              </w:rPr>
              <w:t>)</w:t>
            </w:r>
            <w:r w:rsidRPr="00EF2D33">
              <w:rPr>
                <w:szCs w:val="24"/>
              </w:rPr>
              <w:t xml:space="preserve"> de l’Annexe </w:t>
            </w:r>
            <w:r>
              <w:rPr>
                <w:szCs w:val="24"/>
              </w:rPr>
              <w:t>A des CM</w:t>
            </w:r>
            <w:r w:rsidRPr="00EF2D33">
              <w:rPr>
                <w:szCs w:val="24"/>
              </w:rPr>
              <w:t xml:space="preserve">, au cours de l’attribution ou de l’exécution du Marché, le Maître d’Ouvrage pourra résilier le Marché et expulser </w:t>
            </w:r>
            <w:r>
              <w:rPr>
                <w:szCs w:val="24"/>
              </w:rPr>
              <w:t>l</w:t>
            </w:r>
            <w:r w:rsidRPr="00EF2D33">
              <w:rPr>
                <w:szCs w:val="24"/>
              </w:rPr>
              <w:t>’</w:t>
            </w:r>
            <w:r w:rsidR="00ED32C5">
              <w:rPr>
                <w:szCs w:val="24"/>
              </w:rPr>
              <w:t>Entreprise</w:t>
            </w:r>
            <w:r w:rsidRPr="00EF2D33">
              <w:rPr>
                <w:szCs w:val="24"/>
              </w:rPr>
              <w:t xml:space="preserve"> du Site après </w:t>
            </w:r>
            <w:r>
              <w:rPr>
                <w:szCs w:val="24"/>
              </w:rPr>
              <w:t xml:space="preserve">un </w:t>
            </w:r>
            <w:r w:rsidRPr="00EF2D33">
              <w:rPr>
                <w:szCs w:val="24"/>
              </w:rPr>
              <w:t>préavis de quatorze (14) jours.</w:t>
            </w:r>
          </w:p>
          <w:p w14:paraId="0EE4F6E5" w14:textId="77777777" w:rsidR="00E03CA1" w:rsidRPr="00EF2D33" w:rsidRDefault="00E03CA1" w:rsidP="00A04A6C">
            <w:pPr>
              <w:tabs>
                <w:tab w:val="left" w:pos="540"/>
              </w:tabs>
              <w:suppressAutoHyphens/>
              <w:spacing w:after="180"/>
              <w:ind w:left="540" w:right="-72" w:hanging="540"/>
              <w:jc w:val="both"/>
              <w:rPr>
                <w:szCs w:val="24"/>
              </w:rPr>
            </w:pPr>
            <w:r>
              <w:rPr>
                <w:szCs w:val="24"/>
              </w:rPr>
              <w:t>53</w:t>
            </w:r>
            <w:r w:rsidRPr="00EF2D33">
              <w:rPr>
                <w:szCs w:val="24"/>
              </w:rPr>
              <w:t>.3</w:t>
            </w:r>
            <w:r w:rsidRPr="00EF2D33">
              <w:rPr>
                <w:szCs w:val="24"/>
              </w:rPr>
              <w:tab/>
              <w:t>Nonobstant ce qui précède, le Maître d’Ouvrage pourra résilier le Marché pour convenance.</w:t>
            </w:r>
          </w:p>
          <w:p w14:paraId="00E06777" w14:textId="0408D6F3" w:rsidR="00E03CA1" w:rsidRPr="00EF2D33" w:rsidRDefault="00E03CA1" w:rsidP="00A04A6C">
            <w:pPr>
              <w:tabs>
                <w:tab w:val="left" w:pos="540"/>
              </w:tabs>
              <w:suppressAutoHyphens/>
              <w:spacing w:after="180"/>
              <w:ind w:left="540" w:right="-72" w:hanging="540"/>
              <w:jc w:val="both"/>
              <w:rPr>
                <w:szCs w:val="24"/>
              </w:rPr>
            </w:pPr>
            <w:r>
              <w:rPr>
                <w:szCs w:val="24"/>
              </w:rPr>
              <w:t>53</w:t>
            </w:r>
            <w:r w:rsidRPr="00EF2D33">
              <w:rPr>
                <w:szCs w:val="24"/>
              </w:rPr>
              <w:t>.4</w:t>
            </w:r>
            <w:r w:rsidRPr="00EF2D33">
              <w:rPr>
                <w:szCs w:val="24"/>
              </w:rPr>
              <w:tab/>
              <w:t>En cas de résiliation, l’</w:t>
            </w:r>
            <w:r w:rsidR="00ED32C5">
              <w:rPr>
                <w:szCs w:val="24"/>
              </w:rPr>
              <w:t>Entreprise</w:t>
            </w:r>
            <w:r w:rsidRPr="00EF2D33">
              <w:rPr>
                <w:szCs w:val="24"/>
              </w:rPr>
              <w:t xml:space="preserve"> arrêtera immédiatement les Travaux, sécurisera le Site et le quittera dès que raisonnablement possible.</w:t>
            </w:r>
          </w:p>
          <w:p w14:paraId="3BEE0384" w14:textId="5A486693" w:rsidR="00E03CA1" w:rsidRPr="00EF2D33" w:rsidRDefault="00E03CA1" w:rsidP="00A04A6C">
            <w:pPr>
              <w:tabs>
                <w:tab w:val="left" w:pos="540"/>
              </w:tabs>
              <w:suppressAutoHyphens/>
              <w:spacing w:after="180"/>
              <w:ind w:left="540" w:right="-72" w:hanging="540"/>
              <w:jc w:val="both"/>
              <w:rPr>
                <w:szCs w:val="24"/>
              </w:rPr>
            </w:pPr>
            <w:r>
              <w:rPr>
                <w:szCs w:val="24"/>
              </w:rPr>
              <w:t>53</w:t>
            </w:r>
            <w:r w:rsidRPr="00EF2D33">
              <w:rPr>
                <w:szCs w:val="24"/>
              </w:rPr>
              <w:t>.5</w:t>
            </w:r>
            <w:r w:rsidRPr="00EF2D33">
              <w:rPr>
                <w:szCs w:val="24"/>
              </w:rPr>
              <w:tab/>
              <w:t xml:space="preserve">Lorsque l’une des deux parties au Marché notifie au </w:t>
            </w:r>
            <w:r>
              <w:rPr>
                <w:szCs w:val="24"/>
              </w:rPr>
              <w:t>Directeur de Projet</w:t>
            </w:r>
            <w:r w:rsidRPr="00EF2D33">
              <w:rPr>
                <w:szCs w:val="24"/>
              </w:rPr>
              <w:t xml:space="preserve"> un manquement au Marché pour des raisons autres que celles </w:t>
            </w:r>
            <w:r w:rsidRPr="00023F67">
              <w:rPr>
                <w:b/>
                <w:szCs w:val="24"/>
              </w:rPr>
              <w:t>énumérées à la Clause 53.2</w:t>
            </w:r>
            <w:r w:rsidRPr="00EF2D33">
              <w:rPr>
                <w:szCs w:val="24"/>
              </w:rPr>
              <w:t>, celui-ci décidera du caractère majeur ou non du manquement.</w:t>
            </w:r>
          </w:p>
        </w:tc>
      </w:tr>
      <w:tr w:rsidR="00E03CA1" w:rsidRPr="00EF2D33" w14:paraId="568A93ED" w14:textId="77777777" w:rsidTr="00B571EB">
        <w:tc>
          <w:tcPr>
            <w:tcW w:w="2632" w:type="dxa"/>
            <w:tcBorders>
              <w:top w:val="nil"/>
              <w:left w:val="nil"/>
              <w:bottom w:val="nil"/>
              <w:right w:val="nil"/>
            </w:tcBorders>
          </w:tcPr>
          <w:p w14:paraId="51A9D961" w14:textId="1AF087A8" w:rsidR="00E03CA1" w:rsidRPr="00EF2D33" w:rsidRDefault="00E03CA1" w:rsidP="002F30D9">
            <w:pPr>
              <w:pStyle w:val="00SectionVIIISubtitle"/>
            </w:pPr>
            <w:bookmarkStart w:id="135" w:name="_Toc478922842"/>
            <w:bookmarkStart w:id="136" w:name="_Toc60920455"/>
            <w:r w:rsidRPr="00EF2D33">
              <w:lastRenderedPageBreak/>
              <w:t>Paiement en cas de résiliation</w:t>
            </w:r>
            <w:bookmarkEnd w:id="135"/>
            <w:bookmarkEnd w:id="136"/>
          </w:p>
        </w:tc>
        <w:tc>
          <w:tcPr>
            <w:tcW w:w="6836" w:type="dxa"/>
            <w:tcBorders>
              <w:top w:val="nil"/>
              <w:left w:val="nil"/>
              <w:bottom w:val="nil"/>
              <w:right w:val="nil"/>
            </w:tcBorders>
          </w:tcPr>
          <w:p w14:paraId="7C054D21" w14:textId="22002CCF" w:rsidR="00E03CA1" w:rsidRPr="00EF2D33" w:rsidRDefault="00E03CA1" w:rsidP="00A04A6C">
            <w:pPr>
              <w:tabs>
                <w:tab w:val="left" w:pos="540"/>
              </w:tabs>
              <w:suppressAutoHyphens/>
              <w:spacing w:after="180"/>
              <w:ind w:left="540" w:right="-72" w:hanging="540"/>
              <w:jc w:val="both"/>
              <w:rPr>
                <w:szCs w:val="24"/>
              </w:rPr>
            </w:pPr>
            <w:r>
              <w:rPr>
                <w:szCs w:val="24"/>
              </w:rPr>
              <w:t>54</w:t>
            </w:r>
            <w:r w:rsidRPr="00EF2D33">
              <w:rPr>
                <w:szCs w:val="24"/>
              </w:rPr>
              <w:t>.1</w:t>
            </w:r>
            <w:r w:rsidRPr="00EF2D33">
              <w:rPr>
                <w:szCs w:val="24"/>
              </w:rPr>
              <w:tab/>
              <w:t>Si le Marché est résilié en raison d’un manquement majeur commis par l’</w:t>
            </w:r>
            <w:r w:rsidR="00ED32C5">
              <w:rPr>
                <w:szCs w:val="24"/>
              </w:rPr>
              <w:t>Entreprise</w:t>
            </w:r>
            <w:r w:rsidRPr="00EF2D33">
              <w:rPr>
                <w:szCs w:val="24"/>
              </w:rPr>
              <w:t xml:space="preserve">, le </w:t>
            </w:r>
            <w:r>
              <w:rPr>
                <w:szCs w:val="24"/>
              </w:rPr>
              <w:t>Directeur de Projet</w:t>
            </w:r>
            <w:r w:rsidRPr="00EF2D33">
              <w:rPr>
                <w:szCs w:val="24"/>
              </w:rPr>
              <w:t xml:space="preserve"> délivrera un certificat pour la valeur du travail exécuté et des matériaux commandés moins les avances reçues jusqu’à la date de délivrance du certificat et moins le pourcentage devant être appliqué au titre de la valeur du travail non réalisé, comme </w:t>
            </w:r>
            <w:r w:rsidRPr="00EF2D33">
              <w:rPr>
                <w:b/>
                <w:szCs w:val="24"/>
              </w:rPr>
              <w:t>stipulé dans l</w:t>
            </w:r>
            <w:r w:rsidR="00BB59CF">
              <w:rPr>
                <w:b/>
                <w:szCs w:val="24"/>
              </w:rPr>
              <w:t>a Clause 2.21</w:t>
            </w:r>
            <w:r w:rsidRPr="00EF2D33">
              <w:rPr>
                <w:b/>
                <w:szCs w:val="24"/>
              </w:rPr>
              <w:t>.</w:t>
            </w:r>
            <w:r w:rsidRPr="00EF2D33">
              <w:rPr>
                <w:szCs w:val="24"/>
              </w:rPr>
              <w:t xml:space="preserve"> Des pénalités de retard supplémentaires ne s’appliqueront pas. Si le montant total dû au Maître d’Ouvrage dépasse les paiements dus à l’</w:t>
            </w:r>
            <w:r w:rsidR="00ED32C5">
              <w:rPr>
                <w:szCs w:val="24"/>
              </w:rPr>
              <w:t>Entreprise</w:t>
            </w:r>
            <w:r w:rsidRPr="00EF2D33">
              <w:rPr>
                <w:szCs w:val="24"/>
              </w:rPr>
              <w:t>, la différence constituera une dette payable au Maître d’Ouvrage.</w:t>
            </w:r>
          </w:p>
          <w:p w14:paraId="726CE498" w14:textId="1F83D0AD" w:rsidR="00E03CA1" w:rsidRPr="00EF2D33" w:rsidRDefault="00E03CA1" w:rsidP="00A04A6C">
            <w:pPr>
              <w:tabs>
                <w:tab w:val="left" w:pos="540"/>
              </w:tabs>
              <w:suppressAutoHyphens/>
              <w:spacing w:after="180"/>
              <w:ind w:left="540" w:right="-72" w:hanging="540"/>
              <w:jc w:val="both"/>
              <w:rPr>
                <w:szCs w:val="24"/>
              </w:rPr>
            </w:pPr>
            <w:r>
              <w:rPr>
                <w:szCs w:val="24"/>
              </w:rPr>
              <w:t>54</w:t>
            </w:r>
            <w:r w:rsidRPr="00EF2D33">
              <w:rPr>
                <w:szCs w:val="24"/>
              </w:rPr>
              <w:t>.2</w:t>
            </w:r>
            <w:r w:rsidRPr="00EF2D33">
              <w:rPr>
                <w:szCs w:val="24"/>
              </w:rPr>
              <w:tab/>
              <w:t xml:space="preserve">Si le Marché est résilié par le Maître d’Ouvrage pour convenance, ou en raison d’un manquement majeur de la part du Maître d’Ouvrage, le </w:t>
            </w:r>
            <w:r>
              <w:rPr>
                <w:szCs w:val="24"/>
              </w:rPr>
              <w:t>Directeur de Projet</w:t>
            </w:r>
            <w:r w:rsidRPr="00EF2D33">
              <w:rPr>
                <w:szCs w:val="24"/>
              </w:rPr>
              <w:t xml:space="preserve"> délivrera un certificat correspondant à la valeur du travail exécuté, des matériaux commandés, du coût raisonnable d’enlèvement des Matériels, du rapatriement du personnel de l’</w:t>
            </w:r>
            <w:r w:rsidR="00ED32C5">
              <w:rPr>
                <w:szCs w:val="24"/>
              </w:rPr>
              <w:t>Entreprise</w:t>
            </w:r>
            <w:r w:rsidRPr="00EF2D33">
              <w:rPr>
                <w:szCs w:val="24"/>
              </w:rPr>
              <w:t xml:space="preserve"> employé exclusivement pour les Travaux et du coût encouru par l’</w:t>
            </w:r>
            <w:r w:rsidR="00ED32C5">
              <w:rPr>
                <w:szCs w:val="24"/>
              </w:rPr>
              <w:t>Entreprise</w:t>
            </w:r>
            <w:r w:rsidRPr="00EF2D33">
              <w:rPr>
                <w:szCs w:val="24"/>
              </w:rPr>
              <w:t xml:space="preserve"> pour protéger et sécuriser les Travaux, moins les avances reçues s jusqu’à la date de délivrance du Certificat.</w:t>
            </w:r>
          </w:p>
        </w:tc>
      </w:tr>
      <w:tr w:rsidR="00E03CA1" w:rsidRPr="00EF2D33" w14:paraId="1EC9BA53" w14:textId="77777777" w:rsidTr="00B571EB">
        <w:tc>
          <w:tcPr>
            <w:tcW w:w="2632" w:type="dxa"/>
            <w:tcBorders>
              <w:top w:val="nil"/>
              <w:left w:val="nil"/>
              <w:bottom w:val="nil"/>
              <w:right w:val="nil"/>
            </w:tcBorders>
          </w:tcPr>
          <w:p w14:paraId="1D59DCEB" w14:textId="18910A4E" w:rsidR="00E03CA1" w:rsidRPr="00EF2D33" w:rsidRDefault="00E03CA1" w:rsidP="002F30D9">
            <w:pPr>
              <w:pStyle w:val="00SectionVIIISubtitle"/>
            </w:pPr>
            <w:bookmarkStart w:id="137" w:name="_Toc478922843"/>
            <w:bookmarkStart w:id="138" w:name="_Toc60920456"/>
            <w:r w:rsidRPr="00EF2D33">
              <w:t>Propriété</w:t>
            </w:r>
            <w:bookmarkEnd w:id="137"/>
            <w:bookmarkEnd w:id="138"/>
          </w:p>
        </w:tc>
        <w:tc>
          <w:tcPr>
            <w:tcW w:w="6836" w:type="dxa"/>
            <w:tcBorders>
              <w:top w:val="nil"/>
              <w:left w:val="nil"/>
              <w:bottom w:val="nil"/>
              <w:right w:val="nil"/>
            </w:tcBorders>
          </w:tcPr>
          <w:p w14:paraId="1B7CD37A" w14:textId="1EE9369F" w:rsidR="00E03CA1" w:rsidRPr="00EF2D33" w:rsidRDefault="00E03CA1" w:rsidP="00A04A6C">
            <w:pPr>
              <w:tabs>
                <w:tab w:val="left" w:pos="540"/>
              </w:tabs>
              <w:suppressAutoHyphens/>
              <w:spacing w:after="180"/>
              <w:ind w:left="540" w:right="-72" w:hanging="540"/>
              <w:jc w:val="both"/>
              <w:rPr>
                <w:szCs w:val="24"/>
              </w:rPr>
            </w:pPr>
            <w:r>
              <w:rPr>
                <w:szCs w:val="24"/>
              </w:rPr>
              <w:t>55</w:t>
            </w:r>
            <w:r w:rsidRPr="00EF2D33">
              <w:rPr>
                <w:szCs w:val="24"/>
              </w:rPr>
              <w:t>.1</w:t>
            </w:r>
            <w:r w:rsidRPr="00EF2D33">
              <w:rPr>
                <w:szCs w:val="24"/>
              </w:rPr>
              <w:tab/>
              <w:t>Tous les matériaux se trouvant sur le Site, le Matériel, les Equipements, Travaux provisoires et Travaux seront considérés comme étant la propriété du Maître d’Ouvrage si le Marché est résilié en raison d’une faute de l’</w:t>
            </w:r>
            <w:r w:rsidR="00ED32C5">
              <w:rPr>
                <w:szCs w:val="24"/>
              </w:rPr>
              <w:t>Entreprise</w:t>
            </w:r>
            <w:r w:rsidRPr="00EF2D33">
              <w:rPr>
                <w:szCs w:val="24"/>
              </w:rPr>
              <w:t>.</w:t>
            </w:r>
          </w:p>
        </w:tc>
      </w:tr>
      <w:tr w:rsidR="00E03CA1" w:rsidRPr="00EF2D33" w14:paraId="410B2941" w14:textId="77777777" w:rsidTr="00B571EB">
        <w:tc>
          <w:tcPr>
            <w:tcW w:w="2632" w:type="dxa"/>
            <w:tcBorders>
              <w:top w:val="nil"/>
              <w:left w:val="nil"/>
              <w:bottom w:val="nil"/>
              <w:right w:val="nil"/>
            </w:tcBorders>
          </w:tcPr>
          <w:p w14:paraId="3BFDD52C" w14:textId="0F4516C0" w:rsidR="00E03CA1" w:rsidRPr="00EF2D33" w:rsidRDefault="00E03CA1" w:rsidP="002F30D9">
            <w:pPr>
              <w:pStyle w:val="00SectionVIIISubtitle"/>
            </w:pPr>
            <w:bookmarkStart w:id="139" w:name="_Toc478922844"/>
            <w:bookmarkStart w:id="140" w:name="_Toc60920457"/>
            <w:r w:rsidRPr="00EF2D33">
              <w:t>Exonération de l’obligation d’exécution</w:t>
            </w:r>
            <w:bookmarkEnd w:id="139"/>
            <w:bookmarkEnd w:id="140"/>
          </w:p>
        </w:tc>
        <w:tc>
          <w:tcPr>
            <w:tcW w:w="6836" w:type="dxa"/>
            <w:tcBorders>
              <w:top w:val="nil"/>
              <w:left w:val="nil"/>
              <w:bottom w:val="nil"/>
              <w:right w:val="nil"/>
            </w:tcBorders>
          </w:tcPr>
          <w:p w14:paraId="13E7DCB8" w14:textId="1FA083DC" w:rsidR="00E03CA1" w:rsidRPr="00EF2D33" w:rsidRDefault="00E03CA1" w:rsidP="00A04A6C">
            <w:pPr>
              <w:tabs>
                <w:tab w:val="left" w:pos="540"/>
              </w:tabs>
              <w:suppressAutoHyphens/>
              <w:spacing w:after="180"/>
              <w:ind w:left="540" w:right="-72" w:hanging="540"/>
              <w:jc w:val="both"/>
              <w:rPr>
                <w:szCs w:val="24"/>
              </w:rPr>
            </w:pPr>
            <w:r>
              <w:rPr>
                <w:szCs w:val="24"/>
              </w:rPr>
              <w:t>56</w:t>
            </w:r>
            <w:r w:rsidRPr="00EF2D33">
              <w:rPr>
                <w:szCs w:val="24"/>
              </w:rPr>
              <w:t>.1</w:t>
            </w:r>
            <w:r w:rsidRPr="00EF2D33">
              <w:rPr>
                <w:szCs w:val="24"/>
              </w:rPr>
              <w:tab/>
              <w:t>Si le Marché est interrompu en raison du déclenchement d’une guerre ou en raison de tout autre événement échappant totalement au contrôle du Maître d’Ouvrage ou de l’</w:t>
            </w:r>
            <w:r w:rsidR="00ED32C5">
              <w:rPr>
                <w:szCs w:val="24"/>
              </w:rPr>
              <w:t>Entreprise</w:t>
            </w:r>
            <w:r w:rsidRPr="00EF2D33">
              <w:rPr>
                <w:szCs w:val="24"/>
              </w:rPr>
              <w:t xml:space="preserve">, le </w:t>
            </w:r>
            <w:r>
              <w:rPr>
                <w:szCs w:val="24"/>
              </w:rPr>
              <w:t>Directeur de Projet</w:t>
            </w:r>
            <w:r w:rsidRPr="00EF2D33">
              <w:rPr>
                <w:szCs w:val="24"/>
              </w:rPr>
              <w:t xml:space="preserve"> certifiera que le Marché ne peut être </w:t>
            </w:r>
            <w:r w:rsidRPr="00EF2D33">
              <w:rPr>
                <w:szCs w:val="24"/>
              </w:rPr>
              <w:lastRenderedPageBreak/>
              <w:t>exécuté. L’</w:t>
            </w:r>
            <w:r w:rsidR="00ED32C5">
              <w:rPr>
                <w:szCs w:val="24"/>
              </w:rPr>
              <w:t>Entreprise</w:t>
            </w:r>
            <w:r w:rsidRPr="00EF2D33">
              <w:rPr>
                <w:szCs w:val="24"/>
              </w:rPr>
              <w:t xml:space="preserve"> sécurisera le Site et arrêtera les Travaux dès que possible après avoir reçu ce certificat et sera payé au titre des travaux exécutés avant de recevoir ce certificat, et au titre de tous les travaux exécutés par la suite et pour lesquels un engagement avait été souscrit.</w:t>
            </w:r>
          </w:p>
        </w:tc>
      </w:tr>
      <w:tr w:rsidR="00E03CA1" w:rsidRPr="00EF2D33" w14:paraId="1B14233E" w14:textId="77777777" w:rsidTr="00B571EB">
        <w:tc>
          <w:tcPr>
            <w:tcW w:w="2632" w:type="dxa"/>
            <w:tcBorders>
              <w:top w:val="nil"/>
              <w:left w:val="nil"/>
              <w:bottom w:val="nil"/>
              <w:right w:val="nil"/>
            </w:tcBorders>
          </w:tcPr>
          <w:p w14:paraId="643A751C" w14:textId="08AA287B" w:rsidR="00E03CA1" w:rsidRPr="00EF2D33" w:rsidRDefault="00E03CA1" w:rsidP="002F30D9">
            <w:pPr>
              <w:pStyle w:val="00SectionVIIISubtitle"/>
            </w:pPr>
            <w:bookmarkStart w:id="141" w:name="_Toc478922845"/>
            <w:bookmarkStart w:id="142" w:name="_Toc60920458"/>
            <w:r w:rsidRPr="00EF2D33">
              <w:lastRenderedPageBreak/>
              <w:t>Suspension du prêt ou du crédit de la Banque mondiale</w:t>
            </w:r>
            <w:bookmarkEnd w:id="141"/>
            <w:bookmarkEnd w:id="142"/>
          </w:p>
        </w:tc>
        <w:tc>
          <w:tcPr>
            <w:tcW w:w="6836" w:type="dxa"/>
            <w:tcBorders>
              <w:top w:val="nil"/>
              <w:left w:val="nil"/>
              <w:bottom w:val="nil"/>
              <w:right w:val="nil"/>
            </w:tcBorders>
          </w:tcPr>
          <w:p w14:paraId="31AB8C7D" w14:textId="6BEF5654" w:rsidR="00E03CA1" w:rsidRPr="00EF2D33" w:rsidRDefault="00E03CA1" w:rsidP="00A04A6C">
            <w:pPr>
              <w:tabs>
                <w:tab w:val="left" w:pos="540"/>
              </w:tabs>
              <w:suppressAutoHyphens/>
              <w:spacing w:after="180"/>
              <w:ind w:left="540" w:right="-72" w:hanging="540"/>
              <w:jc w:val="both"/>
              <w:rPr>
                <w:szCs w:val="24"/>
              </w:rPr>
            </w:pPr>
            <w:r>
              <w:rPr>
                <w:szCs w:val="24"/>
              </w:rPr>
              <w:t>57</w:t>
            </w:r>
            <w:r w:rsidRPr="00EF2D33">
              <w:rPr>
                <w:szCs w:val="24"/>
              </w:rPr>
              <w:t>.1</w:t>
            </w:r>
            <w:r w:rsidRPr="00EF2D33">
              <w:rPr>
                <w:szCs w:val="24"/>
              </w:rPr>
              <w:tab/>
              <w:t>Si la Banque mondiale suspend le Prêt ou le Crédit au Maître d’Ouvrage, sur lequel une partie des paiements sont effectués à l’</w:t>
            </w:r>
            <w:r w:rsidR="00ED32C5">
              <w:rPr>
                <w:szCs w:val="24"/>
              </w:rPr>
              <w:t>Entreprise</w:t>
            </w:r>
            <w:r w:rsidRPr="00EF2D33">
              <w:rPr>
                <w:szCs w:val="24"/>
              </w:rPr>
              <w:t> :</w:t>
            </w:r>
          </w:p>
          <w:p w14:paraId="1D395EAB" w14:textId="57CFB253" w:rsidR="00E03CA1" w:rsidRPr="00EF2D33" w:rsidRDefault="00E03CA1" w:rsidP="00B571EB">
            <w:pPr>
              <w:tabs>
                <w:tab w:val="left" w:pos="1080"/>
              </w:tabs>
              <w:suppressAutoHyphens/>
              <w:spacing w:after="120"/>
              <w:ind w:left="1080" w:right="-72" w:hanging="540"/>
              <w:jc w:val="both"/>
              <w:rPr>
                <w:szCs w:val="24"/>
              </w:rPr>
            </w:pPr>
            <w:r w:rsidRPr="00EF2D33">
              <w:rPr>
                <w:szCs w:val="24"/>
              </w:rPr>
              <w:t>(a)</w:t>
            </w:r>
            <w:r w:rsidRPr="00EF2D33">
              <w:rPr>
                <w:szCs w:val="24"/>
              </w:rPr>
              <w:tab/>
              <w:t>Le Maître d’Ouvrage aura l’obligation de notifier à l’</w:t>
            </w:r>
            <w:r w:rsidR="00ED32C5">
              <w:rPr>
                <w:szCs w:val="24"/>
              </w:rPr>
              <w:t>Entreprise</w:t>
            </w:r>
            <w:r w:rsidRPr="00EF2D33">
              <w:rPr>
                <w:szCs w:val="24"/>
              </w:rPr>
              <w:t xml:space="preserve"> ladite suspension dans un délai de sept (7) jours après avoir reçu la notification de la suspension de la Banque mondiale ;</w:t>
            </w:r>
          </w:p>
          <w:p w14:paraId="3CF195FF" w14:textId="4D168D87" w:rsidR="00E03CA1" w:rsidRPr="00EF2D33" w:rsidRDefault="00E03CA1" w:rsidP="00B571EB">
            <w:pPr>
              <w:tabs>
                <w:tab w:val="left" w:pos="1080"/>
              </w:tabs>
              <w:suppressAutoHyphens/>
              <w:ind w:left="1080" w:right="-72" w:hanging="540"/>
              <w:jc w:val="both"/>
              <w:rPr>
                <w:szCs w:val="24"/>
              </w:rPr>
            </w:pPr>
            <w:r w:rsidRPr="00EF2D33">
              <w:rPr>
                <w:szCs w:val="24"/>
              </w:rPr>
              <w:t>(b)</w:t>
            </w:r>
            <w:r w:rsidRPr="00EF2D33">
              <w:rPr>
                <w:szCs w:val="24"/>
              </w:rPr>
              <w:tab/>
              <w:t>Si l’</w:t>
            </w:r>
            <w:r w:rsidR="00ED32C5">
              <w:rPr>
                <w:szCs w:val="24"/>
              </w:rPr>
              <w:t>Entreprise</w:t>
            </w:r>
            <w:r w:rsidRPr="00EF2D33">
              <w:rPr>
                <w:szCs w:val="24"/>
              </w:rPr>
              <w:t xml:space="preserve"> n’a pas reçu les montants qui lui sont dus dans le délai de vingt-huit (28) jours </w:t>
            </w:r>
            <w:r w:rsidRPr="00023F67">
              <w:rPr>
                <w:b/>
                <w:szCs w:val="24"/>
              </w:rPr>
              <w:t>visé à la Clause 39.1</w:t>
            </w:r>
            <w:r w:rsidRPr="00EF2D33">
              <w:rPr>
                <w:szCs w:val="24"/>
              </w:rPr>
              <w:t>, l’</w:t>
            </w:r>
            <w:r w:rsidR="00ED32C5">
              <w:rPr>
                <w:szCs w:val="24"/>
              </w:rPr>
              <w:t>Entreprise</w:t>
            </w:r>
            <w:r w:rsidRPr="00EF2D33">
              <w:rPr>
                <w:szCs w:val="24"/>
              </w:rPr>
              <w:t xml:space="preserve"> pourra immédiatement présenter une notification de résiliation avec préavis de quatorze (14) jours.</w:t>
            </w:r>
          </w:p>
        </w:tc>
      </w:tr>
    </w:tbl>
    <w:p w14:paraId="7252EBF2" w14:textId="6F241C5F" w:rsidR="00E03CA1" w:rsidRDefault="00E03CA1">
      <w:pPr>
        <w:rPr>
          <w:b/>
          <w:sz w:val="36"/>
          <w:szCs w:val="36"/>
          <w:lang w:eastAsia="en-US"/>
        </w:rPr>
      </w:pPr>
      <w:r>
        <w:rPr>
          <w:b/>
          <w:sz w:val="36"/>
          <w:szCs w:val="36"/>
          <w:lang w:eastAsia="en-US"/>
        </w:rPr>
        <w:br w:type="page"/>
      </w:r>
    </w:p>
    <w:p w14:paraId="57615588" w14:textId="77777777" w:rsidR="000055D0" w:rsidRDefault="000055D0">
      <w:pPr>
        <w:rPr>
          <w:b/>
          <w:sz w:val="36"/>
          <w:szCs w:val="36"/>
          <w:lang w:eastAsia="en-US"/>
        </w:rPr>
      </w:pPr>
    </w:p>
    <w:p w14:paraId="7DA3AEF2" w14:textId="1CE0ACD3" w:rsidR="006127B2" w:rsidRPr="008D5992" w:rsidRDefault="006127B2" w:rsidP="006127B2">
      <w:pPr>
        <w:jc w:val="center"/>
        <w:rPr>
          <w:szCs w:val="24"/>
        </w:rPr>
      </w:pPr>
      <w:r w:rsidRPr="008D5992">
        <w:rPr>
          <w:b/>
          <w:sz w:val="36"/>
          <w:szCs w:val="36"/>
          <w:lang w:eastAsia="en-US"/>
        </w:rPr>
        <w:t xml:space="preserve">ANNEXE </w:t>
      </w:r>
      <w:r w:rsidRPr="000A0E86">
        <w:rPr>
          <w:b/>
          <w:sz w:val="44"/>
          <w:szCs w:val="44"/>
          <w:lang w:eastAsia="en-US"/>
        </w:rPr>
        <w:t>A</w:t>
      </w:r>
      <w:r>
        <w:rPr>
          <w:b/>
          <w:sz w:val="36"/>
          <w:szCs w:val="36"/>
          <w:lang w:eastAsia="en-US"/>
        </w:rPr>
        <w:t xml:space="preserve"> </w:t>
      </w:r>
      <w:r w:rsidRPr="008D5992">
        <w:rPr>
          <w:b/>
          <w:sz w:val="36"/>
          <w:szCs w:val="36"/>
          <w:lang w:eastAsia="en-US"/>
        </w:rPr>
        <w:t>AU</w:t>
      </w:r>
      <w:r w:rsidR="000A0E86">
        <w:rPr>
          <w:b/>
          <w:sz w:val="36"/>
          <w:szCs w:val="36"/>
          <w:lang w:eastAsia="en-US"/>
        </w:rPr>
        <w:t>X</w:t>
      </w:r>
      <w:r w:rsidRPr="008D5992">
        <w:rPr>
          <w:b/>
          <w:sz w:val="36"/>
          <w:szCs w:val="36"/>
          <w:lang w:eastAsia="en-US"/>
        </w:rPr>
        <w:t xml:space="preserve"> C</w:t>
      </w:r>
      <w:r>
        <w:rPr>
          <w:b/>
          <w:sz w:val="36"/>
          <w:szCs w:val="36"/>
          <w:lang w:eastAsia="en-US"/>
        </w:rPr>
        <w:t>ONDITIONS DU MARCHE</w:t>
      </w:r>
    </w:p>
    <w:p w14:paraId="0B7B70E7" w14:textId="77777777" w:rsidR="006127B2" w:rsidRPr="008D5992" w:rsidRDefault="006127B2" w:rsidP="006127B2">
      <w:pPr>
        <w:spacing w:before="240" w:after="240"/>
        <w:jc w:val="center"/>
        <w:rPr>
          <w:b/>
          <w:sz w:val="40"/>
          <w:szCs w:val="40"/>
          <w:lang w:eastAsia="en-US"/>
        </w:rPr>
      </w:pPr>
      <w:r w:rsidRPr="008D5992">
        <w:rPr>
          <w:b/>
          <w:sz w:val="40"/>
          <w:szCs w:val="40"/>
          <w:lang w:eastAsia="en-US"/>
        </w:rPr>
        <w:t>Fraude et Corruption</w:t>
      </w:r>
    </w:p>
    <w:p w14:paraId="19A7127B" w14:textId="77777777" w:rsidR="006127B2" w:rsidRPr="008D5992" w:rsidRDefault="006127B2" w:rsidP="006127B2">
      <w:pPr>
        <w:suppressAutoHyphens/>
        <w:spacing w:before="120" w:after="120"/>
        <w:jc w:val="center"/>
        <w:rPr>
          <w:b/>
          <w:i/>
          <w:szCs w:val="24"/>
        </w:rPr>
      </w:pPr>
      <w:r w:rsidRPr="008D5992">
        <w:rPr>
          <w:b/>
          <w:i/>
          <w:szCs w:val="24"/>
        </w:rPr>
        <w:t>(Ne pas modifier le texte de cette Annexe)</w:t>
      </w:r>
    </w:p>
    <w:tbl>
      <w:tblPr>
        <w:tblW w:w="9630" w:type="dxa"/>
        <w:tblLayout w:type="fixed"/>
        <w:tblLook w:val="0000" w:firstRow="0" w:lastRow="0" w:firstColumn="0" w:lastColumn="0" w:noHBand="0" w:noVBand="0"/>
      </w:tblPr>
      <w:tblGrid>
        <w:gridCol w:w="9630"/>
      </w:tblGrid>
      <w:tr w:rsidR="006127B2" w:rsidRPr="008D5992" w14:paraId="6F71C9AD" w14:textId="77777777" w:rsidTr="00DA0B0F">
        <w:tc>
          <w:tcPr>
            <w:tcW w:w="9630" w:type="dxa"/>
          </w:tcPr>
          <w:p w14:paraId="397CB3E1" w14:textId="77777777" w:rsidR="006127B2" w:rsidRPr="008D5992" w:rsidRDefault="006127B2" w:rsidP="00DA0B0F">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 xml:space="preserve">1. </w:t>
            </w:r>
            <w:r w:rsidRPr="008D5992">
              <w:rPr>
                <w:rFonts w:eastAsiaTheme="minorHAnsi"/>
                <w:b/>
                <w:szCs w:val="24"/>
                <w:lang w:eastAsia="en-US"/>
              </w:rPr>
              <w:tab/>
              <w:t>Objet</w:t>
            </w:r>
          </w:p>
          <w:p w14:paraId="000D8540" w14:textId="77777777" w:rsidR="006127B2" w:rsidRPr="008D599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1.1</w:t>
            </w:r>
            <w:r w:rsidRPr="008D5992">
              <w:rPr>
                <w:rFonts w:eastAsiaTheme="minorHAnsi"/>
                <w:szCs w:val="24"/>
                <w:lang w:eastAsia="en-US"/>
              </w:rPr>
              <w:tab/>
              <w:t>Les Directives de la Banque en matière de lutte contre la fraude et la corruption, ainsi que la présente annexe, sont applicables à la passation des marchés dans le cadre des Opérations de Financement de Projets d’Investissement par la Banque.</w:t>
            </w:r>
          </w:p>
          <w:p w14:paraId="21BD98CE" w14:textId="77777777" w:rsidR="006127B2" w:rsidRPr="008D5992" w:rsidRDefault="006127B2" w:rsidP="00DA0B0F">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2.</w:t>
            </w:r>
            <w:r w:rsidRPr="008D5992">
              <w:rPr>
                <w:rFonts w:eastAsiaTheme="minorHAnsi"/>
                <w:b/>
                <w:szCs w:val="24"/>
                <w:lang w:eastAsia="en-US"/>
              </w:rPr>
              <w:tab/>
              <w:t>Exigences</w:t>
            </w:r>
          </w:p>
          <w:p w14:paraId="019BE54B" w14:textId="4034DA8C" w:rsidR="006127B2" w:rsidRPr="008D599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2.1</w:t>
            </w:r>
            <w:r w:rsidRPr="008D5992">
              <w:rPr>
                <w:rFonts w:eastAsiaTheme="minorHAnsi"/>
                <w:szCs w:val="24"/>
                <w:lang w:eastAsia="en-US"/>
              </w:rPr>
              <w:tab/>
              <w:t xml:space="preserve">La Banque exige que les Emprunteurs (y compris les bénéficiaires d’un financement de la Banque), les soumissionnaires (candidats/proposants), consultants, </w:t>
            </w:r>
            <w:r w:rsidR="00ED32C5">
              <w:rPr>
                <w:rFonts w:eastAsiaTheme="minorHAnsi"/>
                <w:szCs w:val="24"/>
                <w:lang w:eastAsia="en-US"/>
              </w:rPr>
              <w:t>Entreprise</w:t>
            </w:r>
            <w:r w:rsidRPr="008D5992">
              <w:rPr>
                <w:rFonts w:eastAsiaTheme="minorHAnsi"/>
                <w:szCs w:val="24"/>
                <w:lang w:eastAsia="en-US"/>
              </w:rPr>
              <w:t xml:space="preserve">s et s, les sous-traitants, sous-consultants, prestataires de services ou </w:t>
            </w:r>
            <w:r w:rsidR="000055D0">
              <w:rPr>
                <w:rFonts w:eastAsiaTheme="minorHAnsi"/>
                <w:szCs w:val="24"/>
                <w:lang w:eastAsia="en-US"/>
              </w:rPr>
              <w:t>fornisseurs</w:t>
            </w:r>
            <w:r w:rsidRPr="008D5992">
              <w:rPr>
                <w:rFonts w:eastAsiaTheme="minorHAnsi"/>
                <w:szCs w:val="24"/>
                <w:lang w:eastAsia="en-US"/>
              </w:rPr>
              <w:t xml:space="preserve">, tous les agents (déclarés ou non) ; ainsi que l’ensemble de leur personnel ; se conforment aux normes les plus strictes en matière d’éthique, durant le processus de passation des marchés, la sélection, et l’exécution des </w:t>
            </w:r>
            <w:r w:rsidR="001A615C">
              <w:rPr>
                <w:rFonts w:eastAsiaTheme="minorHAnsi"/>
                <w:szCs w:val="24"/>
                <w:lang w:eastAsia="en-US"/>
              </w:rPr>
              <w:t>marché</w:t>
            </w:r>
            <w:r w:rsidRPr="008D5992">
              <w:rPr>
                <w:rFonts w:eastAsiaTheme="minorHAnsi"/>
                <w:szCs w:val="24"/>
                <w:lang w:eastAsia="en-US"/>
              </w:rPr>
              <w:t>s financés par la Banque, et s’abstiennent de toute fraude et corruption.</w:t>
            </w:r>
          </w:p>
          <w:p w14:paraId="54B80FD0" w14:textId="77777777" w:rsidR="006127B2" w:rsidRPr="008D599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2.2</w:t>
            </w:r>
            <w:r w:rsidRPr="008D5992">
              <w:rPr>
                <w:rFonts w:eastAsiaTheme="minorHAnsi"/>
                <w:szCs w:val="24"/>
                <w:lang w:eastAsia="en-US"/>
              </w:rPr>
              <w:tab/>
              <w:t>En vertu de ce principe, la Banque :</w:t>
            </w:r>
          </w:p>
          <w:p w14:paraId="344386CA"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aux fins d’application de la présente disposition, définit comme suit les expressions suivantes :</w:t>
            </w:r>
          </w:p>
          <w:p w14:paraId="1D96CBBA"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 xml:space="preserve">est coupable de « corruption » quiconque offre, donne, sollicite ou accepte, directement ou indirectement, un quelconque avantage en d’influer indûment sur les actions d’une autre personne ou entité ; </w:t>
            </w:r>
          </w:p>
          <w:p w14:paraId="3D1257F7"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frauduleuses » quiconque agit, ou s’abstient d’agir, ou dénature des faits, délibérément ou par négligence grave, ou tente d’induire en erreur une personne ou une entité, afin d’en retirer un avantage financier ou de toute autre nature, ou se dérober à une obligation;</w:t>
            </w:r>
          </w:p>
          <w:p w14:paraId="03C57DD2"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livrent à des « manœuvres collusives » les personnes ou entités qui s’entendent afin d’atteindre un objectif illicite, notamment en influant indûment sur l’action d’autres personnes ou entités;</w:t>
            </w:r>
          </w:p>
          <w:p w14:paraId="4A7881A8"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C12F5DB"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obstructives »</w:t>
            </w:r>
          </w:p>
          <w:p w14:paraId="4E6E94A5" w14:textId="77777777" w:rsidR="006127B2" w:rsidRPr="008D5992" w:rsidRDefault="006127B2" w:rsidP="00DA0B0F">
            <w:pPr>
              <w:tabs>
                <w:tab w:val="left" w:pos="2694"/>
              </w:tabs>
              <w:suppressAutoHyphens/>
              <w:spacing w:before="120" w:after="120"/>
              <w:ind w:left="2694" w:hanging="426"/>
              <w:jc w:val="both"/>
              <w:rPr>
                <w:color w:val="000000"/>
                <w:szCs w:val="24"/>
              </w:rPr>
            </w:pPr>
            <w:r w:rsidRPr="008D5992">
              <w:rPr>
                <w:color w:val="000000"/>
                <w:szCs w:val="24"/>
              </w:rPr>
              <w:t>(a)</w:t>
            </w:r>
            <w:r w:rsidRPr="008D5992">
              <w:rPr>
                <w:color w:val="000000"/>
                <w:szCs w:val="24"/>
              </w:rPr>
              <w:tab/>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w:t>
            </w:r>
            <w:r w:rsidRPr="008D5992">
              <w:rPr>
                <w:color w:val="000000"/>
                <w:szCs w:val="24"/>
              </w:rPr>
              <w:lastRenderedPageBreak/>
              <w:t>enquête; ou bien menace,</w:t>
            </w:r>
            <w:r w:rsidRPr="008D5992">
              <w:rPr>
                <w:b/>
                <w:color w:val="000000"/>
                <w:szCs w:val="24"/>
              </w:rPr>
              <w:t xml:space="preserve"> </w:t>
            </w:r>
            <w:r w:rsidRPr="008D5992">
              <w:rPr>
                <w:color w:val="000000"/>
                <w:szCs w:val="24"/>
              </w:rPr>
              <w:t xml:space="preserve">harcèle ou intimide quelqu’un aux fins de l’empêcher de faire part d’informations relatives à cette enquête, ou bien de poursuivre l’enquête; ou </w:t>
            </w:r>
          </w:p>
          <w:p w14:paraId="03495FBA" w14:textId="77777777" w:rsidR="006127B2" w:rsidRPr="008D5992" w:rsidRDefault="006127B2" w:rsidP="00DA0B0F">
            <w:pPr>
              <w:tabs>
                <w:tab w:val="left" w:pos="576"/>
                <w:tab w:val="left" w:pos="2694"/>
              </w:tabs>
              <w:suppressAutoHyphens/>
              <w:spacing w:before="120" w:after="120"/>
              <w:ind w:left="2694" w:hanging="426"/>
              <w:jc w:val="both"/>
              <w:rPr>
                <w:szCs w:val="24"/>
              </w:rPr>
            </w:pPr>
            <w:r w:rsidRPr="008D5992">
              <w:rPr>
                <w:color w:val="000000"/>
                <w:szCs w:val="24"/>
              </w:rPr>
              <w:t xml:space="preserve">(b) </w:t>
            </w:r>
            <w:r w:rsidRPr="008D5992">
              <w:rPr>
                <w:color w:val="000000"/>
                <w:szCs w:val="24"/>
              </w:rPr>
              <w:tab/>
              <w:t>celui qui entrave délibérément l’exercice par la Banque de son droit d’examen tel que stipulé au paragraphe (e) ci-dessous</w:t>
            </w:r>
            <w:r w:rsidRPr="008D5992">
              <w:rPr>
                <w:szCs w:val="24"/>
              </w:rPr>
              <w:t>.</w:t>
            </w:r>
          </w:p>
          <w:p w14:paraId="30EA179F" w14:textId="6B879B4F"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 xml:space="preserve">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w:t>
            </w:r>
            <w:r w:rsidR="000055D0">
              <w:rPr>
                <w:szCs w:val="24"/>
                <w:lang w:val="fr-FR"/>
              </w:rPr>
              <w:t>fournisseurs</w:t>
            </w:r>
            <w:r w:rsidRPr="008D5992">
              <w:rPr>
                <w:szCs w:val="24"/>
                <w:lang w:val="fr-FR"/>
              </w:rPr>
              <w:t xml:space="preserve">, ou un de leurs employés, s’est livré, directement ou indirectement, à un acte de corruption, une manœuvre frauduleuse, collusive, coercitive ou obstructive en vue de l’obtention dudit marché ou contrat; </w:t>
            </w:r>
          </w:p>
          <w:p w14:paraId="1F98F952"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y compris en manquant à son devoir d’informer la Banque lorsqu’il a eu connaissance desdites pratiques;</w:t>
            </w:r>
          </w:p>
          <w:p w14:paraId="4AA17F01" w14:textId="4C5E26E0"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5A2054">
              <w:rPr>
                <w:vertAlign w:val="superscript"/>
                <w:lang w:val="fr-FR"/>
              </w:rPr>
              <w:footnoteReference w:id="9"/>
            </w:r>
            <w:r w:rsidRPr="008D5992">
              <w:rPr>
                <w:szCs w:val="24"/>
                <w:lang w:val="fr-FR"/>
              </w:rPr>
              <w:t xml:space="preserve"> (ii) de la participation</w:t>
            </w:r>
            <w:r w:rsidRPr="005A2054">
              <w:rPr>
                <w:vertAlign w:val="superscript"/>
                <w:lang w:val="fr-FR"/>
              </w:rPr>
              <w:footnoteReference w:id="10"/>
            </w:r>
            <w:r w:rsidRPr="008D5992">
              <w:rPr>
                <w:szCs w:val="24"/>
                <w:lang w:val="fr-FR"/>
              </w:rPr>
              <w:t xml:space="preserve"> comme sous-traitant, consultant, fabricant ou </w:t>
            </w:r>
            <w:r w:rsidR="000055D0">
              <w:rPr>
                <w:szCs w:val="24"/>
                <w:lang w:val="fr-FR"/>
              </w:rPr>
              <w:t>fournisseur</w:t>
            </w:r>
            <w:r w:rsidRPr="008D5992">
              <w:rPr>
                <w:szCs w:val="24"/>
                <w:lang w:val="fr-FR"/>
              </w:rPr>
              <w:t xml:space="preserve">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30921664" w14:textId="46B10D4B" w:rsidR="006127B2" w:rsidRPr="008D5992" w:rsidRDefault="006127B2" w:rsidP="004F624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 xml:space="preserve">exigera que les dossiers d’appel d’offres/appel à propositions, et que les contrats et marchés financés par la Banque, contiennent une disposition exigeant des soumissionnaires (candidats/proposants), consultants, </w:t>
            </w:r>
            <w:r w:rsidR="000055D0">
              <w:rPr>
                <w:szCs w:val="24"/>
                <w:lang w:val="fr-FR"/>
              </w:rPr>
              <w:t>fournisseurs</w:t>
            </w:r>
            <w:r w:rsidRPr="008D5992">
              <w:rPr>
                <w:szCs w:val="24"/>
                <w:lang w:val="fr-FR"/>
              </w:rPr>
              <w:t xml:space="preserve"> et </w:t>
            </w:r>
            <w:r w:rsidR="00ED32C5">
              <w:rPr>
                <w:szCs w:val="24"/>
                <w:lang w:val="fr-FR"/>
              </w:rPr>
              <w:t>Entreprise</w:t>
            </w:r>
            <w:r w:rsidRPr="008D5992">
              <w:rPr>
                <w:szCs w:val="24"/>
                <w:lang w:val="fr-FR"/>
              </w:rPr>
              <w:t xml:space="preserve">s, ainsi que leurs sous-traitants, sous-consultants, prestataires de services, </w:t>
            </w:r>
            <w:r w:rsidR="000055D0">
              <w:rPr>
                <w:szCs w:val="24"/>
                <w:lang w:val="fr-FR"/>
              </w:rPr>
              <w:t>fournisseurs</w:t>
            </w:r>
            <w:r w:rsidRPr="008D5992">
              <w:rPr>
                <w:szCs w:val="24"/>
                <w:lang w:val="fr-FR"/>
              </w:rPr>
              <w:t xml:space="preserve">, agents, </w:t>
            </w:r>
            <w:r w:rsidRPr="008D5992">
              <w:rPr>
                <w:szCs w:val="24"/>
                <w:lang w:val="fr-FR"/>
              </w:rPr>
              <w:lastRenderedPageBreak/>
              <w:t>et personnel, autorisent la Banque à inspecter</w:t>
            </w:r>
            <w:r w:rsidRPr="008D5992">
              <w:rPr>
                <w:rStyle w:val="FootnoteReference"/>
                <w:szCs w:val="24"/>
                <w:lang w:val="fr-FR"/>
              </w:rPr>
              <w:footnoteReference w:id="11"/>
            </w:r>
            <w:r w:rsidRPr="008D5992">
              <w:rPr>
                <w:szCs w:val="24"/>
                <w:lang w:val="fr-FR"/>
              </w:rPr>
              <w:t xml:space="preserve"> les pièces comptables, relevés et autres documents relatifs à la passation du marché, à la sélection et/ou à l’exécution du marché, et à les soumettre pour vérification à des auditeurs désignés par la Banque.</w:t>
            </w:r>
          </w:p>
        </w:tc>
      </w:tr>
    </w:tbl>
    <w:p w14:paraId="5B50B6F3" w14:textId="62B15DB1" w:rsidR="002A1A2B" w:rsidRDefault="002A1A2B">
      <w:pPr>
        <w:rPr>
          <w:b/>
          <w:sz w:val="72"/>
          <w:szCs w:val="24"/>
          <w:lang w:eastAsia="en-US"/>
        </w:rPr>
      </w:pPr>
      <w:r>
        <w:rPr>
          <w:b/>
          <w:sz w:val="72"/>
          <w:szCs w:val="24"/>
          <w:lang w:eastAsia="en-US"/>
        </w:rPr>
        <w:lastRenderedPageBreak/>
        <w:br w:type="page"/>
      </w:r>
    </w:p>
    <w:p w14:paraId="3562EC40" w14:textId="77777777" w:rsidR="000055D0" w:rsidRPr="008D5992" w:rsidRDefault="000055D0" w:rsidP="000055D0">
      <w:pPr>
        <w:pStyle w:val="SectionXHeading"/>
        <w:rPr>
          <w:lang w:val="fr-FR"/>
        </w:rPr>
      </w:pPr>
      <w:r w:rsidRPr="008D5992">
        <w:rPr>
          <w:lang w:val="fr-FR"/>
        </w:rPr>
        <w:lastRenderedPageBreak/>
        <w:t>Modèle de Lettre de Notification d’Attribution de marché</w:t>
      </w:r>
    </w:p>
    <w:p w14:paraId="2F0E3170" w14:textId="77777777" w:rsidR="000055D0" w:rsidRDefault="000055D0" w:rsidP="000055D0">
      <w:pPr>
        <w:jc w:val="center"/>
        <w:rPr>
          <w:i/>
          <w:szCs w:val="24"/>
          <w:lang w:eastAsia="en-US"/>
        </w:rPr>
      </w:pPr>
      <w:r>
        <w:rPr>
          <w:i/>
          <w:szCs w:val="24"/>
          <w:lang w:eastAsia="en-US"/>
        </w:rPr>
        <w:t>[modifier comme approprié]</w:t>
      </w:r>
    </w:p>
    <w:p w14:paraId="4E8B5587" w14:textId="77777777" w:rsidR="000055D0" w:rsidRDefault="000055D0" w:rsidP="000055D0">
      <w:pPr>
        <w:jc w:val="center"/>
        <w:rPr>
          <w:i/>
          <w:szCs w:val="24"/>
          <w:lang w:eastAsia="en-US"/>
        </w:rPr>
      </w:pPr>
    </w:p>
    <w:p w14:paraId="525CEC97" w14:textId="1190F8DA" w:rsidR="000055D0" w:rsidRPr="008D5992" w:rsidRDefault="000055D0" w:rsidP="000055D0">
      <w:pPr>
        <w:jc w:val="center"/>
        <w:rPr>
          <w:i/>
          <w:szCs w:val="24"/>
          <w:lang w:eastAsia="en-US"/>
        </w:rPr>
      </w:pPr>
      <w:r w:rsidRPr="008D5992">
        <w:rPr>
          <w:i/>
          <w:szCs w:val="24"/>
          <w:lang w:eastAsia="en-US"/>
        </w:rPr>
        <w:t>[</w:t>
      </w:r>
      <w:r>
        <w:rPr>
          <w:i/>
          <w:szCs w:val="24"/>
          <w:lang w:eastAsia="en-US"/>
        </w:rPr>
        <w:t>Utiliser un p</w:t>
      </w:r>
      <w:r w:rsidRPr="008D5992">
        <w:rPr>
          <w:i/>
          <w:szCs w:val="24"/>
          <w:lang w:eastAsia="en-US"/>
        </w:rPr>
        <w:t xml:space="preserve">apier à en-tête </w:t>
      </w:r>
      <w:r w:rsidR="00837EB9">
        <w:rPr>
          <w:i/>
          <w:szCs w:val="24"/>
          <w:lang w:eastAsia="en-US"/>
        </w:rPr>
        <w:t>du M</w:t>
      </w:r>
      <w:r>
        <w:rPr>
          <w:i/>
          <w:szCs w:val="24"/>
          <w:lang w:eastAsia="en-US"/>
        </w:rPr>
        <w:t>aître d’Ouvrage</w:t>
      </w:r>
      <w:r w:rsidRPr="008D5992">
        <w:rPr>
          <w:i/>
          <w:szCs w:val="24"/>
          <w:lang w:eastAsia="en-US"/>
        </w:rPr>
        <w:t>]</w:t>
      </w:r>
    </w:p>
    <w:p w14:paraId="51ED40CF" w14:textId="77777777" w:rsidR="000055D0" w:rsidRPr="008D5992" w:rsidRDefault="000055D0" w:rsidP="000055D0">
      <w:pPr>
        <w:suppressAutoHyphens/>
        <w:spacing w:before="120" w:after="120"/>
        <w:ind w:left="6480"/>
        <w:rPr>
          <w:szCs w:val="24"/>
        </w:rPr>
      </w:pPr>
    </w:p>
    <w:p w14:paraId="15DC2AE1" w14:textId="77777777" w:rsidR="000055D0" w:rsidRPr="008D5992" w:rsidRDefault="000055D0" w:rsidP="000055D0">
      <w:pPr>
        <w:suppressAutoHyphens/>
        <w:spacing w:before="120" w:after="120"/>
        <w:ind w:left="6480"/>
        <w:jc w:val="right"/>
        <w:rPr>
          <w:szCs w:val="24"/>
        </w:rPr>
      </w:pPr>
      <w:r w:rsidRPr="008D5992">
        <w:rPr>
          <w:szCs w:val="24"/>
        </w:rPr>
        <w:t xml:space="preserve">Date : </w:t>
      </w:r>
      <w:r w:rsidRPr="008D5992">
        <w:rPr>
          <w:i/>
          <w:szCs w:val="24"/>
        </w:rPr>
        <w:t>[date]</w:t>
      </w:r>
    </w:p>
    <w:p w14:paraId="3A65BFDF" w14:textId="1157C752" w:rsidR="000055D0" w:rsidRPr="008D5992" w:rsidRDefault="000055D0" w:rsidP="000055D0">
      <w:pPr>
        <w:suppressAutoHyphens/>
        <w:rPr>
          <w:i/>
          <w:szCs w:val="24"/>
        </w:rPr>
      </w:pPr>
      <w:r w:rsidRPr="008D5992">
        <w:rPr>
          <w:szCs w:val="24"/>
        </w:rPr>
        <w:t xml:space="preserve">A : </w:t>
      </w:r>
      <w:r w:rsidRPr="008D5992">
        <w:rPr>
          <w:i/>
          <w:szCs w:val="24"/>
        </w:rPr>
        <w:t>[nom et adresse d</w:t>
      </w:r>
      <w:r w:rsidR="005A15EB">
        <w:rPr>
          <w:i/>
          <w:szCs w:val="24"/>
        </w:rPr>
        <w:t>e l’</w:t>
      </w:r>
      <w:r w:rsidR="00ED32C5">
        <w:rPr>
          <w:i/>
          <w:szCs w:val="24"/>
        </w:rPr>
        <w:t>Entreprise</w:t>
      </w:r>
      <w:r w:rsidRPr="008D5992">
        <w:rPr>
          <w:i/>
          <w:szCs w:val="24"/>
        </w:rPr>
        <w:t>]</w:t>
      </w:r>
    </w:p>
    <w:p w14:paraId="6C7EA873" w14:textId="77777777" w:rsidR="000055D0" w:rsidRPr="008D5992" w:rsidRDefault="000055D0" w:rsidP="000055D0">
      <w:pPr>
        <w:suppressAutoHyphens/>
        <w:rPr>
          <w:szCs w:val="24"/>
        </w:rPr>
      </w:pPr>
    </w:p>
    <w:p w14:paraId="521126D5" w14:textId="77777777" w:rsidR="000055D0" w:rsidRPr="008D5992" w:rsidRDefault="000055D0" w:rsidP="000055D0">
      <w:pPr>
        <w:suppressAutoHyphens/>
        <w:rPr>
          <w:szCs w:val="24"/>
        </w:rPr>
      </w:pPr>
    </w:p>
    <w:p w14:paraId="770B984F" w14:textId="77777777" w:rsidR="000055D0" w:rsidRPr="008D5992" w:rsidRDefault="000055D0" w:rsidP="000055D0">
      <w:pPr>
        <w:suppressAutoHyphens/>
        <w:rPr>
          <w:szCs w:val="24"/>
        </w:rPr>
      </w:pPr>
      <w:r w:rsidRPr="008D5992">
        <w:rPr>
          <w:szCs w:val="24"/>
        </w:rPr>
        <w:t xml:space="preserve">Objet : </w:t>
      </w:r>
      <w:r w:rsidRPr="008D5992">
        <w:rPr>
          <w:b/>
          <w:i/>
          <w:szCs w:val="24"/>
        </w:rPr>
        <w:t>Notification d’attribution du Marché No</w:t>
      </w:r>
      <w:r w:rsidRPr="008D5992">
        <w:rPr>
          <w:b/>
          <w:bCs/>
          <w:i/>
        </w:rPr>
        <w:t xml:space="preserve"> </w:t>
      </w:r>
      <w:r w:rsidRPr="008D5992">
        <w:t xml:space="preserve">. . . . . . . . ..  </w:t>
      </w:r>
    </w:p>
    <w:p w14:paraId="12DF1439" w14:textId="77777777" w:rsidR="000055D0" w:rsidRPr="008D5992" w:rsidRDefault="000055D0" w:rsidP="000055D0">
      <w:pPr>
        <w:suppressAutoHyphens/>
        <w:rPr>
          <w:szCs w:val="24"/>
        </w:rPr>
      </w:pPr>
    </w:p>
    <w:p w14:paraId="13179C90" w14:textId="77777777" w:rsidR="000055D0" w:rsidRPr="008D5992" w:rsidRDefault="000055D0" w:rsidP="000055D0">
      <w:pPr>
        <w:suppressAutoHyphens/>
        <w:rPr>
          <w:szCs w:val="24"/>
        </w:rPr>
      </w:pPr>
    </w:p>
    <w:p w14:paraId="0BDDE93A" w14:textId="77777777" w:rsidR="000055D0" w:rsidRPr="008D5992" w:rsidRDefault="000055D0" w:rsidP="000055D0">
      <w:pPr>
        <w:suppressAutoHyphens/>
        <w:rPr>
          <w:szCs w:val="24"/>
        </w:rPr>
      </w:pPr>
      <w:r w:rsidRPr="008D5992">
        <w:rPr>
          <w:szCs w:val="24"/>
        </w:rPr>
        <w:t>Messieurs,</w:t>
      </w:r>
    </w:p>
    <w:p w14:paraId="5B49104A" w14:textId="77777777" w:rsidR="000055D0" w:rsidRPr="008D5992" w:rsidRDefault="000055D0" w:rsidP="000055D0">
      <w:pPr>
        <w:suppressAutoHyphens/>
        <w:rPr>
          <w:szCs w:val="24"/>
        </w:rPr>
      </w:pPr>
    </w:p>
    <w:p w14:paraId="1D02C5E5" w14:textId="4E821817" w:rsidR="000055D0" w:rsidRDefault="000055D0" w:rsidP="000055D0">
      <w:pPr>
        <w:suppressAutoHyphens/>
        <w:jc w:val="both"/>
        <w:rPr>
          <w:szCs w:val="24"/>
        </w:rPr>
      </w:pPr>
      <w:r w:rsidRPr="008D5992">
        <w:rPr>
          <w:szCs w:val="24"/>
        </w:rPr>
        <w:t xml:space="preserve">La présente a pour but de vous notifier que votre </w:t>
      </w:r>
      <w:r>
        <w:rPr>
          <w:szCs w:val="24"/>
        </w:rPr>
        <w:t>Cotation</w:t>
      </w:r>
      <w:r w:rsidRPr="008D5992">
        <w:rPr>
          <w:szCs w:val="24"/>
        </w:rPr>
        <w:t xml:space="preserve"> en date du </w:t>
      </w:r>
      <w:r w:rsidRPr="008D5992">
        <w:rPr>
          <w:b/>
          <w:i/>
          <w:szCs w:val="24"/>
        </w:rPr>
        <w:t>[date]</w:t>
      </w:r>
      <w:r w:rsidRPr="008D5992">
        <w:rPr>
          <w:b/>
          <w:szCs w:val="24"/>
        </w:rPr>
        <w:t xml:space="preserve"> </w:t>
      </w:r>
      <w:r w:rsidRPr="008D5992">
        <w:rPr>
          <w:szCs w:val="24"/>
        </w:rPr>
        <w:t xml:space="preserve">pour l’exécution des </w:t>
      </w:r>
      <w:r w:rsidR="005A15EB">
        <w:rPr>
          <w:szCs w:val="24"/>
        </w:rPr>
        <w:t>Travaux</w:t>
      </w:r>
      <w:r w:rsidRPr="008D5992">
        <w:rPr>
          <w:szCs w:val="24"/>
        </w:rPr>
        <w:t xml:space="preserve"> </w:t>
      </w:r>
      <w:r w:rsidRPr="008D5992">
        <w:rPr>
          <w:b/>
          <w:i/>
          <w:szCs w:val="24"/>
        </w:rPr>
        <w:t>[nom du marché et identification]</w:t>
      </w:r>
      <w:r w:rsidRPr="008D5992">
        <w:rPr>
          <w:b/>
          <w:szCs w:val="24"/>
        </w:rPr>
        <w:t xml:space="preserve"> </w:t>
      </w:r>
      <w:r w:rsidRPr="008D5992">
        <w:rPr>
          <w:szCs w:val="24"/>
        </w:rPr>
        <w:t xml:space="preserve">pour le montant du Marché de </w:t>
      </w:r>
      <w:r w:rsidRPr="008D5992">
        <w:rPr>
          <w:b/>
          <w:i/>
          <w:szCs w:val="24"/>
        </w:rPr>
        <w:t>[montant en chiffres et en lettres, nom de la monnaie]</w:t>
      </w:r>
      <w:r w:rsidRPr="008D5992">
        <w:rPr>
          <w:szCs w:val="24"/>
        </w:rPr>
        <w:t>, est acceptée par nos services.</w:t>
      </w:r>
    </w:p>
    <w:p w14:paraId="0E6EA1F5" w14:textId="77777777" w:rsidR="000055D0" w:rsidRDefault="000055D0" w:rsidP="000055D0">
      <w:pPr>
        <w:suppressAutoHyphens/>
        <w:jc w:val="both"/>
        <w:rPr>
          <w:szCs w:val="24"/>
        </w:rPr>
      </w:pPr>
    </w:p>
    <w:p w14:paraId="4547FD95" w14:textId="6F865CCB" w:rsidR="000055D0" w:rsidRPr="008D5992" w:rsidRDefault="000055D0" w:rsidP="000055D0">
      <w:pPr>
        <w:suppressAutoHyphens/>
        <w:jc w:val="both"/>
        <w:rPr>
          <w:szCs w:val="24"/>
        </w:rPr>
      </w:pPr>
      <w:r>
        <w:rPr>
          <w:szCs w:val="24"/>
        </w:rPr>
        <w:t>Veuillez trouver ci-joint l’</w:t>
      </w:r>
      <w:r w:rsidR="00E44B05">
        <w:rPr>
          <w:szCs w:val="24"/>
        </w:rPr>
        <w:t>A</w:t>
      </w:r>
      <w:r>
        <w:rPr>
          <w:szCs w:val="24"/>
        </w:rPr>
        <w:t>cte d’Engagement, qu’il vous est demandé de retourn</w:t>
      </w:r>
      <w:r w:rsidR="005A15EB">
        <w:rPr>
          <w:szCs w:val="24"/>
        </w:rPr>
        <w:t>er</w:t>
      </w:r>
      <w:r>
        <w:rPr>
          <w:szCs w:val="24"/>
        </w:rPr>
        <w:t xml:space="preserve"> signé dans le délai de </w:t>
      </w:r>
      <w:r w:rsidRPr="00CC160B">
        <w:rPr>
          <w:i/>
          <w:szCs w:val="24"/>
        </w:rPr>
        <w:t>[insérer le nombre de jours]</w:t>
      </w:r>
      <w:r>
        <w:rPr>
          <w:szCs w:val="24"/>
        </w:rPr>
        <w:t xml:space="preserve"> jours.</w:t>
      </w:r>
    </w:p>
    <w:p w14:paraId="75D82534" w14:textId="77777777" w:rsidR="000055D0" w:rsidRPr="008D5992" w:rsidRDefault="000055D0" w:rsidP="000055D0">
      <w:pPr>
        <w:suppressAutoHyphens/>
        <w:rPr>
          <w:szCs w:val="24"/>
        </w:rPr>
      </w:pPr>
    </w:p>
    <w:p w14:paraId="00182133" w14:textId="1DAB5CFF" w:rsidR="000055D0" w:rsidRPr="008D5992" w:rsidRDefault="000055D0" w:rsidP="000055D0">
      <w:pPr>
        <w:suppressAutoHyphens/>
        <w:jc w:val="both"/>
        <w:rPr>
          <w:szCs w:val="24"/>
        </w:rPr>
      </w:pPr>
      <w:r>
        <w:rPr>
          <w:szCs w:val="24"/>
        </w:rPr>
        <w:t>[</w:t>
      </w:r>
      <w:r w:rsidRPr="00CC160B">
        <w:rPr>
          <w:b/>
          <w:i/>
          <w:szCs w:val="24"/>
        </w:rPr>
        <w:t>Insérer ce qui suit seulement si une Garantie de bonne exécution est exigée :</w:t>
      </w:r>
      <w:r>
        <w:rPr>
          <w:szCs w:val="24"/>
        </w:rPr>
        <w:t>] « </w:t>
      </w:r>
      <w:r w:rsidRPr="008D5992">
        <w:rPr>
          <w:szCs w:val="24"/>
        </w:rPr>
        <w:t xml:space="preserve">Il </w:t>
      </w:r>
      <w:r w:rsidR="005A15EB">
        <w:rPr>
          <w:szCs w:val="24"/>
        </w:rPr>
        <w:t>vous est demandé de fournir la G</w:t>
      </w:r>
      <w:r w:rsidRPr="008D5992">
        <w:rPr>
          <w:szCs w:val="24"/>
        </w:rPr>
        <w:t xml:space="preserve">arantie de bonne exécution dans les </w:t>
      </w:r>
      <w:r>
        <w:rPr>
          <w:szCs w:val="24"/>
        </w:rPr>
        <w:t xml:space="preserve">________ </w:t>
      </w:r>
      <w:r w:rsidRPr="00DA0B0F">
        <w:rPr>
          <w:i/>
          <w:szCs w:val="24"/>
        </w:rPr>
        <w:t>[insérer le nombre de jours]</w:t>
      </w:r>
      <w:r>
        <w:rPr>
          <w:szCs w:val="24"/>
        </w:rPr>
        <w:t xml:space="preserve"> </w:t>
      </w:r>
      <w:r w:rsidRPr="008D5992">
        <w:rPr>
          <w:szCs w:val="24"/>
        </w:rPr>
        <w:t>conformément au</w:t>
      </w:r>
      <w:r>
        <w:rPr>
          <w:szCs w:val="24"/>
        </w:rPr>
        <w:t>x Conditions du Marché</w:t>
      </w:r>
      <w:r w:rsidRPr="008D5992">
        <w:rPr>
          <w:szCs w:val="24"/>
        </w:rPr>
        <w:t>,</w:t>
      </w:r>
      <w:r w:rsidR="005A15EB">
        <w:rPr>
          <w:szCs w:val="24"/>
        </w:rPr>
        <w:t xml:space="preserve"> en utilisant le formulaire de G</w:t>
      </w:r>
      <w:r w:rsidRPr="008D5992">
        <w:rPr>
          <w:szCs w:val="24"/>
        </w:rPr>
        <w:t>arantie de bonne exécution</w:t>
      </w:r>
      <w:r>
        <w:rPr>
          <w:szCs w:val="24"/>
        </w:rPr>
        <w:t xml:space="preserve"> ci-joint</w:t>
      </w:r>
      <w:r w:rsidRPr="008D5992">
        <w:rPr>
          <w:szCs w:val="24"/>
        </w:rPr>
        <w:t>.</w:t>
      </w:r>
      <w:r>
        <w:rPr>
          <w:szCs w:val="24"/>
        </w:rPr>
        <w:t> »</w:t>
      </w:r>
    </w:p>
    <w:p w14:paraId="38BE44D2" w14:textId="77777777" w:rsidR="000055D0" w:rsidRPr="008D5992" w:rsidRDefault="000055D0" w:rsidP="000055D0">
      <w:pPr>
        <w:suppressAutoHyphens/>
        <w:rPr>
          <w:szCs w:val="24"/>
        </w:rPr>
      </w:pPr>
    </w:p>
    <w:p w14:paraId="7662F4F8" w14:textId="77777777" w:rsidR="000055D0" w:rsidRPr="008E7A4C" w:rsidRDefault="000055D0" w:rsidP="000055D0">
      <w:pPr>
        <w:spacing w:before="120" w:after="120"/>
        <w:rPr>
          <w:szCs w:val="24"/>
        </w:rPr>
      </w:pPr>
      <w:r w:rsidRPr="008E7A4C">
        <w:rPr>
          <w:szCs w:val="24"/>
        </w:rPr>
        <w:t>Signature autorisée : _________________________________</w:t>
      </w:r>
      <w:r w:rsidRPr="008D5992">
        <w:rPr>
          <w:szCs w:val="24"/>
        </w:rPr>
        <w:t>___________________</w:t>
      </w:r>
    </w:p>
    <w:p w14:paraId="4D5CBCEA" w14:textId="11814FFC" w:rsidR="000055D0" w:rsidRPr="008D5992" w:rsidRDefault="000055D0" w:rsidP="000055D0">
      <w:pPr>
        <w:spacing w:before="120" w:after="120"/>
        <w:rPr>
          <w:szCs w:val="24"/>
        </w:rPr>
      </w:pPr>
      <w:r w:rsidRPr="008D5992">
        <w:rPr>
          <w:szCs w:val="24"/>
        </w:rPr>
        <w:t>N</w:t>
      </w:r>
      <w:r w:rsidRPr="008E7A4C">
        <w:rPr>
          <w:szCs w:val="24"/>
        </w:rPr>
        <w:t xml:space="preserve">om et titre du signataire habilité à signer au nom </w:t>
      </w:r>
      <w:r w:rsidR="00837EB9">
        <w:rPr>
          <w:szCs w:val="24"/>
        </w:rPr>
        <w:t>du M</w:t>
      </w:r>
      <w:r>
        <w:rPr>
          <w:szCs w:val="24"/>
        </w:rPr>
        <w:t>aître d’Ouvrage</w:t>
      </w:r>
      <w:r w:rsidRPr="008E7A4C">
        <w:rPr>
          <w:i/>
          <w:szCs w:val="24"/>
        </w:rPr>
        <w:t xml:space="preserve"> [</w:t>
      </w:r>
      <w:r w:rsidRPr="008D5992">
        <w:rPr>
          <w:i/>
          <w:szCs w:val="24"/>
        </w:rPr>
        <w:t>Insérer le</w:t>
      </w:r>
      <w:r w:rsidRPr="008E7A4C">
        <w:rPr>
          <w:i/>
          <w:szCs w:val="24"/>
        </w:rPr>
        <w:t xml:space="preserve">, nom et titre du signataire habilité à signer au nom </w:t>
      </w:r>
      <w:r w:rsidR="00837EB9">
        <w:rPr>
          <w:i/>
          <w:szCs w:val="24"/>
        </w:rPr>
        <w:t>du M</w:t>
      </w:r>
      <w:r>
        <w:rPr>
          <w:i/>
          <w:szCs w:val="24"/>
        </w:rPr>
        <w:t>aître d’Ouvrage</w:t>
      </w:r>
      <w:r w:rsidRPr="008E7A4C">
        <w:rPr>
          <w:i/>
          <w:szCs w:val="24"/>
        </w:rPr>
        <w:t>]</w:t>
      </w:r>
      <w:r w:rsidRPr="008D5992">
        <w:rPr>
          <w:i/>
          <w:szCs w:val="24"/>
        </w:rPr>
        <w:t xml:space="preserve"> _____________________________</w:t>
      </w:r>
    </w:p>
    <w:p w14:paraId="79C8295B" w14:textId="77777777" w:rsidR="000055D0" w:rsidRPr="008D5992" w:rsidRDefault="000055D0" w:rsidP="000055D0">
      <w:pPr>
        <w:suppressAutoHyphens/>
        <w:rPr>
          <w:szCs w:val="24"/>
        </w:rPr>
      </w:pPr>
      <w:r w:rsidRPr="008D5992">
        <w:rPr>
          <w:szCs w:val="24"/>
        </w:rPr>
        <w:t>Nom de l’Agence d’exécution : ____________________________________________</w:t>
      </w:r>
    </w:p>
    <w:p w14:paraId="0EE78BC9" w14:textId="77777777" w:rsidR="000055D0" w:rsidRPr="008D5992" w:rsidRDefault="000055D0" w:rsidP="000055D0">
      <w:pPr>
        <w:suppressAutoHyphens/>
        <w:rPr>
          <w:b/>
          <w:bCs/>
          <w:szCs w:val="24"/>
        </w:rPr>
      </w:pPr>
    </w:p>
    <w:p w14:paraId="63EA5E15" w14:textId="77777777" w:rsidR="000055D0" w:rsidRPr="008D5992" w:rsidRDefault="000055D0" w:rsidP="000055D0">
      <w:pPr>
        <w:suppressAutoHyphens/>
        <w:rPr>
          <w:b/>
          <w:bCs/>
          <w:szCs w:val="24"/>
        </w:rPr>
      </w:pPr>
    </w:p>
    <w:p w14:paraId="31283115" w14:textId="7C989F88" w:rsidR="000055D0" w:rsidRPr="008D5992" w:rsidRDefault="000055D0" w:rsidP="000055D0">
      <w:pPr>
        <w:suppressAutoHyphens/>
        <w:rPr>
          <w:b/>
          <w:bCs/>
          <w:szCs w:val="24"/>
        </w:rPr>
      </w:pPr>
      <w:r w:rsidRPr="008D5992">
        <w:rPr>
          <w:b/>
          <w:bCs/>
          <w:szCs w:val="24"/>
        </w:rPr>
        <w:t xml:space="preserve">Pièce jointe : </w:t>
      </w:r>
      <w:r w:rsidR="00613F04">
        <w:rPr>
          <w:b/>
          <w:bCs/>
          <w:szCs w:val="24"/>
        </w:rPr>
        <w:t>Conditions du Marché</w:t>
      </w:r>
    </w:p>
    <w:p w14:paraId="772A85FB" w14:textId="77777777" w:rsidR="000055D0" w:rsidRDefault="000055D0">
      <w:pPr>
        <w:rPr>
          <w:rFonts w:ascii="Times New Roman Bold" w:hAnsi="Times New Roman Bold"/>
          <w:b/>
          <w:i/>
          <w:sz w:val="36"/>
          <w:szCs w:val="24"/>
          <w:lang w:eastAsia="en-US"/>
        </w:rPr>
      </w:pPr>
      <w:r>
        <w:rPr>
          <w:i/>
        </w:rPr>
        <w:br w:type="page"/>
      </w:r>
    </w:p>
    <w:p w14:paraId="3F250404" w14:textId="10A2C6F1" w:rsidR="003A30AD" w:rsidRPr="005A2054" w:rsidRDefault="003A30AD" w:rsidP="003A30AD">
      <w:pPr>
        <w:pStyle w:val="SectionXHeading"/>
        <w:rPr>
          <w:i/>
          <w:sz w:val="24"/>
          <w:lang w:val="fr-FR"/>
        </w:rPr>
      </w:pPr>
      <w:r w:rsidRPr="005A2054">
        <w:rPr>
          <w:i/>
          <w:sz w:val="24"/>
          <w:lang w:val="fr-FR"/>
        </w:rPr>
        <w:lastRenderedPageBreak/>
        <w:t>[</w:t>
      </w:r>
      <w:r w:rsidR="00E44B05">
        <w:rPr>
          <w:i/>
          <w:sz w:val="24"/>
          <w:lang w:val="fr-FR"/>
        </w:rPr>
        <w:t>OMETTRE</w:t>
      </w:r>
      <w:r w:rsidR="00E44B05" w:rsidRPr="005A2054">
        <w:rPr>
          <w:i/>
          <w:sz w:val="24"/>
          <w:lang w:val="fr-FR"/>
        </w:rPr>
        <w:t xml:space="preserve"> </w:t>
      </w:r>
      <w:r w:rsidRPr="005A2054">
        <w:rPr>
          <w:i/>
          <w:sz w:val="24"/>
          <w:lang w:val="fr-FR"/>
        </w:rPr>
        <w:t>SI PAS EXIGE]</w:t>
      </w:r>
    </w:p>
    <w:p w14:paraId="33E1B6A6" w14:textId="2722E445" w:rsidR="003A30AD" w:rsidRPr="008D5992" w:rsidRDefault="003A30AD" w:rsidP="003A30AD">
      <w:pPr>
        <w:pStyle w:val="SectionXHeading"/>
        <w:rPr>
          <w:rFonts w:ascii="Times New Roman" w:hAnsi="Times New Roman"/>
          <w:sz w:val="24"/>
          <w:lang w:val="fr-FR"/>
        </w:rPr>
      </w:pPr>
      <w:r w:rsidRPr="008D5992">
        <w:rPr>
          <w:lang w:val="fr-FR"/>
        </w:rPr>
        <w:t xml:space="preserve">Modèle de </w:t>
      </w:r>
      <w:r w:rsidR="002C5167">
        <w:rPr>
          <w:lang w:val="fr-FR"/>
        </w:rPr>
        <w:t>G</w:t>
      </w:r>
      <w:r w:rsidRPr="008D5992">
        <w:rPr>
          <w:lang w:val="fr-FR"/>
        </w:rPr>
        <w:t>arantie de bonne exécution</w:t>
      </w:r>
      <w:r w:rsidRPr="008D5992">
        <w:rPr>
          <w:rFonts w:ascii="Times New Roman" w:hAnsi="Times New Roman"/>
          <w:sz w:val="24"/>
          <w:lang w:val="fr-FR"/>
        </w:rPr>
        <w:t xml:space="preserve"> </w:t>
      </w:r>
    </w:p>
    <w:p w14:paraId="7528D272" w14:textId="74016BBD" w:rsidR="003A30AD" w:rsidRPr="008D5992" w:rsidRDefault="003A30AD" w:rsidP="003A30AD">
      <w:pPr>
        <w:jc w:val="center"/>
        <w:rPr>
          <w:b/>
          <w:sz w:val="28"/>
          <w:szCs w:val="28"/>
          <w:lang w:eastAsia="en-US"/>
        </w:rPr>
      </w:pPr>
      <w:r w:rsidRPr="008D5992">
        <w:rPr>
          <w:b/>
          <w:sz w:val="28"/>
          <w:szCs w:val="28"/>
          <w:lang w:eastAsia="en-US"/>
        </w:rPr>
        <w:t>(</w:t>
      </w:r>
      <w:r>
        <w:rPr>
          <w:b/>
          <w:sz w:val="28"/>
          <w:szCs w:val="28"/>
          <w:lang w:eastAsia="en-US"/>
        </w:rPr>
        <w:t>G</w:t>
      </w:r>
      <w:r w:rsidRPr="008D5992">
        <w:rPr>
          <w:b/>
          <w:sz w:val="28"/>
          <w:szCs w:val="28"/>
          <w:lang w:eastAsia="en-US"/>
        </w:rPr>
        <w:t>arantie bancaire)</w:t>
      </w:r>
    </w:p>
    <w:p w14:paraId="3A1E5EF1" w14:textId="77777777" w:rsidR="003A30AD" w:rsidRPr="008D5992" w:rsidRDefault="003A30AD" w:rsidP="003A30AD">
      <w:pPr>
        <w:jc w:val="center"/>
        <w:rPr>
          <w:b/>
          <w:sz w:val="28"/>
          <w:szCs w:val="28"/>
          <w:lang w:eastAsia="en-US"/>
        </w:rPr>
      </w:pPr>
    </w:p>
    <w:p w14:paraId="3A2D2362" w14:textId="70F2A5B3" w:rsidR="003A30AD" w:rsidRPr="008D5992" w:rsidRDefault="003A30AD" w:rsidP="000A0E86">
      <w:pPr>
        <w:suppressAutoHyphens/>
        <w:spacing w:after="200"/>
        <w:jc w:val="both"/>
        <w:rPr>
          <w:i/>
          <w:iCs/>
          <w:szCs w:val="24"/>
        </w:rPr>
      </w:pPr>
      <w:r w:rsidRPr="008D5992">
        <w:rPr>
          <w:i/>
          <w:iCs/>
          <w:szCs w:val="24"/>
        </w:rPr>
        <w:t xml:space="preserve">[Sur demande du Soumissionnaire sélectionné, la banque (garant) remplit </w:t>
      </w:r>
      <w:r w:rsidR="00E073A3">
        <w:rPr>
          <w:i/>
          <w:iCs/>
          <w:szCs w:val="24"/>
        </w:rPr>
        <w:t>le formulaire d</w:t>
      </w:r>
      <w:r w:rsidR="00E073A3" w:rsidRPr="008D5992">
        <w:rPr>
          <w:i/>
          <w:iCs/>
          <w:szCs w:val="24"/>
        </w:rPr>
        <w:t xml:space="preserve">e </w:t>
      </w:r>
      <w:r w:rsidRPr="008D5992">
        <w:rPr>
          <w:i/>
          <w:iCs/>
          <w:szCs w:val="24"/>
        </w:rPr>
        <w:t>garantie de bonne exécution type conformément aux indications en italiques]</w:t>
      </w:r>
    </w:p>
    <w:p w14:paraId="70B34CA7" w14:textId="77777777" w:rsidR="003A30AD" w:rsidRPr="008D5992" w:rsidRDefault="003A30AD" w:rsidP="003A30AD">
      <w:pPr>
        <w:suppressAutoHyphens/>
        <w:rPr>
          <w:b/>
          <w:szCs w:val="24"/>
        </w:rPr>
      </w:pPr>
    </w:p>
    <w:p w14:paraId="29908BA5" w14:textId="77777777" w:rsidR="003A30AD" w:rsidRPr="008D5992" w:rsidRDefault="003A30AD" w:rsidP="003A30AD">
      <w:pPr>
        <w:suppressAutoHyphens/>
        <w:spacing w:after="200"/>
        <w:rPr>
          <w:bCs/>
          <w:i/>
          <w:iCs/>
          <w:szCs w:val="24"/>
        </w:rPr>
      </w:pPr>
      <w:r w:rsidRPr="008D5992">
        <w:rPr>
          <w:bCs/>
          <w:i/>
          <w:iCs/>
          <w:szCs w:val="24"/>
        </w:rPr>
        <w:t>[insérer les nom de la banque et adresse de la banque d’émission]</w:t>
      </w:r>
    </w:p>
    <w:p w14:paraId="2949FEDA" w14:textId="4D214FB4" w:rsidR="003A30AD" w:rsidRPr="008D5992" w:rsidRDefault="003A30AD" w:rsidP="003A30AD">
      <w:pPr>
        <w:suppressAutoHyphens/>
        <w:spacing w:after="200"/>
        <w:rPr>
          <w:bCs/>
          <w:szCs w:val="24"/>
        </w:rPr>
      </w:pPr>
      <w:r w:rsidRPr="008D5992">
        <w:rPr>
          <w:b/>
          <w:bCs/>
          <w:szCs w:val="24"/>
        </w:rPr>
        <w:t>Bénéficiaire :</w:t>
      </w:r>
      <w:r w:rsidRPr="008D5992">
        <w:rPr>
          <w:bCs/>
          <w:szCs w:val="24"/>
        </w:rPr>
        <w:t xml:space="preserve"> </w:t>
      </w:r>
      <w:r w:rsidRPr="008D5992">
        <w:rPr>
          <w:bCs/>
          <w:i/>
          <w:iCs/>
          <w:szCs w:val="24"/>
        </w:rPr>
        <w:t>[insérer les nom et adresse d</w:t>
      </w:r>
      <w:r w:rsidR="00D14B9E">
        <w:rPr>
          <w:bCs/>
          <w:i/>
          <w:iCs/>
          <w:szCs w:val="24"/>
        </w:rPr>
        <w:t xml:space="preserve">u </w:t>
      </w:r>
      <w:r w:rsidR="00CE0708">
        <w:rPr>
          <w:bCs/>
          <w:i/>
          <w:iCs/>
          <w:szCs w:val="24"/>
        </w:rPr>
        <w:t>Maître d’Ouvrage</w:t>
      </w:r>
      <w:r w:rsidRPr="008D5992">
        <w:rPr>
          <w:bCs/>
          <w:i/>
          <w:iCs/>
          <w:szCs w:val="24"/>
        </w:rPr>
        <w:t>]</w:t>
      </w:r>
      <w:r w:rsidRPr="008D5992">
        <w:rPr>
          <w:bCs/>
          <w:szCs w:val="24"/>
        </w:rPr>
        <w:t xml:space="preserve"> </w:t>
      </w:r>
    </w:p>
    <w:p w14:paraId="16C2B6BB" w14:textId="77777777" w:rsidR="003A30AD" w:rsidRPr="008D5992" w:rsidRDefault="003A30AD" w:rsidP="003A30AD">
      <w:pPr>
        <w:suppressAutoHyphens/>
        <w:spacing w:after="200"/>
        <w:rPr>
          <w:szCs w:val="24"/>
        </w:rPr>
      </w:pPr>
      <w:r w:rsidRPr="008D5992">
        <w:rPr>
          <w:b/>
          <w:bCs/>
          <w:szCs w:val="24"/>
        </w:rPr>
        <w:t>Date :</w:t>
      </w:r>
      <w:r w:rsidRPr="008D5992">
        <w:rPr>
          <w:szCs w:val="24"/>
        </w:rPr>
        <w:t xml:space="preserve"> </w:t>
      </w:r>
      <w:r w:rsidRPr="008D5992">
        <w:rPr>
          <w:i/>
          <w:iCs/>
          <w:szCs w:val="24"/>
        </w:rPr>
        <w:t>[insérer date]</w:t>
      </w:r>
    </w:p>
    <w:p w14:paraId="46E8ECFD" w14:textId="77777777" w:rsidR="003A30AD" w:rsidRPr="008D5992" w:rsidRDefault="003A30AD" w:rsidP="003A30AD">
      <w:pPr>
        <w:suppressAutoHyphens/>
        <w:spacing w:after="200"/>
        <w:rPr>
          <w:bCs/>
          <w:szCs w:val="24"/>
        </w:rPr>
      </w:pPr>
      <w:r w:rsidRPr="008D5992">
        <w:rPr>
          <w:b/>
          <w:bCs/>
          <w:szCs w:val="24"/>
        </w:rPr>
        <w:t>Garantie de bonne exécution no.</w:t>
      </w:r>
      <w:r w:rsidRPr="008D5992">
        <w:rPr>
          <w:bCs/>
          <w:szCs w:val="24"/>
        </w:rPr>
        <w:t xml:space="preserve"> : </w:t>
      </w:r>
      <w:r w:rsidRPr="008D5992">
        <w:rPr>
          <w:bCs/>
          <w:i/>
          <w:iCs/>
          <w:szCs w:val="24"/>
        </w:rPr>
        <w:t>[insérer No]</w:t>
      </w:r>
    </w:p>
    <w:p w14:paraId="70D88391" w14:textId="77777777" w:rsidR="003A30AD" w:rsidRPr="008D5992" w:rsidRDefault="003A30AD" w:rsidP="000A0E86">
      <w:pPr>
        <w:suppressAutoHyphens/>
        <w:spacing w:after="200"/>
        <w:jc w:val="both"/>
        <w:rPr>
          <w:szCs w:val="24"/>
        </w:rPr>
      </w:pPr>
      <w:r w:rsidRPr="008D5992">
        <w:rPr>
          <w:b/>
          <w:bCs/>
          <w:szCs w:val="24"/>
        </w:rPr>
        <w:t>Garant :</w:t>
      </w:r>
      <w:r w:rsidRPr="008D5992">
        <w:rPr>
          <w:szCs w:val="24"/>
        </w:rPr>
        <w:t xml:space="preserve"> </w:t>
      </w:r>
      <w:r w:rsidRPr="008D5992">
        <w:rPr>
          <w:bCs/>
          <w:i/>
          <w:iCs/>
          <w:szCs w:val="24"/>
        </w:rPr>
        <w:t>[insérer le nom de la banque, et l’adresse de l’agence émettrice, sauf si cela figure à l’en-tête]</w:t>
      </w:r>
    </w:p>
    <w:p w14:paraId="3D3C53D4" w14:textId="33FB9C7D" w:rsidR="003A30AD" w:rsidRPr="008D5992" w:rsidRDefault="003A30AD" w:rsidP="003A30AD">
      <w:pPr>
        <w:suppressAutoHyphens/>
        <w:spacing w:after="200"/>
        <w:jc w:val="both"/>
        <w:rPr>
          <w:szCs w:val="24"/>
        </w:rPr>
      </w:pPr>
      <w:r w:rsidRPr="008D5992">
        <w:rPr>
          <w:szCs w:val="24"/>
        </w:rPr>
        <w:t xml:space="preserve">Nous avons été informés que </w:t>
      </w:r>
      <w:r w:rsidRPr="008D5992">
        <w:rPr>
          <w:bCs/>
          <w:i/>
          <w:iCs/>
          <w:szCs w:val="24"/>
        </w:rPr>
        <w:t>[insérer le nom d</w:t>
      </w:r>
      <w:r w:rsidR="005A15EB">
        <w:rPr>
          <w:bCs/>
          <w:i/>
          <w:iCs/>
          <w:szCs w:val="24"/>
        </w:rPr>
        <w:t>e l’</w:t>
      </w:r>
      <w:r w:rsidR="00ED32C5">
        <w:rPr>
          <w:bCs/>
          <w:i/>
          <w:iCs/>
          <w:szCs w:val="24"/>
        </w:rPr>
        <w:t>Entreprise</w:t>
      </w:r>
      <w:r w:rsidRPr="008D5992">
        <w:rPr>
          <w:bCs/>
          <w:i/>
          <w:iCs/>
          <w:szCs w:val="24"/>
        </w:rPr>
        <w:t>]</w:t>
      </w:r>
      <w:r w:rsidRPr="008D5992">
        <w:rPr>
          <w:szCs w:val="24"/>
        </w:rPr>
        <w:t xml:space="preserve"> (ci-après dénommé « l</w:t>
      </w:r>
      <w:r w:rsidR="005A15EB">
        <w:rPr>
          <w:szCs w:val="24"/>
        </w:rPr>
        <w:t>’</w:t>
      </w:r>
      <w:r w:rsidR="00ED32C5">
        <w:rPr>
          <w:szCs w:val="24"/>
        </w:rPr>
        <w:t>Entreprise</w:t>
      </w:r>
      <w:r w:rsidRPr="008D5992">
        <w:rPr>
          <w:szCs w:val="24"/>
        </w:rPr>
        <w:t> ») a conclu avec vous le Marché no</w:t>
      </w:r>
      <w:r w:rsidRPr="008D5992">
        <w:rPr>
          <w:i/>
          <w:iCs/>
          <w:szCs w:val="24"/>
        </w:rPr>
        <w:t xml:space="preserve">. [insérer No] </w:t>
      </w:r>
      <w:r w:rsidRPr="008D5992">
        <w:rPr>
          <w:szCs w:val="24"/>
        </w:rPr>
        <w:t xml:space="preserve">en date du </w:t>
      </w:r>
      <w:r w:rsidRPr="008D5992">
        <w:rPr>
          <w:i/>
          <w:iCs/>
          <w:szCs w:val="24"/>
        </w:rPr>
        <w:t>[insérer la date]</w:t>
      </w:r>
      <w:r w:rsidRPr="008D5992">
        <w:rPr>
          <w:szCs w:val="24"/>
        </w:rPr>
        <w:t xml:space="preserve"> pour la fourniture de </w:t>
      </w:r>
      <w:r w:rsidRPr="008D5992">
        <w:rPr>
          <w:i/>
          <w:iCs/>
          <w:szCs w:val="24"/>
        </w:rPr>
        <w:t>[insérer la description des fournitures et Services connexes]</w:t>
      </w:r>
      <w:r w:rsidRPr="008D5992">
        <w:rPr>
          <w:szCs w:val="24"/>
        </w:rPr>
        <w:t xml:space="preserve"> (ci-après dénommée « le Marché »).</w:t>
      </w:r>
    </w:p>
    <w:p w14:paraId="4E68B31F" w14:textId="77777777" w:rsidR="003A30AD" w:rsidRPr="008D5992" w:rsidRDefault="003A30AD" w:rsidP="003A30AD">
      <w:pPr>
        <w:spacing w:after="200"/>
      </w:pPr>
      <w:r w:rsidRPr="008D5992">
        <w:t>De plus, nous comprenons qu’une garantie de bonne exécution est exigée en vertu des conditions du Marché.</w:t>
      </w:r>
    </w:p>
    <w:p w14:paraId="21AC9490" w14:textId="56AF2D51" w:rsidR="003A30AD" w:rsidRPr="008D5992" w:rsidRDefault="003A30AD" w:rsidP="003A30AD">
      <w:pPr>
        <w:suppressAutoHyphens/>
        <w:spacing w:after="200"/>
        <w:jc w:val="both"/>
        <w:rPr>
          <w:szCs w:val="24"/>
        </w:rPr>
      </w:pPr>
      <w:r w:rsidRPr="008D5992">
        <w:rPr>
          <w:szCs w:val="24"/>
        </w:rPr>
        <w:t>A la demande d</w:t>
      </w:r>
      <w:r w:rsidR="005A15EB">
        <w:rPr>
          <w:szCs w:val="24"/>
        </w:rPr>
        <w:t>e l’</w:t>
      </w:r>
      <w:r w:rsidR="00ED32C5">
        <w:rPr>
          <w:szCs w:val="24"/>
        </w:rPr>
        <w:t>Entreprise</w:t>
      </w:r>
      <w:r w:rsidRPr="008D5992">
        <w:rPr>
          <w:szCs w:val="24"/>
        </w:rPr>
        <w:t xml:space="preserve">, nous </w:t>
      </w:r>
      <w:r w:rsidRPr="008D5992">
        <w:rPr>
          <w:bCs/>
          <w:i/>
          <w:iCs/>
          <w:szCs w:val="24"/>
        </w:rPr>
        <w:t>[insérer le nom de la banque]</w:t>
      </w:r>
      <w:r w:rsidRPr="008D5992">
        <w:rPr>
          <w:b/>
          <w:szCs w:val="24"/>
        </w:rPr>
        <w:t xml:space="preserve"> </w:t>
      </w:r>
      <w:r w:rsidRPr="008D5992">
        <w:rPr>
          <w:szCs w:val="24"/>
        </w:rPr>
        <w:t xml:space="preserve">nous engageons par la présente, sans réserve et irrévocablement, à vous payer à première demande, toutes sommes d’argent que vous pourriez réclamer dans la limite de </w:t>
      </w:r>
      <w:r w:rsidRPr="008D5992">
        <w:t>(</w:t>
      </w:r>
      <w:r w:rsidRPr="008D5992">
        <w:rPr>
          <w:u w:val="single"/>
        </w:rPr>
        <w:t xml:space="preserve">          </w:t>
      </w:r>
      <w:r w:rsidRPr="008D5992">
        <w:t>)</w:t>
      </w:r>
      <w:r w:rsidRPr="008D5992">
        <w:rPr>
          <w:bCs/>
          <w:i/>
          <w:iCs/>
          <w:szCs w:val="24"/>
        </w:rPr>
        <w:t xml:space="preserve"> [insérer la somme en chiffres. Le Garant doit insérer un montant représentant le montant ou le pourcentage mentionné au Marché soit dans la (ou les) monnaie(s) mentionnée(s) au Marché, soit dans toute autre monnaie librement convertible acceptable par l</w:t>
      </w:r>
      <w:r w:rsidR="005A15EB">
        <w:rPr>
          <w:bCs/>
          <w:i/>
          <w:iCs/>
          <w:szCs w:val="24"/>
        </w:rPr>
        <w:t xml:space="preserve">e </w:t>
      </w:r>
      <w:r w:rsidR="00CE0708">
        <w:rPr>
          <w:bCs/>
          <w:i/>
          <w:iCs/>
          <w:szCs w:val="24"/>
        </w:rPr>
        <w:t>Maître d’Ouvrage</w:t>
      </w:r>
      <w:r w:rsidRPr="008D5992">
        <w:rPr>
          <w:bCs/>
          <w:i/>
          <w:iCs/>
          <w:szCs w:val="24"/>
        </w:rPr>
        <w:t>.]</w:t>
      </w:r>
      <w:r w:rsidRPr="008D5992">
        <w:rPr>
          <w:rStyle w:val="FootnoteReference"/>
          <w:bCs/>
          <w:i/>
          <w:iCs/>
          <w:szCs w:val="24"/>
        </w:rPr>
        <w:footnoteReference w:id="12"/>
      </w:r>
      <w:r w:rsidRPr="008D5992">
        <w:rPr>
          <w:bCs/>
          <w:i/>
          <w:iCs/>
          <w:szCs w:val="24"/>
        </w:rPr>
        <w:t xml:space="preserve"> [insérer la somme en lettres].</w:t>
      </w:r>
      <w:r w:rsidRPr="008D5992">
        <w:rPr>
          <w:szCs w:val="24"/>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74CC2C28" w14:textId="77777777" w:rsidR="003A30AD" w:rsidRPr="008D5992" w:rsidRDefault="003A30AD" w:rsidP="003A30AD">
      <w:pPr>
        <w:suppressAutoHyphens/>
        <w:spacing w:after="200"/>
        <w:jc w:val="both"/>
        <w:rPr>
          <w:szCs w:val="24"/>
        </w:rPr>
      </w:pPr>
      <w:r w:rsidRPr="008D5992">
        <w:rPr>
          <w:szCs w:val="24"/>
        </w:rPr>
        <w:t xml:space="preserve">La présente garantie expire au plus tard le </w:t>
      </w:r>
      <w:r w:rsidRPr="008D5992">
        <w:rPr>
          <w:bCs/>
          <w:i/>
          <w:iCs/>
          <w:szCs w:val="24"/>
        </w:rPr>
        <w:t>[insérer la date]</w:t>
      </w:r>
      <w:r w:rsidRPr="008D5992">
        <w:rPr>
          <w:szCs w:val="24"/>
        </w:rPr>
        <w:t xml:space="preserve"> jour de </w:t>
      </w:r>
      <w:r w:rsidRPr="008D5992">
        <w:rPr>
          <w:bCs/>
          <w:i/>
          <w:iCs/>
          <w:szCs w:val="24"/>
        </w:rPr>
        <w:t>[insérer le mois]</w:t>
      </w:r>
      <w:r w:rsidRPr="008D5992">
        <w:rPr>
          <w:szCs w:val="24"/>
        </w:rPr>
        <w:t xml:space="preserve"> </w:t>
      </w:r>
      <w:r w:rsidRPr="008D5992">
        <w:rPr>
          <w:bCs/>
          <w:i/>
          <w:iCs/>
          <w:szCs w:val="24"/>
        </w:rPr>
        <w:t>[insérer l’année]</w:t>
      </w:r>
      <w:r w:rsidRPr="008D5992">
        <w:rPr>
          <w:bCs/>
          <w:szCs w:val="24"/>
        </w:rPr>
        <w:t>,</w:t>
      </w:r>
      <w:r w:rsidRPr="008D5992">
        <w:rPr>
          <w:rStyle w:val="FootnoteReference"/>
          <w:bCs/>
          <w:szCs w:val="24"/>
        </w:rPr>
        <w:footnoteReference w:id="13"/>
      </w:r>
      <w:r w:rsidRPr="008D5992">
        <w:rPr>
          <w:bCs/>
          <w:szCs w:val="24"/>
        </w:rPr>
        <w:t xml:space="preserve"> </w:t>
      </w:r>
      <w:r w:rsidRPr="008D5992">
        <w:rPr>
          <w:szCs w:val="24"/>
        </w:rPr>
        <w:t>et toute demande de paiement doit être reçue à cette date au plus tard.</w:t>
      </w:r>
    </w:p>
    <w:p w14:paraId="57C6DE2F" w14:textId="77777777" w:rsidR="003A30AD" w:rsidRPr="008D5992" w:rsidRDefault="003A30AD" w:rsidP="003A30AD">
      <w:pPr>
        <w:spacing w:after="200"/>
      </w:pPr>
      <w:r w:rsidRPr="008D5992">
        <w:lastRenderedPageBreak/>
        <w:t>La présente garantie est régie par les Règles uniformes relatives aux garanties sur demande de la CCI - 2010, Publication CCI no : 758, excepté le sous-paragraphe 15(a) qui est exclu par la présente.</w:t>
      </w:r>
    </w:p>
    <w:p w14:paraId="0346A165" w14:textId="77777777" w:rsidR="003A30AD" w:rsidRPr="008D5992" w:rsidRDefault="003A30AD" w:rsidP="003A30AD">
      <w:pPr>
        <w:pStyle w:val="NormalWeb"/>
        <w:jc w:val="both"/>
        <w:rPr>
          <w:rFonts w:ascii="Times New Roman" w:hAnsi="Times New Roman"/>
          <w:lang w:val="fr-FR"/>
        </w:rPr>
      </w:pPr>
    </w:p>
    <w:p w14:paraId="47AA5DE2" w14:textId="77777777" w:rsidR="003A30AD" w:rsidRPr="008D5992" w:rsidRDefault="003A30AD" w:rsidP="003A30AD">
      <w:pPr>
        <w:jc w:val="center"/>
      </w:pPr>
      <w:r w:rsidRPr="008D5992">
        <w:t xml:space="preserve">_____________________ </w:t>
      </w:r>
      <w:r w:rsidRPr="008D5992">
        <w:br/>
      </w:r>
      <w:r w:rsidRPr="008D5992">
        <w:rPr>
          <w:i/>
        </w:rPr>
        <w:t>[signature(s)]</w:t>
      </w:r>
      <w:r w:rsidRPr="008D5992">
        <w:t xml:space="preserve"> </w:t>
      </w:r>
    </w:p>
    <w:p w14:paraId="6DE077CD" w14:textId="77777777" w:rsidR="003A30AD" w:rsidRPr="008D5992" w:rsidRDefault="003A30AD" w:rsidP="003A30AD">
      <w:pPr>
        <w:spacing w:after="200"/>
        <w:rPr>
          <w:i/>
        </w:rPr>
      </w:pPr>
    </w:p>
    <w:p w14:paraId="5760D601" w14:textId="77777777" w:rsidR="003A30AD" w:rsidRPr="008E7A4C" w:rsidRDefault="003A30AD" w:rsidP="003A30AD">
      <w:pPr>
        <w:spacing w:after="200"/>
        <w:rPr>
          <w:b/>
          <w:i/>
        </w:rPr>
      </w:pPr>
      <w:r w:rsidRPr="008E7A4C">
        <w:rPr>
          <w:b/>
          <w:i/>
        </w:rPr>
        <w:t>Note: Toutes parties de texte (y compris les renvois en bas de page) sont fournis pour faciliter l</w:t>
      </w:r>
      <w:r w:rsidRPr="008D5992">
        <w:rPr>
          <w:b/>
          <w:i/>
        </w:rPr>
        <w:t xml:space="preserve">’utilisation de ce formulaire et seront éliminées dans le document final. </w:t>
      </w:r>
    </w:p>
    <w:p w14:paraId="4964447D" w14:textId="0826D2AD" w:rsidR="006127B2" w:rsidRDefault="003A30AD" w:rsidP="003A30AD">
      <w:pPr>
        <w:rPr>
          <w:b/>
          <w:sz w:val="72"/>
          <w:szCs w:val="24"/>
          <w:lang w:eastAsia="en-US"/>
        </w:rPr>
      </w:pPr>
      <w:r w:rsidRPr="008D5992">
        <w:rPr>
          <w:i/>
          <w:szCs w:val="24"/>
        </w:rPr>
        <w:br w:type="page"/>
      </w:r>
    </w:p>
    <w:p w14:paraId="0C52C8A6" w14:textId="77777777" w:rsidR="00E44B05" w:rsidRPr="00B37A7F" w:rsidRDefault="00E44B05" w:rsidP="00E44B05">
      <w:pPr>
        <w:pStyle w:val="SectionXHeading"/>
        <w:rPr>
          <w:i/>
          <w:sz w:val="24"/>
          <w:lang w:val="fr-FR"/>
        </w:rPr>
      </w:pPr>
      <w:bookmarkStart w:id="143" w:name="_Toc490056168"/>
      <w:r w:rsidRPr="00B37A7F">
        <w:rPr>
          <w:i/>
          <w:sz w:val="24"/>
          <w:lang w:val="fr-FR"/>
        </w:rPr>
        <w:lastRenderedPageBreak/>
        <w:t>[</w:t>
      </w:r>
      <w:r>
        <w:rPr>
          <w:i/>
          <w:sz w:val="24"/>
          <w:lang w:val="fr-FR"/>
        </w:rPr>
        <w:t>OMETTRE</w:t>
      </w:r>
      <w:r w:rsidRPr="00B37A7F">
        <w:rPr>
          <w:i/>
          <w:sz w:val="24"/>
          <w:lang w:val="fr-FR"/>
        </w:rPr>
        <w:t xml:space="preserve"> SI PAS EXIGE]</w:t>
      </w:r>
    </w:p>
    <w:p w14:paraId="0F1F4727" w14:textId="77777777" w:rsidR="005A15EB" w:rsidRPr="00EF2D33" w:rsidRDefault="005A15EB" w:rsidP="005A15EB">
      <w:pPr>
        <w:pStyle w:val="00SectionXTitle"/>
        <w:rPr>
          <w:lang w:val="fr-FR"/>
        </w:rPr>
      </w:pPr>
      <w:r w:rsidRPr="00EF2D33">
        <w:rPr>
          <w:lang w:val="fr-FR"/>
        </w:rPr>
        <w:t>Modèle de caution personnelle et solidaire de bonne exécution</w:t>
      </w:r>
      <w:bookmarkEnd w:id="143"/>
    </w:p>
    <w:p w14:paraId="3DF96973" w14:textId="77777777" w:rsidR="005A15EB" w:rsidRPr="00EF2D33" w:rsidRDefault="005A15EB" w:rsidP="005A15EB">
      <w:pPr>
        <w:pStyle w:val="Footer"/>
        <w:spacing w:after="120"/>
      </w:pPr>
    </w:p>
    <w:p w14:paraId="244F4928" w14:textId="77777777" w:rsidR="005A15EB" w:rsidRPr="00EF2D33" w:rsidRDefault="005A15EB" w:rsidP="005A15EB">
      <w:pPr>
        <w:pStyle w:val="Footer"/>
        <w:tabs>
          <w:tab w:val="right" w:pos="8640"/>
        </w:tabs>
        <w:spacing w:after="120"/>
        <w:ind w:left="5220"/>
      </w:pPr>
      <w:r w:rsidRPr="00EF2D33">
        <w:t xml:space="preserve">Date : </w:t>
      </w:r>
      <w:r w:rsidRPr="00EF2D33">
        <w:tab/>
        <w:t>___________________________</w:t>
      </w:r>
    </w:p>
    <w:p w14:paraId="10B637FC" w14:textId="77777777" w:rsidR="005A15EB" w:rsidRPr="00EF2D33" w:rsidRDefault="005A15EB" w:rsidP="005A15EB">
      <w:pPr>
        <w:tabs>
          <w:tab w:val="right" w:pos="8640"/>
        </w:tabs>
        <w:spacing w:before="120" w:after="120"/>
        <w:ind w:left="5220"/>
      </w:pPr>
      <w:r w:rsidRPr="00EF2D33">
        <w:t>Appel d’offres n</w:t>
      </w:r>
      <w:r w:rsidRPr="00EF2D33">
        <w:rPr>
          <w:vertAlign w:val="superscript"/>
        </w:rPr>
        <w:t>o</w:t>
      </w:r>
      <w:r w:rsidRPr="00EF2D33">
        <w:t xml:space="preserve">: </w:t>
      </w:r>
      <w:r w:rsidRPr="00EF2D33">
        <w:tab/>
        <w:t>_____________</w:t>
      </w:r>
    </w:p>
    <w:p w14:paraId="398E77B8" w14:textId="77777777" w:rsidR="005A15EB" w:rsidRPr="00EF2D33" w:rsidRDefault="005A15EB" w:rsidP="005A15EB">
      <w:pPr>
        <w:spacing w:before="120" w:after="120"/>
        <w:rPr>
          <w:rFonts w:ascii="Arial" w:hAnsi="Arial"/>
          <w:sz w:val="22"/>
        </w:rPr>
      </w:pPr>
    </w:p>
    <w:p w14:paraId="29939806" w14:textId="77777777" w:rsidR="005A15EB" w:rsidRPr="00EF2D33" w:rsidRDefault="005A15EB" w:rsidP="005A15EB">
      <w:pPr>
        <w:spacing w:before="120" w:after="120"/>
        <w:rPr>
          <w:szCs w:val="24"/>
        </w:rPr>
      </w:pPr>
      <w:r w:rsidRPr="00EF2D33">
        <w:rPr>
          <w:b/>
          <w:szCs w:val="24"/>
        </w:rPr>
        <w:t>Bénéficiaire :</w:t>
      </w:r>
      <w:r w:rsidRPr="00EF2D33">
        <w:rPr>
          <w:szCs w:val="24"/>
        </w:rPr>
        <w:t xml:space="preserve"> __________________ </w:t>
      </w:r>
      <w:r w:rsidRPr="00EF2D33">
        <w:rPr>
          <w:sz w:val="20"/>
        </w:rPr>
        <w:t>[</w:t>
      </w:r>
      <w:r w:rsidRPr="00EF2D33">
        <w:rPr>
          <w:i/>
          <w:sz w:val="20"/>
        </w:rPr>
        <w:t>nom et adresse du Maître d’Ouvrage</w:t>
      </w:r>
      <w:r w:rsidRPr="00EF2D33">
        <w:rPr>
          <w:sz w:val="20"/>
        </w:rPr>
        <w:t xml:space="preserve">] </w:t>
      </w:r>
    </w:p>
    <w:p w14:paraId="1E3BF147" w14:textId="77777777" w:rsidR="005A15EB" w:rsidRPr="00EF2D33" w:rsidRDefault="005A15EB" w:rsidP="005A15EB">
      <w:pPr>
        <w:spacing w:before="120" w:after="120"/>
        <w:rPr>
          <w:szCs w:val="24"/>
        </w:rPr>
      </w:pPr>
    </w:p>
    <w:p w14:paraId="7CA3F520" w14:textId="77777777" w:rsidR="005A15EB" w:rsidRPr="00EF2D33" w:rsidRDefault="005A15EB" w:rsidP="005A15EB">
      <w:pPr>
        <w:spacing w:before="120" w:after="120"/>
        <w:rPr>
          <w:szCs w:val="24"/>
        </w:rPr>
      </w:pPr>
      <w:r w:rsidRPr="00EF2D33">
        <w:rPr>
          <w:b/>
          <w:szCs w:val="24"/>
        </w:rPr>
        <w:t>Date :</w:t>
      </w:r>
      <w:r w:rsidRPr="00EF2D33">
        <w:rPr>
          <w:szCs w:val="24"/>
        </w:rPr>
        <w:t xml:space="preserve"> _______________</w:t>
      </w:r>
    </w:p>
    <w:p w14:paraId="38FFBFA4" w14:textId="77777777" w:rsidR="005A15EB" w:rsidRPr="00EF2D33" w:rsidRDefault="005A15EB" w:rsidP="005A15EB">
      <w:pPr>
        <w:spacing w:before="120" w:after="120"/>
        <w:rPr>
          <w:szCs w:val="24"/>
        </w:rPr>
      </w:pPr>
    </w:p>
    <w:p w14:paraId="4667C986" w14:textId="77777777" w:rsidR="005A15EB" w:rsidRPr="00EF2D33" w:rsidRDefault="005A15EB" w:rsidP="005A15EB">
      <w:pPr>
        <w:spacing w:before="120" w:after="120"/>
        <w:rPr>
          <w:szCs w:val="24"/>
        </w:rPr>
      </w:pPr>
      <w:r w:rsidRPr="00EF2D33">
        <w:rPr>
          <w:b/>
          <w:szCs w:val="24"/>
        </w:rPr>
        <w:t>Caution no. :</w:t>
      </w:r>
      <w:r w:rsidRPr="00EF2D33">
        <w:rPr>
          <w:szCs w:val="24"/>
        </w:rPr>
        <w:t xml:space="preserve"> ________________</w:t>
      </w:r>
    </w:p>
    <w:p w14:paraId="16AAF672" w14:textId="77777777" w:rsidR="005A15EB" w:rsidRPr="00EF2D33" w:rsidRDefault="005A15EB" w:rsidP="005A15EB">
      <w:pPr>
        <w:spacing w:before="120" w:after="120"/>
        <w:rPr>
          <w:szCs w:val="24"/>
        </w:rPr>
      </w:pPr>
    </w:p>
    <w:p w14:paraId="37BD21F2" w14:textId="77777777" w:rsidR="005A15EB" w:rsidRPr="00EF2D33" w:rsidRDefault="005A15EB" w:rsidP="005A15EB">
      <w:pPr>
        <w:spacing w:before="120" w:after="120"/>
        <w:rPr>
          <w:szCs w:val="24"/>
        </w:rPr>
      </w:pPr>
      <w:r w:rsidRPr="00EF2D33">
        <w:rPr>
          <w:szCs w:val="24"/>
        </w:rPr>
        <w:t xml:space="preserve">Nous soussignés _____________________________ </w:t>
      </w:r>
      <w:r w:rsidRPr="00EF2D33">
        <w:rPr>
          <w:sz w:val="20"/>
        </w:rPr>
        <w:t>[</w:t>
      </w:r>
      <w:r w:rsidRPr="00EF2D33">
        <w:rPr>
          <w:i/>
          <w:sz w:val="20"/>
        </w:rPr>
        <w:t>nom et adresse de l’organisme de caution</w:t>
      </w:r>
      <w:r w:rsidRPr="00EF2D33">
        <w:rPr>
          <w:sz w:val="20"/>
        </w:rPr>
        <w:t>]</w:t>
      </w:r>
    </w:p>
    <w:p w14:paraId="6DCC1308" w14:textId="22310136" w:rsidR="005A15EB" w:rsidRPr="00EF2D33" w:rsidRDefault="005A15EB" w:rsidP="004F624F">
      <w:pPr>
        <w:spacing w:before="120" w:after="120"/>
        <w:jc w:val="both"/>
        <w:rPr>
          <w:szCs w:val="24"/>
        </w:rPr>
      </w:pPr>
      <w:r w:rsidRPr="00EF2D33">
        <w:rPr>
          <w:szCs w:val="24"/>
        </w:rPr>
        <w:t xml:space="preserve">Déclarons nous porter caution personnelle et solidaire de  ____________________ </w:t>
      </w:r>
      <w:r w:rsidRPr="00EF2D33">
        <w:rPr>
          <w:sz w:val="20"/>
        </w:rPr>
        <w:t xml:space="preserve">[indiquer le </w:t>
      </w:r>
      <w:r w:rsidRPr="00EF2D33">
        <w:rPr>
          <w:i/>
          <w:sz w:val="20"/>
        </w:rPr>
        <w:t>nom et l’adresse complète de l’</w:t>
      </w:r>
      <w:r w:rsidR="00ED32C5">
        <w:rPr>
          <w:i/>
          <w:sz w:val="20"/>
        </w:rPr>
        <w:t>Entreprise</w:t>
      </w:r>
      <w:r w:rsidRPr="00EF2D33">
        <w:rPr>
          <w:i/>
          <w:sz w:val="20"/>
        </w:rPr>
        <w:t xml:space="preserve"> titulaire du marché</w:t>
      </w:r>
      <w:r w:rsidRPr="00EF2D33">
        <w:rPr>
          <w:sz w:val="20"/>
        </w:rPr>
        <w:t xml:space="preserve">] </w:t>
      </w:r>
      <w:r w:rsidRPr="00EF2D33">
        <w:rPr>
          <w:szCs w:val="24"/>
        </w:rPr>
        <w:t xml:space="preserve">(ci-après dénommé « le Titulaire ») pour le montant de la </w:t>
      </w:r>
      <w:r>
        <w:rPr>
          <w:szCs w:val="24"/>
        </w:rPr>
        <w:t>Garantie</w:t>
      </w:r>
      <w:r w:rsidRPr="00EF2D33">
        <w:rPr>
          <w:szCs w:val="24"/>
        </w:rPr>
        <w:t xml:space="preserve"> de bonne exécution à laquelle le Titulaire est assujetti en qualité de titulaire du Marché no. ________________  en date du ______________ conclu avec __________________ </w:t>
      </w:r>
      <w:r w:rsidRPr="00EF2D33">
        <w:rPr>
          <w:sz w:val="20"/>
        </w:rPr>
        <w:t>[</w:t>
      </w:r>
      <w:r w:rsidRPr="00EF2D33">
        <w:rPr>
          <w:i/>
          <w:sz w:val="20"/>
        </w:rPr>
        <w:t>nom et adresse du Maître d’Ouvrage</w:t>
      </w:r>
      <w:r w:rsidRPr="00EF2D33">
        <w:rPr>
          <w:sz w:val="20"/>
        </w:rPr>
        <w:t xml:space="preserve">], </w:t>
      </w:r>
      <w:r w:rsidRPr="00EF2D33">
        <w:rPr>
          <w:szCs w:val="24"/>
        </w:rPr>
        <w:t>ci-après dénommé « le Bénéficiaire », pour l’exécution de _____________________  [</w:t>
      </w:r>
      <w:r w:rsidRPr="00EF2D33">
        <w:rPr>
          <w:i/>
          <w:sz w:val="20"/>
        </w:rPr>
        <w:t>description des travaux</w:t>
      </w:r>
      <w:r w:rsidRPr="00EF2D33">
        <w:rPr>
          <w:szCs w:val="24"/>
        </w:rPr>
        <w:t>] (ci-après dénommé « le Marché ») conclu en date du ___________</w:t>
      </w:r>
      <w:r w:rsidRPr="00EF2D33">
        <w:rPr>
          <w:i/>
          <w:sz w:val="20"/>
        </w:rPr>
        <w:t>[insérer la date du Marché]</w:t>
      </w:r>
      <w:r w:rsidRPr="00EF2D33">
        <w:rPr>
          <w:szCs w:val="24"/>
        </w:rPr>
        <w:t>.</w:t>
      </w:r>
    </w:p>
    <w:p w14:paraId="49031D1B" w14:textId="77777777" w:rsidR="005A15EB" w:rsidRPr="00EF2D33" w:rsidRDefault="005A15EB" w:rsidP="005A15EB">
      <w:pPr>
        <w:spacing w:before="120" w:after="120"/>
        <w:rPr>
          <w:szCs w:val="24"/>
        </w:rPr>
      </w:pPr>
    </w:p>
    <w:p w14:paraId="178070C0" w14:textId="77777777" w:rsidR="005A15EB" w:rsidRPr="00EF2D33" w:rsidRDefault="005A15EB" w:rsidP="005A15EB">
      <w:pPr>
        <w:spacing w:before="120" w:after="120"/>
        <w:rPr>
          <w:szCs w:val="24"/>
        </w:rPr>
      </w:pPr>
      <w:r w:rsidRPr="00EF2D33">
        <w:rPr>
          <w:szCs w:val="24"/>
        </w:rPr>
        <w:t>Ladite caution s’élève à _________</w:t>
      </w:r>
      <w:r w:rsidRPr="00EF2D33">
        <w:rPr>
          <w:rStyle w:val="FootnoteReference"/>
          <w:szCs w:val="24"/>
        </w:rPr>
        <w:footnoteReference w:id="14"/>
      </w:r>
      <w:r w:rsidRPr="00EF2D33">
        <w:rPr>
          <w:szCs w:val="24"/>
        </w:rPr>
        <w:t>.</w:t>
      </w:r>
    </w:p>
    <w:p w14:paraId="3572245B" w14:textId="77777777" w:rsidR="005A15EB" w:rsidRPr="00EF2D33" w:rsidRDefault="005A15EB" w:rsidP="005A15EB">
      <w:pPr>
        <w:spacing w:before="120" w:after="120"/>
        <w:rPr>
          <w:szCs w:val="24"/>
        </w:rPr>
      </w:pPr>
    </w:p>
    <w:p w14:paraId="76E99025" w14:textId="77777777" w:rsidR="005A15EB" w:rsidRPr="00EF2D33" w:rsidRDefault="005A15EB" w:rsidP="004F624F">
      <w:pPr>
        <w:spacing w:before="120" w:after="120"/>
        <w:jc w:val="both"/>
        <w:rPr>
          <w:szCs w:val="24"/>
        </w:rPr>
      </w:pPr>
      <w:r w:rsidRPr="00EF2D33">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794BDA84" w14:textId="77777777" w:rsidR="005A15EB" w:rsidRPr="00EF2D33" w:rsidRDefault="005A15EB" w:rsidP="005A15EB">
      <w:pPr>
        <w:spacing w:before="120" w:after="120"/>
        <w:rPr>
          <w:szCs w:val="24"/>
        </w:rPr>
      </w:pPr>
    </w:p>
    <w:p w14:paraId="6E0AFC8D" w14:textId="77777777" w:rsidR="005A15EB" w:rsidRPr="00EF2D33" w:rsidRDefault="005A15EB" w:rsidP="005A15EB">
      <w:pPr>
        <w:spacing w:before="120" w:after="120"/>
        <w:rPr>
          <w:szCs w:val="24"/>
        </w:rPr>
      </w:pPr>
      <w:r w:rsidRPr="00EF2D33">
        <w:rPr>
          <w:szCs w:val="24"/>
        </w:rPr>
        <w:lastRenderedPageBreak/>
        <w:t>SIGNATURE et authentification du signataire__________________________________ _______________________________________________________________________</w:t>
      </w:r>
    </w:p>
    <w:p w14:paraId="36879E24" w14:textId="77777777" w:rsidR="005A15EB" w:rsidRPr="00EF2D33" w:rsidRDefault="005A15EB" w:rsidP="005A15EB">
      <w:pPr>
        <w:spacing w:before="120" w:after="120"/>
        <w:rPr>
          <w:szCs w:val="24"/>
        </w:rPr>
      </w:pPr>
    </w:p>
    <w:p w14:paraId="0BCA9ABB" w14:textId="77777777" w:rsidR="005A15EB" w:rsidRPr="00EF2D33" w:rsidRDefault="005A15EB" w:rsidP="005A15EB">
      <w:pPr>
        <w:spacing w:before="120" w:after="120"/>
        <w:rPr>
          <w:szCs w:val="24"/>
        </w:rPr>
      </w:pPr>
      <w:r w:rsidRPr="00EF2D33">
        <w:rPr>
          <w:szCs w:val="24"/>
        </w:rPr>
        <w:t>Nom et adresse de l’organisme de caution______________________________________</w:t>
      </w:r>
    </w:p>
    <w:p w14:paraId="769EAEA1" w14:textId="77777777" w:rsidR="005A15EB" w:rsidRPr="00EF2D33" w:rsidRDefault="005A15EB" w:rsidP="005A15EB">
      <w:pPr>
        <w:tabs>
          <w:tab w:val="right" w:pos="9000"/>
        </w:tabs>
        <w:spacing w:before="120" w:after="120"/>
        <w:rPr>
          <w:b/>
          <w:i/>
          <w:szCs w:val="24"/>
        </w:rPr>
      </w:pPr>
      <w:r w:rsidRPr="00EF2D33">
        <w:rPr>
          <w:b/>
          <w:i/>
          <w:szCs w:val="24"/>
        </w:rPr>
        <w:t xml:space="preserve">Note : Le texte en italiques </w:t>
      </w:r>
      <w:r w:rsidRPr="00EF2D33">
        <w:rPr>
          <w:b/>
          <w:i/>
          <w:szCs w:val="24"/>
          <w:u w:val="single"/>
        </w:rPr>
        <w:t>doit être retiré du document final</w:t>
      </w:r>
      <w:r w:rsidRPr="00EF2D33">
        <w:rPr>
          <w:b/>
          <w:i/>
          <w:szCs w:val="24"/>
        </w:rPr>
        <w:t> ; il est fourni à titre indicatif en vue d’en faciliter la préparation</w:t>
      </w:r>
    </w:p>
    <w:p w14:paraId="5E4ADA32" w14:textId="77777777" w:rsidR="005A15EB" w:rsidRDefault="005A15EB">
      <w:pPr>
        <w:rPr>
          <w:rFonts w:ascii="Times New Roman Bold" w:hAnsi="Times New Roman Bold"/>
          <w:b/>
          <w:sz w:val="36"/>
          <w:szCs w:val="24"/>
          <w:lang w:eastAsia="en-US"/>
        </w:rPr>
      </w:pPr>
      <w:r>
        <w:br w:type="page"/>
      </w:r>
    </w:p>
    <w:p w14:paraId="7462798D" w14:textId="77777777" w:rsidR="002C5167" w:rsidRPr="008D5992" w:rsidRDefault="002C5167" w:rsidP="002C5167">
      <w:pPr>
        <w:pStyle w:val="SectionXHeading"/>
        <w:rPr>
          <w:rFonts w:ascii="Times New Roman" w:hAnsi="Times New Roman"/>
          <w:sz w:val="24"/>
          <w:lang w:val="fr-FR"/>
        </w:rPr>
      </w:pPr>
      <w:r w:rsidRPr="008D5992">
        <w:rPr>
          <w:lang w:val="fr-FR"/>
        </w:rPr>
        <w:lastRenderedPageBreak/>
        <w:t>Modèle de garantie de restitution d’avance</w:t>
      </w:r>
      <w:r w:rsidRPr="008D5992">
        <w:rPr>
          <w:rFonts w:ascii="Times New Roman" w:hAnsi="Times New Roman"/>
          <w:sz w:val="24"/>
          <w:lang w:val="fr-FR"/>
        </w:rPr>
        <w:t xml:space="preserve"> </w:t>
      </w:r>
    </w:p>
    <w:p w14:paraId="00DE15FB" w14:textId="2654DC07" w:rsidR="002C5167" w:rsidRPr="008D5992" w:rsidRDefault="002C5167" w:rsidP="002C5167">
      <w:pPr>
        <w:jc w:val="center"/>
        <w:rPr>
          <w:b/>
          <w:sz w:val="36"/>
          <w:szCs w:val="36"/>
          <w:lang w:eastAsia="en-US"/>
        </w:rPr>
      </w:pPr>
      <w:r>
        <w:rPr>
          <w:b/>
          <w:sz w:val="36"/>
          <w:szCs w:val="36"/>
          <w:lang w:eastAsia="en-US"/>
        </w:rPr>
        <w:t>(G</w:t>
      </w:r>
      <w:r w:rsidRPr="008D5992">
        <w:rPr>
          <w:b/>
          <w:sz w:val="36"/>
          <w:szCs w:val="36"/>
          <w:lang w:eastAsia="en-US"/>
        </w:rPr>
        <w:t>arantie bancaire sur demande)</w:t>
      </w:r>
    </w:p>
    <w:p w14:paraId="62FDE61E" w14:textId="77777777" w:rsidR="002C5167" w:rsidRPr="008D5992" w:rsidRDefault="002C5167" w:rsidP="002C5167">
      <w:pPr>
        <w:suppressAutoHyphens/>
        <w:spacing w:before="120" w:after="120"/>
        <w:rPr>
          <w:szCs w:val="24"/>
        </w:rPr>
      </w:pPr>
    </w:p>
    <w:p w14:paraId="417205FC" w14:textId="0620B878" w:rsidR="002C5167" w:rsidRPr="00085514" w:rsidRDefault="00B0279B" w:rsidP="00DD7E88">
      <w:pPr>
        <w:spacing w:before="120" w:after="120"/>
        <w:jc w:val="both"/>
        <w:rPr>
          <w:szCs w:val="24"/>
        </w:rPr>
      </w:pPr>
      <w:r>
        <w:rPr>
          <w:b/>
          <w:szCs w:val="24"/>
        </w:rPr>
        <w:t>DC</w:t>
      </w:r>
      <w:r w:rsidR="002C5167" w:rsidRPr="008D5992">
        <w:rPr>
          <w:b/>
          <w:szCs w:val="24"/>
        </w:rPr>
        <w:t xml:space="preserve"> No :</w:t>
      </w:r>
      <w:r w:rsidR="002C5167" w:rsidRPr="008D5992">
        <w:rPr>
          <w:szCs w:val="24"/>
        </w:rPr>
        <w:t xml:space="preserve"> ___________________________ </w:t>
      </w:r>
      <w:r w:rsidR="002C5167" w:rsidRPr="00085514">
        <w:rPr>
          <w:szCs w:val="24"/>
        </w:rPr>
        <w:t>[</w:t>
      </w:r>
      <w:r w:rsidR="002C5167" w:rsidRPr="00085514">
        <w:rPr>
          <w:i/>
          <w:szCs w:val="24"/>
        </w:rPr>
        <w:t xml:space="preserve">Insérer le numéro de la Demande de </w:t>
      </w:r>
      <w:r w:rsidRPr="00085514">
        <w:rPr>
          <w:i/>
          <w:szCs w:val="24"/>
        </w:rPr>
        <w:t>Cotations</w:t>
      </w:r>
      <w:r w:rsidR="002C5167" w:rsidRPr="00085514">
        <w:rPr>
          <w:szCs w:val="24"/>
        </w:rPr>
        <w:t>].</w:t>
      </w:r>
    </w:p>
    <w:p w14:paraId="4E5C67DE" w14:textId="77777777" w:rsidR="002C5167" w:rsidRPr="00085514" w:rsidRDefault="002C5167" w:rsidP="00DD7E88">
      <w:pPr>
        <w:spacing w:before="120" w:after="120"/>
        <w:jc w:val="both"/>
        <w:rPr>
          <w:szCs w:val="24"/>
        </w:rPr>
      </w:pPr>
      <w:r w:rsidRPr="00085514">
        <w:rPr>
          <w:b/>
          <w:szCs w:val="24"/>
        </w:rPr>
        <w:t xml:space="preserve">Garant : </w:t>
      </w:r>
      <w:r w:rsidRPr="00085514">
        <w:rPr>
          <w:szCs w:val="24"/>
        </w:rPr>
        <w:t>____________________ [</w:t>
      </w:r>
      <w:r w:rsidRPr="00085514">
        <w:rPr>
          <w:i/>
          <w:szCs w:val="24"/>
        </w:rPr>
        <w:t>nom de la banque et adresse de la banque émettrice</w:t>
      </w:r>
      <w:r w:rsidRPr="00085514">
        <w:rPr>
          <w:szCs w:val="24"/>
        </w:rPr>
        <w:t xml:space="preserve"> </w:t>
      </w:r>
      <w:r w:rsidRPr="00085514">
        <w:rPr>
          <w:i/>
          <w:szCs w:val="24"/>
        </w:rPr>
        <w:t>et  code SWIFT</w:t>
      </w:r>
      <w:r w:rsidRPr="00085514">
        <w:rPr>
          <w:szCs w:val="24"/>
        </w:rPr>
        <w:t xml:space="preserve">] </w:t>
      </w:r>
    </w:p>
    <w:p w14:paraId="4A0988E3" w14:textId="2301F19B" w:rsidR="002C5167" w:rsidRPr="00085514" w:rsidRDefault="002C5167" w:rsidP="00DD7E88">
      <w:pPr>
        <w:spacing w:before="120" w:after="120"/>
        <w:jc w:val="both"/>
        <w:rPr>
          <w:szCs w:val="24"/>
        </w:rPr>
      </w:pPr>
      <w:r w:rsidRPr="00085514">
        <w:rPr>
          <w:b/>
          <w:szCs w:val="24"/>
        </w:rPr>
        <w:t>Bénéficiaire :</w:t>
      </w:r>
      <w:r w:rsidRPr="00085514">
        <w:rPr>
          <w:szCs w:val="24"/>
        </w:rPr>
        <w:t xml:space="preserve"> __________________ [</w:t>
      </w:r>
      <w:r w:rsidRPr="00085514">
        <w:rPr>
          <w:i/>
          <w:szCs w:val="24"/>
        </w:rPr>
        <w:t xml:space="preserve">nom et adresse </w:t>
      </w:r>
      <w:r w:rsidR="00837EB9">
        <w:rPr>
          <w:i/>
          <w:szCs w:val="24"/>
        </w:rPr>
        <w:t>du M</w:t>
      </w:r>
      <w:r w:rsidR="00CE0708" w:rsidRPr="00085514">
        <w:rPr>
          <w:i/>
          <w:szCs w:val="24"/>
        </w:rPr>
        <w:t>aître d’Ouvrage</w:t>
      </w:r>
      <w:r w:rsidRPr="00085514">
        <w:rPr>
          <w:szCs w:val="24"/>
        </w:rPr>
        <w:t xml:space="preserve">] </w:t>
      </w:r>
    </w:p>
    <w:p w14:paraId="6AD5531D" w14:textId="77777777" w:rsidR="002C5167" w:rsidRPr="00085514" w:rsidRDefault="002C5167" w:rsidP="002C5167">
      <w:pPr>
        <w:spacing w:before="120" w:after="120"/>
        <w:rPr>
          <w:szCs w:val="24"/>
        </w:rPr>
      </w:pPr>
      <w:r w:rsidRPr="00085514">
        <w:rPr>
          <w:b/>
          <w:szCs w:val="24"/>
        </w:rPr>
        <w:t>Date :</w:t>
      </w:r>
      <w:r w:rsidRPr="00085514">
        <w:rPr>
          <w:szCs w:val="24"/>
        </w:rPr>
        <w:t xml:space="preserve"> _______________</w:t>
      </w:r>
    </w:p>
    <w:p w14:paraId="14E279E5" w14:textId="77777777" w:rsidR="002C5167" w:rsidRPr="008D5992" w:rsidRDefault="002C5167" w:rsidP="002C5167">
      <w:pPr>
        <w:spacing w:before="120" w:after="120"/>
        <w:rPr>
          <w:szCs w:val="24"/>
        </w:rPr>
      </w:pPr>
      <w:r w:rsidRPr="008D5992">
        <w:rPr>
          <w:b/>
          <w:szCs w:val="24"/>
        </w:rPr>
        <w:t>Garantie de restitution d’avance No. :</w:t>
      </w:r>
    </w:p>
    <w:p w14:paraId="598AFDAB" w14:textId="77777777" w:rsidR="002C5167" w:rsidRPr="008D5992" w:rsidRDefault="002C5167" w:rsidP="002C5167">
      <w:pPr>
        <w:suppressAutoHyphens/>
        <w:spacing w:before="120" w:after="120"/>
        <w:rPr>
          <w:szCs w:val="24"/>
        </w:rPr>
      </w:pPr>
    </w:p>
    <w:p w14:paraId="44325C5E" w14:textId="08D77BBD" w:rsidR="002C5167" w:rsidRPr="008D5992" w:rsidRDefault="002C5167" w:rsidP="002C5167">
      <w:pPr>
        <w:suppressAutoHyphens/>
        <w:spacing w:before="120" w:after="120"/>
        <w:jc w:val="both"/>
        <w:rPr>
          <w:szCs w:val="24"/>
        </w:rPr>
      </w:pPr>
      <w:r w:rsidRPr="008D5992">
        <w:rPr>
          <w:szCs w:val="24"/>
        </w:rPr>
        <w:t xml:space="preserve">Nous avons été informés que </w:t>
      </w:r>
      <w:r w:rsidRPr="008D5992">
        <w:rPr>
          <w:i/>
          <w:szCs w:val="24"/>
        </w:rPr>
        <w:t xml:space="preserve">[nom </w:t>
      </w:r>
      <w:r w:rsidR="00837EB9">
        <w:rPr>
          <w:i/>
          <w:szCs w:val="24"/>
        </w:rPr>
        <w:t>du M</w:t>
      </w:r>
      <w:r w:rsidR="00CE0708">
        <w:rPr>
          <w:i/>
          <w:szCs w:val="24"/>
        </w:rPr>
        <w:t>aître d’Ouvrage</w:t>
      </w:r>
      <w:r w:rsidRPr="008D5992">
        <w:rPr>
          <w:i/>
          <w:szCs w:val="24"/>
        </w:rPr>
        <w:t>]</w:t>
      </w:r>
      <w:r w:rsidRPr="008D5992">
        <w:rPr>
          <w:szCs w:val="24"/>
        </w:rPr>
        <w:t xml:space="preserve"> (ci-après dénommé « le Donneur d’ordre ») a conclu le Marché No., avec le Bénéficiaire en date du ______________ pour l’exécution de </w:t>
      </w:r>
      <w:r w:rsidRPr="008D5992">
        <w:rPr>
          <w:i/>
          <w:szCs w:val="24"/>
        </w:rPr>
        <w:t>[nom du marché et description des fournitures]</w:t>
      </w:r>
      <w:r w:rsidRPr="008D5992">
        <w:rPr>
          <w:szCs w:val="24"/>
        </w:rPr>
        <w:t xml:space="preserve"> (ci-après dénommé « le Marché »).</w:t>
      </w:r>
    </w:p>
    <w:p w14:paraId="5B0E546B" w14:textId="77777777" w:rsidR="002C5167" w:rsidRPr="008D5992" w:rsidRDefault="002C5167" w:rsidP="002C5167">
      <w:pPr>
        <w:suppressAutoHyphens/>
        <w:spacing w:before="120" w:after="120"/>
        <w:jc w:val="both"/>
        <w:rPr>
          <w:szCs w:val="24"/>
        </w:rPr>
      </w:pPr>
      <w:r w:rsidRPr="008D5992">
        <w:rPr>
          <w:szCs w:val="24"/>
        </w:rPr>
        <w:t xml:space="preserve">De plus nous comprenons qu’en vertu des conditions du Marché, une avance d’un montant de </w:t>
      </w:r>
      <w:r w:rsidRPr="008D5992">
        <w:rPr>
          <w:i/>
          <w:szCs w:val="24"/>
        </w:rPr>
        <w:t xml:space="preserve">[insérer la somme en chiffres] [insérer la somme en lettres] </w:t>
      </w:r>
      <w:r w:rsidRPr="008D5992">
        <w:rPr>
          <w:szCs w:val="24"/>
        </w:rPr>
        <w:t>est versée contre une garantie de restitution d’avance.</w:t>
      </w:r>
    </w:p>
    <w:p w14:paraId="4FC977A5" w14:textId="77777777" w:rsidR="002C5167" w:rsidRPr="008D5992" w:rsidRDefault="002C5167" w:rsidP="002C5167">
      <w:pPr>
        <w:suppressAutoHyphens/>
        <w:spacing w:before="120" w:after="120"/>
        <w:jc w:val="both"/>
        <w:rPr>
          <w:szCs w:val="24"/>
        </w:rPr>
      </w:pPr>
      <w:r w:rsidRPr="008D5992">
        <w:rPr>
          <w:szCs w:val="24"/>
        </w:rPr>
        <w:t xml:space="preserve">A la demande du Donneur d’ordre, nous prenons, en tant que Garant, l’engagement irrévocable de payer au Bénéficiaire toute somme dans la limite du Montant de la Garantie qui s’élève à </w:t>
      </w:r>
      <w:r w:rsidRPr="008D5992">
        <w:rPr>
          <w:i/>
          <w:szCs w:val="24"/>
        </w:rPr>
        <w:t>[insérer la somme en chiffres] [insérer la somme en lettres]</w:t>
      </w:r>
      <w:r w:rsidRPr="008D5992">
        <w:rPr>
          <w:szCs w:val="24"/>
          <w:vertAlign w:val="superscript"/>
        </w:rPr>
        <w:footnoteReference w:id="15"/>
      </w:r>
      <w:r w:rsidRPr="008D5992">
        <w:rPr>
          <w:szCs w:val="24"/>
        </w:rPr>
        <w:t>. Votre demande en paiement doit comprendre, que ce soit dans la demande elle-même ou dans un document séparé signé</w:t>
      </w:r>
      <w:r w:rsidRPr="008D5992" w:rsidDel="00667289">
        <w:rPr>
          <w:szCs w:val="24"/>
        </w:rPr>
        <w:t xml:space="preserve"> </w:t>
      </w:r>
      <w:r w:rsidRPr="008D5992">
        <w:rPr>
          <w:szCs w:val="24"/>
        </w:rPr>
        <w:t>accompagnant ou identifiant la demande, la déclaration que le Donneur d’ordre :</w:t>
      </w:r>
    </w:p>
    <w:p w14:paraId="7EFFC88F" w14:textId="77777777" w:rsidR="002C5167" w:rsidRPr="008D5992" w:rsidRDefault="002C5167" w:rsidP="002C5167">
      <w:pPr>
        <w:tabs>
          <w:tab w:val="left" w:pos="1134"/>
        </w:tabs>
        <w:suppressAutoHyphens/>
        <w:spacing w:before="120" w:after="120"/>
        <w:ind w:left="1134" w:hanging="425"/>
        <w:jc w:val="both"/>
        <w:rPr>
          <w:szCs w:val="24"/>
        </w:rPr>
      </w:pPr>
      <w:r w:rsidRPr="008D5992">
        <w:rPr>
          <w:szCs w:val="24"/>
        </w:rPr>
        <w:t xml:space="preserve">(a) </w:t>
      </w:r>
      <w:r w:rsidRPr="008D5992">
        <w:rPr>
          <w:szCs w:val="24"/>
        </w:rPr>
        <w:tab/>
        <w:t>a utilisé l’avance à d’autres fins que les prestations faisant l’objet du Marché ; ou bien</w:t>
      </w:r>
    </w:p>
    <w:p w14:paraId="35BE0B10" w14:textId="77777777" w:rsidR="002C5167" w:rsidRPr="008D5992" w:rsidRDefault="002C5167" w:rsidP="002C5167">
      <w:pPr>
        <w:tabs>
          <w:tab w:val="left" w:pos="1134"/>
        </w:tabs>
        <w:suppressAutoHyphens/>
        <w:spacing w:before="120" w:after="120"/>
        <w:ind w:left="1134" w:hanging="425"/>
        <w:jc w:val="both"/>
        <w:rPr>
          <w:szCs w:val="24"/>
        </w:rPr>
      </w:pPr>
      <w:r w:rsidRPr="008D5992">
        <w:rPr>
          <w:szCs w:val="24"/>
        </w:rPr>
        <w:t xml:space="preserve">(b) </w:t>
      </w:r>
      <w:r w:rsidRPr="008D5992">
        <w:rPr>
          <w:szCs w:val="24"/>
        </w:rPr>
        <w:tab/>
        <w:t xml:space="preserve">n’a pas remboursé l’avance dans les conditions spécifiées au Marché, spécifiant le montant non remboursé par le Donneur d’ordre. </w:t>
      </w:r>
    </w:p>
    <w:p w14:paraId="56BB3B0E" w14:textId="77777777" w:rsidR="002C5167" w:rsidRPr="008D5992" w:rsidRDefault="002C5167" w:rsidP="002C5167">
      <w:pPr>
        <w:suppressAutoHyphens/>
        <w:spacing w:before="120" w:after="120"/>
        <w:jc w:val="both"/>
        <w:rPr>
          <w:i/>
          <w:szCs w:val="24"/>
        </w:rPr>
      </w:pPr>
      <w:r w:rsidRPr="008D5992">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8D5992">
        <w:rPr>
          <w:i/>
          <w:szCs w:val="24"/>
        </w:rPr>
        <w:t>[nom et adresse de la banque].</w:t>
      </w:r>
    </w:p>
    <w:p w14:paraId="67D5648C" w14:textId="77777777" w:rsidR="002C5167" w:rsidRPr="008D5992" w:rsidRDefault="002C5167" w:rsidP="002C5167">
      <w:pPr>
        <w:suppressAutoHyphens/>
        <w:spacing w:before="120" w:after="120"/>
        <w:jc w:val="both"/>
        <w:rPr>
          <w:szCs w:val="24"/>
        </w:rPr>
      </w:pPr>
      <w:r w:rsidRPr="008D5992">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 En conséquence, toute demande de paiement au titre de cette Garantie doit nous parvenir à cette date au plus tard.</w:t>
      </w:r>
    </w:p>
    <w:p w14:paraId="007F2E3F" w14:textId="77777777" w:rsidR="002C5167" w:rsidRPr="008D5992" w:rsidRDefault="002C5167" w:rsidP="002C5167">
      <w:pPr>
        <w:suppressAutoHyphens/>
        <w:spacing w:before="120" w:after="120"/>
        <w:jc w:val="both"/>
        <w:rPr>
          <w:szCs w:val="24"/>
        </w:rPr>
      </w:pPr>
      <w:r w:rsidRPr="008D5992">
        <w:rPr>
          <w:szCs w:val="24"/>
        </w:rPr>
        <w:lastRenderedPageBreak/>
        <w:t xml:space="preserve">La présente garantie est régie par les Règles Uniformes de la CCI relatives aux Garanties sur Demande (RUGD), Publication CCI no : 758, excepté le sous-paragraphe 15(a) qui est exclu par la présente. </w:t>
      </w:r>
    </w:p>
    <w:p w14:paraId="2A1DE321" w14:textId="77777777" w:rsidR="002C5167" w:rsidRPr="008D5992" w:rsidRDefault="002C5167" w:rsidP="002C5167">
      <w:pPr>
        <w:suppressAutoHyphens/>
        <w:spacing w:before="120" w:after="120"/>
        <w:jc w:val="both"/>
        <w:rPr>
          <w:szCs w:val="24"/>
        </w:rPr>
      </w:pPr>
    </w:p>
    <w:p w14:paraId="579F4453" w14:textId="77777777" w:rsidR="002C5167" w:rsidRPr="008D5992" w:rsidRDefault="002C5167" w:rsidP="002C5167">
      <w:pPr>
        <w:suppressAutoHyphens/>
        <w:spacing w:before="120" w:after="120"/>
        <w:jc w:val="both"/>
        <w:rPr>
          <w:szCs w:val="24"/>
        </w:rPr>
      </w:pPr>
    </w:p>
    <w:p w14:paraId="140D199B" w14:textId="77777777" w:rsidR="002C5167" w:rsidRPr="008D5992" w:rsidRDefault="002C5167" w:rsidP="002C5167">
      <w:pPr>
        <w:suppressAutoHyphens/>
        <w:spacing w:before="120" w:after="120"/>
      </w:pPr>
      <w:r w:rsidRPr="008D5992">
        <w:t xml:space="preserve">____________________ </w:t>
      </w:r>
    </w:p>
    <w:p w14:paraId="559C0B40" w14:textId="77777777" w:rsidR="002C5167" w:rsidRPr="008D5992" w:rsidRDefault="002C5167" w:rsidP="002C5167">
      <w:pPr>
        <w:suppressAutoHyphens/>
        <w:spacing w:before="120" w:after="120"/>
        <w:rPr>
          <w:b/>
          <w:i/>
          <w:szCs w:val="24"/>
        </w:rPr>
      </w:pPr>
      <w:r w:rsidRPr="008D5992">
        <w:rPr>
          <w:i/>
          <w:szCs w:val="24"/>
        </w:rPr>
        <w:t>[Signature]</w:t>
      </w:r>
    </w:p>
    <w:p w14:paraId="5E687C13" w14:textId="77777777" w:rsidR="002C5167" w:rsidRPr="008D5992" w:rsidRDefault="002C5167" w:rsidP="002C5167">
      <w:pPr>
        <w:tabs>
          <w:tab w:val="right" w:pos="9000"/>
        </w:tabs>
        <w:suppressAutoHyphens/>
        <w:spacing w:before="120" w:after="120"/>
        <w:rPr>
          <w:b/>
          <w:i/>
          <w:szCs w:val="24"/>
        </w:rPr>
      </w:pPr>
    </w:p>
    <w:p w14:paraId="696CDF55" w14:textId="77777777" w:rsidR="002C5167" w:rsidRPr="008D5992" w:rsidRDefault="002C5167" w:rsidP="002C5167">
      <w:pPr>
        <w:tabs>
          <w:tab w:val="right" w:pos="9000"/>
        </w:tabs>
        <w:suppressAutoHyphens/>
        <w:spacing w:before="120" w:after="120"/>
        <w:rPr>
          <w:b/>
          <w:i/>
          <w:szCs w:val="24"/>
        </w:rPr>
      </w:pPr>
      <w:r w:rsidRPr="008D5992">
        <w:rPr>
          <w:b/>
          <w:i/>
          <w:szCs w:val="24"/>
        </w:rPr>
        <w:t>Note : Le texte en italiques doit être supprimé du document final ; il est fourni à titre indicatif en vue d’en faciliter la préparation</w:t>
      </w:r>
    </w:p>
    <w:sectPr w:rsidR="002C5167" w:rsidRPr="008D5992" w:rsidSect="00592B1B">
      <w:headerReference w:type="even" r:id="rId30"/>
      <w:headerReference w:type="default" r:id="rId31"/>
      <w:headerReference w:type="first" r:id="rId32"/>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5DAC6" w14:textId="77777777" w:rsidR="00AC73FF" w:rsidRDefault="00AC73FF">
      <w:r>
        <w:separator/>
      </w:r>
    </w:p>
  </w:endnote>
  <w:endnote w:type="continuationSeparator" w:id="0">
    <w:p w14:paraId="6F57CD10" w14:textId="77777777" w:rsidR="00AC73FF" w:rsidRDefault="00AC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4E787" w14:textId="77777777" w:rsidR="002C3C43" w:rsidRDefault="002C3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991643"/>
      <w:docPartObj>
        <w:docPartGallery w:val="Page Numbers (Bottom of Page)"/>
        <w:docPartUnique/>
      </w:docPartObj>
    </w:sdtPr>
    <w:sdtEndPr>
      <w:rPr>
        <w:noProof/>
      </w:rPr>
    </w:sdtEndPr>
    <w:sdtContent>
      <w:p w14:paraId="62E0D07C" w14:textId="6E0964BA" w:rsidR="00ED32C5" w:rsidRDefault="00ED32C5">
        <w:pPr>
          <w:pStyle w:val="Footer"/>
          <w:jc w:val="right"/>
        </w:pPr>
        <w:r>
          <w:fldChar w:fldCharType="begin"/>
        </w:r>
        <w:r>
          <w:instrText xml:space="preserve"> PAGE   \* MERGEFORMAT </w:instrText>
        </w:r>
        <w:r>
          <w:fldChar w:fldCharType="separate"/>
        </w:r>
        <w:r w:rsidR="005A2054">
          <w:rPr>
            <w:noProof/>
          </w:rPr>
          <w:t>63</w:t>
        </w:r>
        <w:r>
          <w:rPr>
            <w:noProof/>
          </w:rPr>
          <w:fldChar w:fldCharType="end"/>
        </w:r>
      </w:p>
    </w:sdtContent>
  </w:sdt>
  <w:p w14:paraId="6409BD92" w14:textId="77777777" w:rsidR="00ED32C5" w:rsidRDefault="00ED32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6769" w14:textId="77777777" w:rsidR="002C3C43" w:rsidRDefault="002C3C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171338"/>
      <w:docPartObj>
        <w:docPartGallery w:val="Page Numbers (Bottom of Page)"/>
        <w:docPartUnique/>
      </w:docPartObj>
    </w:sdtPr>
    <w:sdtEndPr>
      <w:rPr>
        <w:noProof/>
      </w:rPr>
    </w:sdtEndPr>
    <w:sdtContent>
      <w:p w14:paraId="0ACA6545" w14:textId="1D8ADFC6" w:rsidR="00ED32C5" w:rsidRDefault="00ED32C5">
        <w:pPr>
          <w:pStyle w:val="Footer"/>
          <w:jc w:val="right"/>
        </w:pPr>
        <w:r>
          <w:fldChar w:fldCharType="begin"/>
        </w:r>
        <w:r>
          <w:instrText xml:space="preserve"> PAGE   \* MERGEFORMAT </w:instrText>
        </w:r>
        <w:r>
          <w:fldChar w:fldCharType="separate"/>
        </w:r>
        <w:r w:rsidR="005A2054">
          <w:rPr>
            <w:noProof/>
          </w:rPr>
          <w:t>21</w:t>
        </w:r>
        <w:r>
          <w:rPr>
            <w:noProof/>
          </w:rPr>
          <w:fldChar w:fldCharType="end"/>
        </w:r>
      </w:p>
    </w:sdtContent>
  </w:sdt>
  <w:p w14:paraId="0D222FCC" w14:textId="77777777" w:rsidR="00ED32C5" w:rsidRDefault="00ED3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7C480" w14:textId="77777777" w:rsidR="00AC73FF" w:rsidRDefault="00AC73FF">
      <w:r>
        <w:separator/>
      </w:r>
    </w:p>
  </w:footnote>
  <w:footnote w:type="continuationSeparator" w:id="0">
    <w:p w14:paraId="54877FD9" w14:textId="77777777" w:rsidR="00AC73FF" w:rsidRDefault="00AC73FF">
      <w:r>
        <w:continuationSeparator/>
      </w:r>
    </w:p>
  </w:footnote>
  <w:footnote w:id="1">
    <w:p w14:paraId="109A9C87" w14:textId="700A0773" w:rsidR="00ED32C5" w:rsidRPr="00996A10" w:rsidRDefault="00ED32C5" w:rsidP="005D34D2">
      <w:pPr>
        <w:pStyle w:val="FootnoteText"/>
        <w:tabs>
          <w:tab w:val="left" w:pos="284"/>
        </w:tabs>
        <w:ind w:left="284" w:hanging="284"/>
        <w:rPr>
          <w:lang w:val="fr-FR"/>
        </w:rPr>
      </w:pPr>
      <w:r w:rsidRPr="00996A10">
        <w:rPr>
          <w:rStyle w:val="FootnoteReference"/>
          <w:lang w:val="fr-FR"/>
        </w:rPr>
        <w:footnoteRef/>
      </w:r>
      <w:r w:rsidRPr="00996A10">
        <w:rPr>
          <w:lang w:val="fr-FR"/>
        </w:rPr>
        <w:t xml:space="preserve"> </w:t>
      </w:r>
      <w:r w:rsidRPr="00996A10">
        <w:rPr>
          <w:lang w:val="fr-FR"/>
        </w:rPr>
        <w:tab/>
        <w:t xml:space="preserve">La BIRD et l’IDA sont désignées par le terme «Banque Mondiale ». Etant donné que les procédures de la passation des marchés de la BIRD et de l’IDA sont identiques, l’expression « Banque mondiale » - ou simplement « Banque » - utilisée dans ce Dossier type de Passation des Marchés désigne à la fois la BIRD et l’IDA et le terme « prêt » désigne un prêt de la BIRD, ou un crédit ou un don de l’IDA. </w:t>
      </w:r>
    </w:p>
  </w:footnote>
  <w:footnote w:id="2">
    <w:p w14:paraId="4C053526" w14:textId="10308ACE" w:rsidR="00ED32C5" w:rsidRPr="00DF7D81" w:rsidRDefault="00ED32C5">
      <w:pPr>
        <w:pStyle w:val="FootnoteText"/>
      </w:pPr>
      <w:r>
        <w:rPr>
          <w:rStyle w:val="FootnoteReference"/>
        </w:rPr>
        <w:footnoteRef/>
      </w:r>
      <w:r>
        <w:t xml:space="preserve"> Dans le cas d’un marché à Prix forfaitaire, supprimer “Devis Quantitatif et Estimatif” et remplacer par “Programme d’Activités”.</w:t>
      </w:r>
    </w:p>
  </w:footnote>
  <w:footnote w:id="3">
    <w:p w14:paraId="0582474C" w14:textId="63234CF8" w:rsidR="00ED32C5" w:rsidRPr="005C7E94" w:rsidRDefault="00ED32C5" w:rsidP="00E03CA1">
      <w:pPr>
        <w:pStyle w:val="FootnoteText"/>
        <w:rPr>
          <w:iCs/>
        </w:rPr>
      </w:pPr>
      <w:r w:rsidRPr="005C7E94">
        <w:rPr>
          <w:rStyle w:val="FootnoteReference"/>
          <w:i/>
        </w:rPr>
        <w:footnoteRef/>
      </w:r>
      <w:r w:rsidRPr="005C7E94">
        <w:rPr>
          <w:i/>
        </w:rPr>
        <w:t xml:space="preserve"> </w:t>
      </w:r>
      <w:r w:rsidRPr="005C7E94">
        <w:rPr>
          <w:i/>
        </w:rPr>
        <w:tab/>
      </w:r>
      <w:r w:rsidRPr="005C7E94">
        <w:rPr>
          <w:iCs/>
        </w:rPr>
        <w:t xml:space="preserve">Dans les </w:t>
      </w:r>
      <w:r>
        <w:rPr>
          <w:iCs/>
        </w:rPr>
        <w:t>marchés</w:t>
      </w:r>
      <w:r w:rsidRPr="005C7E94">
        <w:rPr>
          <w:iCs/>
        </w:rPr>
        <w:t xml:space="preserve"> rémunérés au forfait, supprimer « </w:t>
      </w:r>
      <w:r w:rsidR="00056453" w:rsidRPr="005C7E94">
        <w:rPr>
          <w:iCs/>
        </w:rPr>
        <w:t>D</w:t>
      </w:r>
      <w:r w:rsidR="00056453">
        <w:rPr>
          <w:iCs/>
        </w:rPr>
        <w:t>étail</w:t>
      </w:r>
      <w:r w:rsidR="00056453" w:rsidRPr="005C7E94">
        <w:rPr>
          <w:iCs/>
        </w:rPr>
        <w:t xml:space="preserve"> </w:t>
      </w:r>
      <w:r w:rsidRPr="005C7E94">
        <w:rPr>
          <w:iCs/>
        </w:rPr>
        <w:t>quantitatif et estimatif » et remplacer par « Programme d’Activités ».</w:t>
      </w:r>
    </w:p>
  </w:footnote>
  <w:footnote w:id="4">
    <w:p w14:paraId="71F5EEBF" w14:textId="1B4A66A9" w:rsidR="00ED32C5" w:rsidRPr="005C7E94" w:rsidRDefault="00ED32C5" w:rsidP="00E03CA1">
      <w:pPr>
        <w:pStyle w:val="FootnoteText"/>
        <w:tabs>
          <w:tab w:val="left" w:pos="284"/>
        </w:tabs>
        <w:ind w:left="284" w:hanging="284"/>
      </w:pPr>
      <w:r w:rsidRPr="005C7E94">
        <w:rPr>
          <w:rStyle w:val="FootnoteReference"/>
        </w:rPr>
        <w:footnoteRef/>
      </w:r>
      <w:r w:rsidRPr="005C7E94">
        <w:t xml:space="preserve"> </w:t>
      </w:r>
      <w:r w:rsidRPr="005C7E94">
        <w:tab/>
        <w:t>Dans le cas de marché rémunéré au forfait, remplacer la clause 3</w:t>
      </w:r>
      <w:r w:rsidR="00EA61E4">
        <w:t>5</w:t>
      </w:r>
      <w:r w:rsidRPr="005C7E94">
        <w:t>.1 comme suit :</w:t>
      </w:r>
    </w:p>
    <w:p w14:paraId="02D501D0" w14:textId="12B9F3C1" w:rsidR="00ED32C5" w:rsidRPr="005C7E94" w:rsidRDefault="00ED32C5" w:rsidP="00E03CA1">
      <w:pPr>
        <w:pStyle w:val="FootnoteText"/>
        <w:tabs>
          <w:tab w:val="left" w:pos="1080"/>
        </w:tabs>
        <w:spacing w:after="40"/>
        <w:ind w:left="851" w:hanging="567"/>
      </w:pPr>
      <w:r w:rsidRPr="005C7E94">
        <w:t>3</w:t>
      </w:r>
      <w:r w:rsidR="00EA61E4">
        <w:t>5</w:t>
      </w:r>
      <w:r w:rsidRPr="005C7E94">
        <w:t>.1</w:t>
      </w:r>
      <w:r w:rsidRPr="005C7E94">
        <w:tab/>
        <w:t xml:space="preserve">L’Entrepreneur présentera un Programme d’activités mis à jour dans les </w:t>
      </w:r>
      <w:r w:rsidR="00EA61E4">
        <w:t xml:space="preserve">7 </w:t>
      </w:r>
      <w:r w:rsidR="00EA61E4" w:rsidRPr="005C7E94">
        <w:t xml:space="preserve"> </w:t>
      </w:r>
      <w:r w:rsidRPr="005C7E94">
        <w:t xml:space="preserve">jours suivant réception des instructions du </w:t>
      </w:r>
      <w:r>
        <w:t>Directeur de Projet</w:t>
      </w:r>
      <w:r w:rsidRPr="005C7E94">
        <w:t>. Le Programme d’activités contiendra les activités chiffrées à réaliser dans le cadre des Travaux. Le Programme d’activités est utilisé pour suivre et contrôler la performance des activités sur la base desquelles l’Entrepreneur sera payé.  Si le paiement des matériaux livr</w:t>
      </w:r>
      <w:r>
        <w:t>é</w:t>
      </w:r>
      <w:r w:rsidRPr="005C7E94">
        <w:t>s sur le chantier est effectué séparément, l’Entrepreneur présentera la livraison des matériaux sur le chantier séparément d</w:t>
      </w:r>
      <w:r>
        <w:t>u</w:t>
      </w:r>
      <w:r w:rsidRPr="005C7E94">
        <w:t xml:space="preserve"> Programme d’activités.  </w:t>
      </w:r>
    </w:p>
  </w:footnote>
  <w:footnote w:id="5">
    <w:p w14:paraId="40B335BF" w14:textId="71AD303B" w:rsidR="00ED32C5" w:rsidRPr="005C7E94" w:rsidRDefault="00ED32C5" w:rsidP="00E03CA1">
      <w:pPr>
        <w:pStyle w:val="FootnoteText"/>
        <w:tabs>
          <w:tab w:val="left" w:pos="284"/>
        </w:tabs>
        <w:ind w:left="284" w:hanging="284"/>
        <w:rPr>
          <w:spacing w:val="-4"/>
        </w:rPr>
      </w:pPr>
      <w:r w:rsidRPr="005C7E94">
        <w:rPr>
          <w:rStyle w:val="FootnoteReference"/>
        </w:rPr>
        <w:footnoteRef/>
      </w:r>
      <w:r w:rsidRPr="005C7E94">
        <w:t xml:space="preserve"> </w:t>
      </w:r>
      <w:r w:rsidRPr="005C7E94">
        <w:tab/>
      </w:r>
      <w:r w:rsidRPr="005C7E94">
        <w:rPr>
          <w:spacing w:val="-4"/>
        </w:rPr>
        <w:t>Dans le cas de marché rémunéré au forfait, remplacer la totalité de la Clause 3</w:t>
      </w:r>
      <w:r w:rsidR="00EA61E4">
        <w:rPr>
          <w:spacing w:val="-4"/>
        </w:rPr>
        <w:t>6</w:t>
      </w:r>
      <w:r w:rsidRPr="005C7E94">
        <w:rPr>
          <w:spacing w:val="-4"/>
        </w:rPr>
        <w:t xml:space="preserve"> par la nouvelle clause 3</w:t>
      </w:r>
      <w:r w:rsidR="00EA61E4">
        <w:rPr>
          <w:spacing w:val="-4"/>
        </w:rPr>
        <w:t>6</w:t>
      </w:r>
      <w:r w:rsidRPr="005C7E94">
        <w:rPr>
          <w:spacing w:val="-4"/>
        </w:rPr>
        <w:t>.1 comme suit :</w:t>
      </w:r>
    </w:p>
    <w:p w14:paraId="3621A82C" w14:textId="1C2032A9" w:rsidR="00ED32C5" w:rsidRPr="005C7E94" w:rsidRDefault="00ED32C5" w:rsidP="00E03CA1">
      <w:pPr>
        <w:pStyle w:val="FootnoteText"/>
        <w:tabs>
          <w:tab w:val="left" w:pos="851"/>
          <w:tab w:val="left" w:pos="1080"/>
        </w:tabs>
        <w:spacing w:after="40"/>
        <w:ind w:left="851" w:hanging="567"/>
      </w:pPr>
      <w:r w:rsidRPr="005C7E94">
        <w:t>3</w:t>
      </w:r>
      <w:r w:rsidR="00EA61E4">
        <w:t>6</w:t>
      </w:r>
      <w:r w:rsidRPr="005C7E94">
        <w:t>.1</w:t>
      </w:r>
      <w:r w:rsidRPr="005C7E94">
        <w:tab/>
        <w:t>L’Entrepreneur modifiera le Programme d’Activités pour répondre aux changements de Programme ou de méthode de travail effectués à la discrétion de l’Entrepreneur. Les Prix figurant dans le Programme d’Activités ne seront pas modifiés en raison des changements apportés par l’Entrepreneur au Programme d’Activités.</w:t>
      </w:r>
    </w:p>
  </w:footnote>
  <w:footnote w:id="6">
    <w:p w14:paraId="443D6AEA" w14:textId="77777777" w:rsidR="00ED32C5" w:rsidRPr="005C7E94" w:rsidRDefault="00ED32C5" w:rsidP="00E03CA1">
      <w:pPr>
        <w:pStyle w:val="FootnoteText"/>
      </w:pPr>
      <w:r w:rsidRPr="005C7E94">
        <w:rPr>
          <w:rStyle w:val="FootnoteReference"/>
        </w:rPr>
        <w:footnoteRef/>
      </w:r>
      <w:r w:rsidRPr="005C7E94">
        <w:t xml:space="preserve"> </w:t>
      </w:r>
      <w:r w:rsidRPr="005C7E94">
        <w:tab/>
        <w:t>Dans le cas de marché rémunérés au forfait, ajouter « et Programme d’Activités » après « Programme ».</w:t>
      </w:r>
    </w:p>
  </w:footnote>
  <w:footnote w:id="7">
    <w:p w14:paraId="033B5F10" w14:textId="77777777" w:rsidR="00ED32C5" w:rsidRPr="005C7E94" w:rsidRDefault="00ED32C5" w:rsidP="00E03CA1">
      <w:pPr>
        <w:pStyle w:val="FootnoteText"/>
        <w:rPr>
          <w:iCs/>
        </w:rPr>
      </w:pPr>
      <w:r w:rsidRPr="005C7E94">
        <w:rPr>
          <w:rStyle w:val="FootnoteReference"/>
          <w:i/>
        </w:rPr>
        <w:footnoteRef/>
      </w:r>
      <w:r w:rsidRPr="005C7E94">
        <w:rPr>
          <w:i/>
        </w:rPr>
        <w:t xml:space="preserve"> </w:t>
      </w:r>
      <w:r w:rsidRPr="005C7E94">
        <w:rPr>
          <w:i/>
        </w:rPr>
        <w:tab/>
      </w:r>
      <w:r w:rsidRPr="005C7E94">
        <w:rPr>
          <w:iCs/>
        </w:rPr>
        <w:t>Dans le cas de marché rémunéré au forfait, supprimer ce paragraphe.</w:t>
      </w:r>
    </w:p>
  </w:footnote>
  <w:footnote w:id="8">
    <w:p w14:paraId="17BAAA4D" w14:textId="77777777" w:rsidR="00ED32C5" w:rsidRPr="005C7E94" w:rsidRDefault="00ED32C5" w:rsidP="00E03CA1">
      <w:pPr>
        <w:pStyle w:val="FootnoteText"/>
        <w:ind w:left="720" w:hanging="720"/>
        <w:rPr>
          <w:iCs/>
        </w:rPr>
      </w:pPr>
      <w:r w:rsidRPr="005C7E94">
        <w:rPr>
          <w:rStyle w:val="FootnoteReference"/>
          <w:iCs/>
        </w:rPr>
        <w:footnoteRef/>
      </w:r>
      <w:r w:rsidRPr="005C7E94">
        <w:rPr>
          <w:iCs/>
        </w:rPr>
        <w:t xml:space="preserve"> </w:t>
      </w:r>
      <w:r w:rsidRPr="005C7E94">
        <w:rPr>
          <w:iCs/>
        </w:rPr>
        <w:tab/>
        <w:t>Dans le cas de marché rémunéré au forfait, remplac</w:t>
      </w:r>
      <w:r>
        <w:rPr>
          <w:iCs/>
        </w:rPr>
        <w:t>er ce paragraphe par le suivant</w:t>
      </w:r>
      <w:r w:rsidRPr="005C7E94">
        <w:rPr>
          <w:iCs/>
        </w:rPr>
        <w:t>: « La valeur du travail exécuté comprendra la valeur des activités complétées figurant dans le Programme d’Activités ».</w:t>
      </w:r>
    </w:p>
  </w:footnote>
  <w:footnote w:id="9">
    <w:p w14:paraId="7B52D965" w14:textId="44B0A272" w:rsidR="00ED32C5" w:rsidRPr="003B3168" w:rsidRDefault="00ED32C5" w:rsidP="006127B2">
      <w:pPr>
        <w:pStyle w:val="FootnoteText"/>
        <w:ind w:left="284" w:hanging="284"/>
        <w:rPr>
          <w:lang w:val="fr-FR"/>
        </w:rPr>
      </w:pPr>
      <w:r>
        <w:rPr>
          <w:rStyle w:val="FootnoteReference"/>
        </w:rPr>
        <w:footnoteRef/>
      </w:r>
      <w:r>
        <w:rPr>
          <w:lang w:val="fr-FR"/>
        </w:rPr>
        <w:t xml:space="preserve"> </w:t>
      </w:r>
      <w:r w:rsidRPr="003B3168">
        <w:rPr>
          <w:lang w:val="fr-FR"/>
        </w:rPr>
        <w:tab/>
        <w:t xml:space="preserve">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w:t>
      </w:r>
      <w:r>
        <w:rPr>
          <w:lang w:val="fr-FR"/>
        </w:rPr>
        <w:t>fournisseur</w:t>
      </w:r>
      <w:r w:rsidRPr="003B3168">
        <w:rPr>
          <w:lang w:val="fr-FR"/>
        </w:rPr>
        <w:t>, ou prestataire dans le cadre d’un tel contrat, et (ii) la conclusion d’un avenant ou un additif comportant une modification significative à un contrat existant.</w:t>
      </w:r>
    </w:p>
  </w:footnote>
  <w:footnote w:id="10">
    <w:p w14:paraId="346AF918" w14:textId="77777777" w:rsidR="00ED32C5" w:rsidRPr="003B3168" w:rsidRDefault="00ED32C5" w:rsidP="006127B2">
      <w:pPr>
        <w:pStyle w:val="FootnoteText"/>
        <w:ind w:left="284" w:hanging="284"/>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1">
    <w:p w14:paraId="06E2DBDF" w14:textId="77777777" w:rsidR="00ED32C5" w:rsidRPr="003B3168" w:rsidRDefault="00ED32C5" w:rsidP="006127B2">
      <w:pPr>
        <w:pStyle w:val="FootnoteText"/>
        <w:ind w:left="280" w:hanging="280"/>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2">
    <w:p w14:paraId="1F04ABE0" w14:textId="18DF49A0" w:rsidR="00ED32C5" w:rsidRPr="008E7A4C" w:rsidRDefault="00ED32C5" w:rsidP="003A30AD">
      <w:pPr>
        <w:pStyle w:val="FootnoteText"/>
        <w:tabs>
          <w:tab w:val="left" w:pos="284"/>
        </w:tabs>
        <w:ind w:left="280" w:hanging="280"/>
        <w:rPr>
          <w:lang w:val="fr-FR"/>
        </w:rPr>
      </w:pPr>
      <w:r>
        <w:rPr>
          <w:rStyle w:val="FootnoteReference"/>
        </w:rPr>
        <w:footnoteRef/>
      </w:r>
      <w:r w:rsidRPr="008E7A4C">
        <w:rPr>
          <w:lang w:val="fr-FR"/>
        </w:rPr>
        <w:t xml:space="preserve"> </w:t>
      </w:r>
      <w:r w:rsidRPr="008E7A4C">
        <w:rPr>
          <w:lang w:val="fr-FR"/>
        </w:rPr>
        <w:tab/>
      </w:r>
      <w:r w:rsidRPr="00DA0B0F">
        <w:rPr>
          <w:lang w:val="fr-FR"/>
        </w:rPr>
        <w:t>La banque d’émission devra insérer un montant représentant le pourcentage du montant du marché indiqué dans la</w:t>
      </w:r>
      <w:r w:rsidRPr="008E7A4C">
        <w:rPr>
          <w:i/>
          <w:lang w:val="fr-FR"/>
        </w:rPr>
        <w:t xml:space="preserve"> </w:t>
      </w:r>
      <w:r w:rsidRPr="008E7A4C">
        <w:t>Notification d’attribution du Marché, et dénommé soit dans la/les monnaie/s du marché, ou dans une monnaire librement convertible jugée aceptable pour l</w:t>
      </w:r>
      <w:r>
        <w:t>eMaître d’Ouvrage</w:t>
      </w:r>
    </w:p>
  </w:footnote>
  <w:footnote w:id="13">
    <w:p w14:paraId="1B04520E" w14:textId="1A44451B" w:rsidR="00ED32C5" w:rsidRPr="0062156A" w:rsidRDefault="00ED32C5" w:rsidP="00DA0B0F">
      <w:pPr>
        <w:ind w:left="360" w:hanging="270"/>
        <w:jc w:val="both"/>
        <w:rPr>
          <w:sz w:val="18"/>
          <w:szCs w:val="18"/>
          <w:lang w:eastAsia="en-US"/>
        </w:rPr>
      </w:pPr>
      <w:r w:rsidRPr="008E7A4C">
        <w:rPr>
          <w:rStyle w:val="FootnoteReference"/>
        </w:rPr>
        <w:footnoteRef/>
      </w:r>
      <w:r w:rsidRPr="008E7A4C">
        <w:t xml:space="preserve"> </w:t>
      </w:r>
      <w:r w:rsidRPr="008E7A4C">
        <w:tab/>
      </w:r>
      <w:r w:rsidRPr="00DA0B0F">
        <w:rPr>
          <w:sz w:val="18"/>
          <w:szCs w:val="18"/>
          <w:lang w:eastAsia="en-US"/>
        </w:rPr>
        <w:t>Insérez la date vingt-huit jours après la date d’achèvement prévue comme décrit dans C</w:t>
      </w:r>
      <w:r>
        <w:rPr>
          <w:sz w:val="18"/>
          <w:szCs w:val="18"/>
          <w:lang w:eastAsia="en-US"/>
        </w:rPr>
        <w:t>M</w:t>
      </w:r>
      <w:r w:rsidRPr="00DA0B0F">
        <w:rPr>
          <w:sz w:val="18"/>
          <w:szCs w:val="18"/>
          <w:lang w:eastAsia="en-US"/>
        </w:rPr>
        <w:t xml:space="preserve"> </w:t>
      </w:r>
      <w:r w:rsidR="00E44B05">
        <w:rPr>
          <w:sz w:val="18"/>
          <w:szCs w:val="18"/>
          <w:lang w:eastAsia="en-US"/>
        </w:rPr>
        <w:t>49.</w:t>
      </w:r>
      <w:r w:rsidR="00E44B05" w:rsidRPr="00DA0B0F">
        <w:rPr>
          <w:sz w:val="18"/>
          <w:szCs w:val="18"/>
          <w:lang w:eastAsia="en-US"/>
        </w:rPr>
        <w:t>1</w:t>
      </w:r>
      <w:r w:rsidRPr="00DA0B0F">
        <w:rPr>
          <w:sz w:val="18"/>
          <w:szCs w:val="18"/>
          <w:lang w:eastAsia="en-US"/>
        </w:rPr>
        <w:t>. L</w:t>
      </w:r>
      <w:r>
        <w:rPr>
          <w:sz w:val="18"/>
          <w:szCs w:val="18"/>
          <w:lang w:eastAsia="en-US"/>
        </w:rPr>
        <w:t>e Maître d’Ouvrage</w:t>
      </w:r>
      <w:r w:rsidRPr="00DA0B0F">
        <w:rPr>
          <w:sz w:val="18"/>
          <w:szCs w:val="18"/>
          <w:lang w:eastAsia="en-US"/>
        </w:rPr>
        <w:t xml:space="preserve"> doit noter qu’en cas de prolongation de cette date p</w:t>
      </w:r>
      <w:r w:rsidRPr="00233D55">
        <w:rPr>
          <w:sz w:val="18"/>
          <w:szCs w:val="18"/>
          <w:lang w:eastAsia="en-US"/>
        </w:rPr>
        <w:t xml:space="preserve">our l’achèvement du </w:t>
      </w:r>
      <w:r>
        <w:rPr>
          <w:sz w:val="18"/>
          <w:szCs w:val="18"/>
          <w:lang w:eastAsia="en-US"/>
        </w:rPr>
        <w:t>marché</w:t>
      </w:r>
      <w:r w:rsidRPr="00233D55">
        <w:rPr>
          <w:sz w:val="18"/>
          <w:szCs w:val="18"/>
          <w:lang w:eastAsia="en-US"/>
        </w:rPr>
        <w:t>, l</w:t>
      </w:r>
      <w:r>
        <w:rPr>
          <w:sz w:val="18"/>
          <w:szCs w:val="18"/>
          <w:lang w:eastAsia="en-US"/>
        </w:rPr>
        <w:t>e Maître d’Ouvrage</w:t>
      </w:r>
      <w:r w:rsidRPr="00DA0B0F">
        <w:rPr>
          <w:sz w:val="18"/>
          <w:szCs w:val="18"/>
          <w:lang w:eastAsia="en-US"/>
        </w:rPr>
        <w:t xml:space="preserve"> devrait demander une prolongation de cette garantie au Garant. Cette demande doit être écrite et doit être faite avant la date d’expiration fixée dans la garantie. </w:t>
      </w:r>
      <w:r w:rsidRPr="00DA0B0F">
        <w:rPr>
          <w:color w:val="0F0F5F"/>
          <w:sz w:val="18"/>
          <w:szCs w:val="18"/>
          <w:lang w:eastAsia="en-US"/>
        </w:rPr>
        <w:t xml:space="preserve">En </w:t>
      </w:r>
      <w:r w:rsidRPr="0062156A">
        <w:rPr>
          <w:sz w:val="18"/>
          <w:szCs w:val="18"/>
          <w:lang w:eastAsia="en-US"/>
        </w:rPr>
        <w:t>préparant cette garantie, l</w:t>
      </w:r>
      <w:r>
        <w:rPr>
          <w:sz w:val="18"/>
          <w:szCs w:val="18"/>
          <w:lang w:eastAsia="en-US"/>
        </w:rPr>
        <w:t>e Maître d’Ouvrage</w:t>
      </w:r>
      <w:r w:rsidRPr="0062156A">
        <w:rPr>
          <w:sz w:val="18"/>
          <w:szCs w:val="18"/>
          <w:lang w:eastAsia="en-US"/>
        </w:rPr>
        <w:t xml:space="preserve"> pourrait envisager d’ajouter le texte suivant au formulaire, à la fin de l’avant-dernier paragraphe : « Le Garant accepte une prolongation unique de cette garantie pour une période à ne pas dépasser de [six mois] [un an], en réponse à la demande écrite du bénéficiaire pour une telle prolongation -- une telle demande doit être présentée au garant avant l’expiration de la garantie. »</w:t>
      </w:r>
    </w:p>
    <w:p w14:paraId="11427F94" w14:textId="7CC10FCA" w:rsidR="00ED32C5" w:rsidRPr="00076F8B" w:rsidRDefault="00ED32C5" w:rsidP="003A30AD">
      <w:pPr>
        <w:pStyle w:val="FootnoteText"/>
        <w:tabs>
          <w:tab w:val="left" w:pos="284"/>
        </w:tabs>
        <w:ind w:left="284" w:hanging="284"/>
        <w:rPr>
          <w:lang w:val="en-US"/>
        </w:rPr>
      </w:pPr>
    </w:p>
  </w:footnote>
  <w:footnote w:id="14">
    <w:p w14:paraId="409E4741" w14:textId="77777777" w:rsidR="00ED32C5" w:rsidRPr="005C7E94" w:rsidRDefault="00ED32C5" w:rsidP="005A15EB">
      <w:pPr>
        <w:pStyle w:val="FootnoteText"/>
      </w:pPr>
      <w:r w:rsidRPr="005C7E94">
        <w:rPr>
          <w:rStyle w:val="FootnoteReference"/>
        </w:rPr>
        <w:footnoteRef/>
      </w:r>
      <w:r w:rsidRPr="005C7E94">
        <w:t xml:space="preserve"> </w:t>
      </w:r>
      <w:r w:rsidRPr="005C7E94">
        <w:rPr>
          <w:i/>
        </w:rPr>
        <w:t xml:space="preserve">L’organisme de caution doit insérer un montant représentant le montant du Marché mentionné au Marché soit dans la (ou les) monnaie(s) mentionnée(s) au Marché, soit dans toute autre monnaie librement convertible acceptable par le </w:t>
      </w:r>
      <w:r>
        <w:rPr>
          <w:i/>
        </w:rPr>
        <w:t>Maître d’Ouvrage</w:t>
      </w:r>
      <w:r w:rsidRPr="005C7E94">
        <w:rPr>
          <w:i/>
        </w:rPr>
        <w:t>.</w:t>
      </w:r>
    </w:p>
  </w:footnote>
  <w:footnote w:id="15">
    <w:p w14:paraId="10C0B871" w14:textId="4AF22B8F" w:rsidR="00ED32C5" w:rsidRPr="0046713E" w:rsidRDefault="00ED32C5" w:rsidP="002C5167">
      <w:pPr>
        <w:pStyle w:val="FootnoteText"/>
        <w:ind w:left="360" w:hanging="360"/>
        <w:rPr>
          <w:lang w:val="fr-FR"/>
        </w:rPr>
      </w:pPr>
      <w:r w:rsidRPr="00DD6F80">
        <w:rPr>
          <w:rStyle w:val="FootnoteReference"/>
        </w:rPr>
        <w:footnoteRef/>
      </w:r>
      <w:r>
        <w:rPr>
          <w:lang w:val="fr-FR"/>
        </w:rPr>
        <w:tab/>
      </w:r>
      <w:r w:rsidRPr="0046713E">
        <w:rPr>
          <w:i/>
          <w:lang w:val="fr-FR"/>
        </w:rPr>
        <w:t>Le Garant doit insérer le</w:t>
      </w:r>
      <w:r>
        <w:rPr>
          <w:i/>
          <w:lang w:val="fr-FR"/>
        </w:rPr>
        <w:t xml:space="preserve"> </w:t>
      </w:r>
      <w:r w:rsidRPr="0046713E">
        <w:rPr>
          <w:i/>
          <w:lang w:val="fr-FR"/>
        </w:rPr>
        <w:t>montant représentant le montant de l’avance soit dans la (ou les) monnaie (s) mentionnée(s) au Marché pour le paiement de l’avance, soit dans toute autre monnaie librement convertible acceptable par l’</w:t>
      </w:r>
      <w:r>
        <w:rPr>
          <w:i/>
          <w:lang w:val="fr-FR"/>
        </w:rPr>
        <w:t>Maître d’Ouvrage</w:t>
      </w:r>
      <w:r w:rsidRPr="0046713E">
        <w:rPr>
          <w:i/>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1249" w14:textId="12EA21EB" w:rsidR="00ED32C5" w:rsidRPr="002057B2" w:rsidRDefault="00ED32C5" w:rsidP="002057B2">
    <w:pPr>
      <w:pStyle w:val="Header"/>
      <w:tabs>
        <w:tab w:val="right" w:pos="9720"/>
      </w:tabs>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70C2" w14:textId="3B20DACD" w:rsidR="00ED32C5" w:rsidRDefault="00ED32C5" w:rsidP="00FA4AB3">
    <w:pPr>
      <w:pStyle w:val="Header"/>
      <w:pBdr>
        <w:bottom w:val="single" w:sz="4" w:space="1" w:color="auto"/>
      </w:pBdr>
      <w:tabs>
        <w:tab w:val="clear" w:pos="9000"/>
        <w:tab w:val="right" w:pos="9356"/>
        <w:tab w:val="right" w:pos="12960"/>
      </w:tabs>
      <w:jc w:val="right"/>
      <w:rPr>
        <w:lang w:val="fr-FR"/>
      </w:rPr>
    </w:pPr>
    <w:r>
      <w:t>Réponse d’Urgence au COVID-19 – Demande de Cotations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69A5" w14:textId="367EF0B8" w:rsidR="00ED32C5" w:rsidRPr="002057B2" w:rsidRDefault="00ED32C5" w:rsidP="002057B2">
    <w:pPr>
      <w:pStyle w:val="Header"/>
      <w:tabs>
        <w:tab w:val="right" w:pos="972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AEB0" w14:textId="77777777" w:rsidR="00ED32C5" w:rsidRPr="00506226" w:rsidRDefault="00ED32C5" w:rsidP="0050622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1ECC" w14:textId="2C46B479" w:rsidR="00ED32C5" w:rsidRDefault="00ED32C5" w:rsidP="00BC2AA6">
    <w:pPr>
      <w:pStyle w:val="Header"/>
      <w:pBdr>
        <w:bottom w:val="single" w:sz="4" w:space="0" w:color="000000"/>
      </w:pBdr>
      <w:tabs>
        <w:tab w:val="clear" w:pos="9000"/>
        <w:tab w:val="right" w:pos="9356"/>
        <w:tab w:val="right" w:pos="9720"/>
      </w:tabs>
      <w:ind w:right="-18"/>
      <w:jc w:val="right"/>
    </w:pPr>
    <w:r>
      <w:t>Réponse d’Urgence au COVID-19 -- Demande de Cotations pour les Petits Travaux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D58C" w14:textId="72514D48" w:rsidR="00ED32C5" w:rsidRPr="00EF3BD5" w:rsidRDefault="00ED32C5"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0C4F" w14:textId="76BC0358" w:rsidR="00ED32C5" w:rsidRDefault="00ED32C5" w:rsidP="00DF7F6B">
    <w:pPr>
      <w:pStyle w:val="Header"/>
      <w:ind w:right="69"/>
      <w:jc w:val="right"/>
      <w:rPr>
        <w:lang w:val="fr-FR"/>
      </w:rPr>
    </w:pPr>
    <w:r>
      <w:rPr>
        <w:lang w:val="fr-FR"/>
      </w:rPr>
      <w:t>Réponse d’Urgence au COVID-19 – Demande de Cotations pour les  Petits Travaux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0D2D" w14:textId="3B485469" w:rsidR="00ED32C5" w:rsidRDefault="00ED32C5" w:rsidP="00BC2AA6">
    <w:pPr>
      <w:pStyle w:val="Header"/>
      <w:pBdr>
        <w:bottom w:val="single" w:sz="4" w:space="1" w:color="auto"/>
      </w:pBdr>
      <w:jc w:val="right"/>
      <w:rPr>
        <w:lang w:val="fr-FR"/>
      </w:rPr>
    </w:pPr>
    <w:r>
      <w:rPr>
        <w:lang w:val="fr-FR"/>
      </w:rPr>
      <w:t>Réponse d’Urgence au COVID-19 – Demande de Cotations pour les Petits Travaux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010C" w14:textId="3E75BF15" w:rsidR="00ED32C5" w:rsidRDefault="00ED32C5" w:rsidP="009E1827">
    <w:pPr>
      <w:pStyle w:val="Header"/>
      <w:pBdr>
        <w:bottom w:val="single" w:sz="4" w:space="1" w:color="auto"/>
      </w:pBdr>
      <w:tabs>
        <w:tab w:val="clear" w:pos="9000"/>
        <w:tab w:val="right" w:pos="9356"/>
        <w:tab w:val="right" w:pos="12960"/>
      </w:tabs>
      <w:rPr>
        <w:lang w:val="fr-FR"/>
      </w:rPr>
    </w:pPr>
    <w:r w:rsidRPr="00487FD2">
      <w:rPr>
        <w:lang w:val="fr-FR"/>
      </w:rPr>
      <w:t>Section X. Formulaires du Marché</w:t>
    </w:r>
    <w:r>
      <w:rPr>
        <w:lang w:val="fr-FR"/>
      </w:rPr>
      <w:tab/>
    </w:r>
    <w:r>
      <w:rPr>
        <w:rStyle w:val="PageNumber"/>
      </w:rPr>
      <w:fldChar w:fldCharType="begin"/>
    </w:r>
    <w:r w:rsidRPr="00487FD2">
      <w:rPr>
        <w:rStyle w:val="PageNumber"/>
        <w:lang w:val="fr-FR"/>
      </w:rPr>
      <w:instrText xml:space="preserve"> PAGE </w:instrText>
    </w:r>
    <w:r>
      <w:rPr>
        <w:rStyle w:val="PageNumber"/>
      </w:rPr>
      <w:fldChar w:fldCharType="separate"/>
    </w:r>
    <w:r>
      <w:rPr>
        <w:rStyle w:val="PageNumber"/>
        <w:noProof/>
        <w:lang w:val="fr-FR"/>
      </w:rPr>
      <w:t>42</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C53E" w14:textId="0F3039BF" w:rsidR="00ED32C5" w:rsidRDefault="00ED32C5" w:rsidP="00FA4AB3">
    <w:pPr>
      <w:pStyle w:val="Header"/>
      <w:jc w:val="right"/>
    </w:pPr>
    <w:r>
      <w:rPr>
        <w:lang w:val="fr-FR"/>
      </w:rPr>
      <w:t>Réponse d’Urgence au COVID-19 – Demande de Cotations pour les Petits Travaux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lvlText w:val=".%6"/>
      <w:legacy w:legacy="1" w:legacySpace="120" w:legacyIndent="1152"/>
      <w:lvlJc w:val="left"/>
      <w:pPr>
        <w:ind w:left="1152" w:hanging="1152"/>
      </w:pPr>
      <w:rPr>
        <w:rFonts w:cs="Times New Roman"/>
      </w:rPr>
    </w:lvl>
    <w:lvl w:ilvl="6">
      <w:start w:val="1"/>
      <w:numFmt w:val="decimal"/>
      <w:lvlText w:val=".%6.%7"/>
      <w:legacy w:legacy="1" w:legacySpace="120" w:legacyIndent="1296"/>
      <w:lvlJc w:val="left"/>
      <w:pPr>
        <w:ind w:left="1296" w:hanging="1296"/>
      </w:pPr>
      <w:rPr>
        <w:rFonts w:cs="Times New Roman"/>
      </w:rPr>
    </w:lvl>
    <w:lvl w:ilvl="7">
      <w:start w:val="1"/>
      <w:numFmt w:val="decimal"/>
      <w:lvlText w:val=".%6.%7.%8"/>
      <w:legacy w:legacy="1" w:legacySpace="120" w:legacyIndent="1440"/>
      <w:lvlJc w:val="left"/>
      <w:pPr>
        <w:ind w:left="1440" w:hanging="1440"/>
      </w:pPr>
      <w:rPr>
        <w:rFonts w:cs="Times New Roman"/>
      </w:rPr>
    </w:lvl>
    <w:lvl w:ilvl="8">
      <w:start w:val="1"/>
      <w:numFmt w:val="decimal"/>
      <w:lvlText w:val=".%6.%7.%8.%9"/>
      <w:legacy w:legacy="1" w:legacySpace="120" w:legacyIndent="1584"/>
      <w:lvlJc w:val="left"/>
      <w:pPr>
        <w:ind w:left="1584" w:hanging="1584"/>
      </w:pPr>
      <w:rPr>
        <w:rFonts w:cs="Times New Roman"/>
      </w:rPr>
    </w:lvl>
  </w:abstractNum>
  <w:abstractNum w:abstractNumId="1" w15:restartNumberingAfterBreak="0">
    <w:nsid w:val="0149785B"/>
    <w:multiLevelType w:val="singleLevel"/>
    <w:tmpl w:val="68D66804"/>
    <w:lvl w:ilvl="0">
      <w:start w:val="1"/>
      <w:numFmt w:val="lowerLetter"/>
      <w:lvlText w:val="(%1)"/>
      <w:lvlJc w:val="left"/>
      <w:pPr>
        <w:ind w:left="720" w:hanging="360"/>
      </w:pPr>
      <w:rPr>
        <w:rFonts w:hint="default"/>
        <w:b w:val="0"/>
        <w:i w:val="0"/>
      </w:rPr>
    </w:lvl>
  </w:abstractNum>
  <w:abstractNum w:abstractNumId="2" w15:restartNumberingAfterBreak="0">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151041"/>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E93F7F"/>
    <w:multiLevelType w:val="hybridMultilevel"/>
    <w:tmpl w:val="3340654E"/>
    <w:lvl w:ilvl="0" w:tplc="F4F26DF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04F85CE7"/>
    <w:multiLevelType w:val="multilevel"/>
    <w:tmpl w:val="25EC3824"/>
    <w:lvl w:ilvl="0">
      <w:start w:val="11"/>
      <w:numFmt w:val="decimal"/>
      <w:lvlText w:val="%1"/>
      <w:lvlJc w:val="left"/>
      <w:pPr>
        <w:ind w:left="420" w:hanging="420"/>
      </w:pPr>
      <w:rPr>
        <w:rFonts w:hint="default"/>
        <w:b/>
      </w:rPr>
    </w:lvl>
    <w:lvl w:ilvl="1">
      <w:start w:val="4"/>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54F56B2"/>
    <w:multiLevelType w:val="hybridMultilevel"/>
    <w:tmpl w:val="703C504C"/>
    <w:lvl w:ilvl="0" w:tplc="5540F9EA">
      <w:start w:val="16"/>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8440AA"/>
    <w:multiLevelType w:val="hybridMultilevel"/>
    <w:tmpl w:val="0DAE2B70"/>
    <w:lvl w:ilvl="0" w:tplc="F4F26DF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521FA8"/>
    <w:multiLevelType w:val="hybridMultilevel"/>
    <w:tmpl w:val="34925076"/>
    <w:lvl w:ilvl="0" w:tplc="FFBA1AF2">
      <w:start w:val="28"/>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7A37FA"/>
    <w:multiLevelType w:val="multilevel"/>
    <w:tmpl w:val="D9F41D12"/>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70F06EB"/>
    <w:multiLevelType w:val="hybridMultilevel"/>
    <w:tmpl w:val="E1F2B8F8"/>
    <w:lvl w:ilvl="0" w:tplc="B8A657FC">
      <w:start w:val="1"/>
      <w:numFmt w:val="lowerLetter"/>
      <w:lvlText w:val="(%1)"/>
      <w:lvlJc w:val="left"/>
      <w:pPr>
        <w:ind w:left="3960" w:hanging="360"/>
      </w:pPr>
      <w:rPr>
        <w:rFonts w:cs="Times New Roman" w:hint="default"/>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7"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8"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9855C38"/>
    <w:multiLevelType w:val="multilevel"/>
    <w:tmpl w:val="7D14FB44"/>
    <w:lvl w:ilvl="0">
      <w:start w:val="2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0A2A134B"/>
    <w:multiLevelType w:val="multilevel"/>
    <w:tmpl w:val="A378C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A562AB1"/>
    <w:multiLevelType w:val="multilevel"/>
    <w:tmpl w:val="21484A0E"/>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22"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23" w15:restartNumberingAfterBreak="0">
    <w:nsid w:val="0C525B12"/>
    <w:multiLevelType w:val="hybridMultilevel"/>
    <w:tmpl w:val="35428270"/>
    <w:lvl w:ilvl="0" w:tplc="4B64ACFE">
      <w:start w:val="1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5"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0D2F7DE3"/>
    <w:multiLevelType w:val="hybridMultilevel"/>
    <w:tmpl w:val="6E0641FA"/>
    <w:lvl w:ilvl="0" w:tplc="94808140">
      <w:start w:val="1"/>
      <w:numFmt w:val="lowerRoman"/>
      <w:lvlText w:val="%1."/>
      <w:lvlJc w:val="left"/>
      <w:pPr>
        <w:ind w:left="1440" w:hanging="360"/>
      </w:pPr>
      <w:rPr>
        <w:rFonts w:ascii="Times New Roman" w:eastAsia="Times New Roman" w:hAnsi="Times New Roman" w:cs="Times New Roman" w:hint="default"/>
        <w:spacing w:val="-2"/>
        <w:w w:val="101"/>
        <w:sz w:val="18"/>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510915"/>
    <w:multiLevelType w:val="multilevel"/>
    <w:tmpl w:val="16D422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DEC5219"/>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31"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0F4F7FA5"/>
    <w:multiLevelType w:val="multilevel"/>
    <w:tmpl w:val="7D14FB44"/>
    <w:lvl w:ilvl="0">
      <w:start w:val="2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0FDE65EE"/>
    <w:multiLevelType w:val="multilevel"/>
    <w:tmpl w:val="AE7A107E"/>
    <w:lvl w:ilvl="0">
      <w:start w:val="28"/>
      <w:numFmt w:val="decimal"/>
      <w:lvlText w:val="%1."/>
      <w:lvlJc w:val="left"/>
      <w:pPr>
        <w:tabs>
          <w:tab w:val="num" w:pos="720"/>
        </w:tabs>
        <w:ind w:left="720" w:hanging="360"/>
      </w:pPr>
      <w:rPr>
        <w:rFonts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10235479"/>
    <w:multiLevelType w:val="hybridMultilevel"/>
    <w:tmpl w:val="B622B0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0861F8E"/>
    <w:multiLevelType w:val="singleLevel"/>
    <w:tmpl w:val="68D66804"/>
    <w:lvl w:ilvl="0">
      <w:start w:val="1"/>
      <w:numFmt w:val="lowerLetter"/>
      <w:lvlText w:val="(%1)"/>
      <w:lvlJc w:val="left"/>
      <w:pPr>
        <w:ind w:left="720" w:hanging="360"/>
      </w:pPr>
      <w:rPr>
        <w:rFonts w:hint="default"/>
        <w:b w:val="0"/>
        <w:i w:val="0"/>
      </w:rPr>
    </w:lvl>
  </w:abstractNum>
  <w:abstractNum w:abstractNumId="3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204522E"/>
    <w:multiLevelType w:val="hybridMultilevel"/>
    <w:tmpl w:val="0D4C7BC2"/>
    <w:lvl w:ilvl="0" w:tplc="CFCC674C">
      <w:start w:val="7"/>
      <w:numFmt w:val="decimal"/>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13084BE8"/>
    <w:multiLevelType w:val="hybridMultilevel"/>
    <w:tmpl w:val="984C07B8"/>
    <w:lvl w:ilvl="0" w:tplc="2F821D16">
      <w:start w:val="10"/>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34C7D77"/>
    <w:multiLevelType w:val="hybridMultilevel"/>
    <w:tmpl w:val="5052E506"/>
    <w:lvl w:ilvl="0" w:tplc="68D66804">
      <w:start w:val="1"/>
      <w:numFmt w:val="lowerLetter"/>
      <w:lvlText w:val="(%1)"/>
      <w:lvlJc w:val="left"/>
      <w:pPr>
        <w:ind w:left="927" w:hanging="360"/>
      </w:pPr>
      <w:rPr>
        <w:rFonts w:hint="default"/>
        <w:b w:val="0"/>
        <w:i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41" w15:restartNumberingAfterBreak="0">
    <w:nsid w:val="14246B06"/>
    <w:multiLevelType w:val="multilevel"/>
    <w:tmpl w:val="313C37CA"/>
    <w:lvl w:ilvl="0">
      <w:start w:val="25"/>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2"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52D01B3"/>
    <w:multiLevelType w:val="hybridMultilevel"/>
    <w:tmpl w:val="A0C2DACE"/>
    <w:lvl w:ilvl="0" w:tplc="6CF2EFC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556354B"/>
    <w:multiLevelType w:val="multilevel"/>
    <w:tmpl w:val="2B3E4C56"/>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57A199B"/>
    <w:multiLevelType w:val="multilevel"/>
    <w:tmpl w:val="D318E15E"/>
    <w:lvl w:ilvl="0">
      <w:start w:val="2"/>
      <w:numFmt w:val="decimal"/>
      <w:lvlText w:val="%1"/>
      <w:lvlJc w:val="left"/>
      <w:pPr>
        <w:tabs>
          <w:tab w:val="num" w:pos="570"/>
        </w:tabs>
        <w:ind w:left="570" w:hanging="570"/>
      </w:pPr>
      <w:rPr>
        <w:rFonts w:hint="default"/>
      </w:rPr>
    </w:lvl>
    <w:lvl w:ilvl="1">
      <w:start w:val="1"/>
      <w:numFmt w:val="decimal"/>
      <w:lvlText w:val="2.%2"/>
      <w:lvlJc w:val="left"/>
      <w:pPr>
        <w:tabs>
          <w:tab w:val="num" w:pos="570"/>
        </w:tabs>
        <w:ind w:left="570" w:hanging="57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164765D6"/>
    <w:multiLevelType w:val="hybridMultilevel"/>
    <w:tmpl w:val="EB0476B8"/>
    <w:lvl w:ilvl="0" w:tplc="8640EFB0">
      <w:start w:val="1"/>
      <w:numFmt w:val="decimal"/>
      <w:lvlText w:val="%1."/>
      <w:lvlJc w:val="left"/>
      <w:pPr>
        <w:ind w:left="1433" w:hanging="360"/>
      </w:pPr>
      <w:rPr>
        <w:rFonts w:hint="default"/>
        <w:b w:val="0"/>
        <w:sz w:val="24"/>
        <w:szCs w:val="24"/>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49"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682341C"/>
    <w:multiLevelType w:val="singleLevel"/>
    <w:tmpl w:val="68D66804"/>
    <w:lvl w:ilvl="0">
      <w:start w:val="1"/>
      <w:numFmt w:val="lowerLetter"/>
      <w:lvlText w:val="(%1)"/>
      <w:lvlJc w:val="left"/>
      <w:pPr>
        <w:ind w:left="1080" w:hanging="360"/>
      </w:pPr>
      <w:rPr>
        <w:rFonts w:hint="default"/>
        <w:b w:val="0"/>
        <w:i w:val="0"/>
      </w:rPr>
    </w:lvl>
  </w:abstractNum>
  <w:abstractNum w:abstractNumId="51" w15:restartNumberingAfterBreak="0">
    <w:nsid w:val="169B762A"/>
    <w:multiLevelType w:val="hybridMultilevel"/>
    <w:tmpl w:val="0C0C8C04"/>
    <w:lvl w:ilvl="0" w:tplc="68D66804">
      <w:start w:val="1"/>
      <w:numFmt w:val="lowerLetter"/>
      <w:lvlText w:val="(%1)"/>
      <w:lvlJc w:val="left"/>
      <w:pPr>
        <w:ind w:left="1080" w:hanging="360"/>
      </w:pPr>
      <w:rPr>
        <w:rFonts w:hint="default"/>
        <w:b w:val="0"/>
        <w:i w:val="0"/>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16C072D1"/>
    <w:multiLevelType w:val="hybridMultilevel"/>
    <w:tmpl w:val="A22A9D00"/>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16C83656"/>
    <w:multiLevelType w:val="multilevel"/>
    <w:tmpl w:val="A0544AA6"/>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18187A0B"/>
    <w:multiLevelType w:val="multilevel"/>
    <w:tmpl w:val="33EAE7CC"/>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18826DB4"/>
    <w:multiLevelType w:val="hybridMultilevel"/>
    <w:tmpl w:val="CAD836C6"/>
    <w:lvl w:ilvl="0" w:tplc="8640EFB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9143C32"/>
    <w:multiLevelType w:val="hybridMultilevel"/>
    <w:tmpl w:val="6012FC2A"/>
    <w:lvl w:ilvl="0" w:tplc="B8A657FC">
      <w:start w:val="1"/>
      <w:numFmt w:val="lowerLetter"/>
      <w:lvlText w:val="(%1)"/>
      <w:lvlJc w:val="left"/>
      <w:pPr>
        <w:tabs>
          <w:tab w:val="num" w:pos="0"/>
        </w:tabs>
        <w:ind w:left="1080" w:hanging="360"/>
      </w:pPr>
      <w:rPr>
        <w:rFonts w:cs="Times New Roman" w:hint="default"/>
      </w:rPr>
    </w:lvl>
    <w:lvl w:ilvl="1" w:tplc="8CD40B62">
      <w:start w:val="1"/>
      <w:numFmt w:val="lowerLetter"/>
      <w:lvlText w:val="%2)"/>
      <w:lvlJc w:val="left"/>
      <w:pPr>
        <w:ind w:left="1620" w:hanging="540"/>
      </w:pPr>
      <w:rPr>
        <w:rFonts w:hint="default"/>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57" w15:restartNumberingAfterBreak="0">
    <w:nsid w:val="1986726E"/>
    <w:multiLevelType w:val="singleLevel"/>
    <w:tmpl w:val="67E8BDBC"/>
    <w:lvl w:ilvl="0">
      <w:start w:val="1"/>
      <w:numFmt w:val="lowerLetter"/>
      <w:lvlText w:val="(%1)"/>
      <w:legacy w:legacy="1" w:legacySpace="120" w:legacyIndent="720"/>
      <w:lvlJc w:val="left"/>
      <w:pPr>
        <w:ind w:left="1440" w:hanging="720"/>
      </w:pPr>
    </w:lvl>
  </w:abstractNum>
  <w:abstractNum w:abstractNumId="58"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9" w15:restartNumberingAfterBreak="0">
    <w:nsid w:val="1ADF0791"/>
    <w:multiLevelType w:val="hybridMultilevel"/>
    <w:tmpl w:val="D3C49A50"/>
    <w:lvl w:ilvl="0" w:tplc="247E67D8">
      <w:start w:val="14"/>
      <w:numFmt w:val="lowerRoman"/>
      <w:lvlText w:val="%1."/>
      <w:lvlJc w:val="left"/>
      <w:pPr>
        <w:ind w:left="720" w:hanging="360"/>
      </w:pPr>
      <w:rPr>
        <w:rFonts w:ascii="Times New Roman" w:eastAsia="Times New Roman" w:hAnsi="Times New Roman" w:cs="Times New Roman" w:hint="default"/>
        <w:spacing w:val="-2"/>
        <w:w w:val="10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B11244A"/>
    <w:multiLevelType w:val="singleLevel"/>
    <w:tmpl w:val="E924B476"/>
    <w:lvl w:ilvl="0">
      <w:start w:val="1"/>
      <w:numFmt w:val="lowerRoman"/>
      <w:lvlText w:val="(%1)"/>
      <w:lvlJc w:val="right"/>
      <w:pPr>
        <w:ind w:left="1440" w:hanging="360"/>
      </w:pPr>
      <w:rPr>
        <w:rFonts w:hint="default"/>
      </w:rPr>
    </w:lvl>
  </w:abstractNum>
  <w:abstractNum w:abstractNumId="61" w15:restartNumberingAfterBreak="0">
    <w:nsid w:val="1B716E8A"/>
    <w:multiLevelType w:val="hybridMultilevel"/>
    <w:tmpl w:val="86DAD04E"/>
    <w:lvl w:ilvl="0" w:tplc="68D66804">
      <w:start w:val="1"/>
      <w:numFmt w:val="lowerLetter"/>
      <w:lvlText w:val="(%1)"/>
      <w:lvlJc w:val="left"/>
      <w:pPr>
        <w:ind w:left="720" w:hanging="360"/>
      </w:pPr>
      <w:rPr>
        <w:rFonts w:hint="default"/>
        <w:b w:val="0"/>
        <w:i w:val="0"/>
      </w:rPr>
    </w:lvl>
    <w:lvl w:ilvl="1" w:tplc="B4780AF2">
      <w:start w:val="1"/>
      <w:numFmt w:val="decimal"/>
      <w:lvlText w:val="%2."/>
      <w:lvlJc w:val="left"/>
      <w:pPr>
        <w:ind w:left="1620" w:hanging="540"/>
      </w:pPr>
      <w:rPr>
        <w:rFonts w:hint="default"/>
      </w:rPr>
    </w:lvl>
    <w:lvl w:ilvl="2" w:tplc="FEC09BEE">
      <w:start w:val="1"/>
      <w:numFmt w:val="lowerLetter"/>
      <w:lvlText w:val="%3)"/>
      <w:lvlJc w:val="left"/>
      <w:pPr>
        <w:ind w:left="2520" w:hanging="540"/>
      </w:pPr>
      <w:rPr>
        <w:rFonts w:hint="default"/>
      </w:rPr>
    </w:lvl>
    <w:lvl w:ilvl="3" w:tplc="E86C1A0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BA12C30"/>
    <w:multiLevelType w:val="multilevel"/>
    <w:tmpl w:val="C0983F96"/>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1CC024A7"/>
    <w:multiLevelType w:val="hybridMultilevel"/>
    <w:tmpl w:val="9FFAC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CD00B75"/>
    <w:multiLevelType w:val="hybridMultilevel"/>
    <w:tmpl w:val="4DD0A3E8"/>
    <w:lvl w:ilvl="0" w:tplc="7076E5BE">
      <w:start w:val="1"/>
      <w:numFmt w:val="lowerLetter"/>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66" w15:restartNumberingAfterBreak="0">
    <w:nsid w:val="1D451B6C"/>
    <w:multiLevelType w:val="hybridMultilevel"/>
    <w:tmpl w:val="A7F6F910"/>
    <w:lvl w:ilvl="0" w:tplc="2ABCD62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E571725"/>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0" w15:restartNumberingAfterBreak="0">
    <w:nsid w:val="1F8B4EE8"/>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1FC33C53"/>
    <w:multiLevelType w:val="multilevel"/>
    <w:tmpl w:val="98B49D64"/>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22704B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2765156"/>
    <w:multiLevelType w:val="hybridMultilevel"/>
    <w:tmpl w:val="46BE3F0E"/>
    <w:lvl w:ilvl="0" w:tplc="8640EFB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C154C8"/>
    <w:multiLevelType w:val="hybridMultilevel"/>
    <w:tmpl w:val="D238608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77" w15:restartNumberingAfterBreak="0">
    <w:nsid w:val="249C2BFC"/>
    <w:multiLevelType w:val="hybridMultilevel"/>
    <w:tmpl w:val="5AF8690E"/>
    <w:lvl w:ilvl="0" w:tplc="4C32A000">
      <w:start w:val="1"/>
      <w:numFmt w:val="decimal"/>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5253374"/>
    <w:multiLevelType w:val="singleLevel"/>
    <w:tmpl w:val="68D66804"/>
    <w:lvl w:ilvl="0">
      <w:start w:val="1"/>
      <w:numFmt w:val="lowerLetter"/>
      <w:lvlText w:val="(%1)"/>
      <w:lvlJc w:val="left"/>
      <w:pPr>
        <w:ind w:left="927" w:hanging="360"/>
      </w:pPr>
      <w:rPr>
        <w:rFonts w:hint="default"/>
        <w:b w:val="0"/>
        <w:i w:val="0"/>
      </w:rPr>
    </w:lvl>
  </w:abstractNum>
  <w:abstractNum w:abstractNumId="80" w15:restartNumberingAfterBreak="0">
    <w:nsid w:val="255A2CFB"/>
    <w:multiLevelType w:val="hybridMultilevel"/>
    <w:tmpl w:val="91C22D4E"/>
    <w:lvl w:ilvl="0" w:tplc="E924B476">
      <w:start w:val="1"/>
      <w:numFmt w:val="lowerRoman"/>
      <w:lvlText w:val="(%1)"/>
      <w:lvlJc w:val="righ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81"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292826A2"/>
    <w:multiLevelType w:val="multilevel"/>
    <w:tmpl w:val="AFE8E7F8"/>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3"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84"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86" w15:restartNumberingAfterBreak="0">
    <w:nsid w:val="2B213EF1"/>
    <w:multiLevelType w:val="hybridMultilevel"/>
    <w:tmpl w:val="AA7E5820"/>
    <w:lvl w:ilvl="0" w:tplc="E6585A7C">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2BFF6CB5"/>
    <w:multiLevelType w:val="hybridMultilevel"/>
    <w:tmpl w:val="1B225D24"/>
    <w:lvl w:ilvl="0" w:tplc="FFFFFFFF">
      <w:start w:val="1"/>
      <w:numFmt w:val="ideographDigital"/>
      <w:lvlText w:val=""/>
      <w:lvlJc w:val="left"/>
    </w:lvl>
    <w:lvl w:ilvl="1" w:tplc="8EF82CC6">
      <w:start w:val="1"/>
      <w:numFmt w:val="decimal"/>
      <w:lvlText w:val="%2."/>
      <w:lvlJc w:val="left"/>
      <w:rPr>
        <w:rFonts w:ascii="Times New Roman"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2C5331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D1E23CE"/>
    <w:multiLevelType w:val="hybridMultilevel"/>
    <w:tmpl w:val="6772104C"/>
    <w:lvl w:ilvl="0" w:tplc="890276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0"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2DE97721"/>
    <w:multiLevelType w:val="multilevel"/>
    <w:tmpl w:val="AA448824"/>
    <w:lvl w:ilvl="0">
      <w:start w:val="22"/>
      <w:numFmt w:val="decimal"/>
      <w:lvlText w:val="%1."/>
      <w:lvlJc w:val="left"/>
      <w:pPr>
        <w:tabs>
          <w:tab w:val="num" w:pos="720"/>
        </w:tabs>
        <w:ind w:left="720" w:hanging="360"/>
      </w:pPr>
      <w:rPr>
        <w:rFonts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2" w15:restartNumberingAfterBreak="0">
    <w:nsid w:val="2E3C66DF"/>
    <w:multiLevelType w:val="singleLevel"/>
    <w:tmpl w:val="B8A657FC"/>
    <w:lvl w:ilvl="0">
      <w:start w:val="1"/>
      <w:numFmt w:val="lowerLetter"/>
      <w:lvlText w:val="(%1)"/>
      <w:lvlJc w:val="left"/>
      <w:pPr>
        <w:ind w:left="720" w:hanging="360"/>
      </w:pPr>
      <w:rPr>
        <w:rFonts w:cs="Times New Roman" w:hint="default"/>
      </w:rPr>
    </w:lvl>
  </w:abstractNum>
  <w:abstractNum w:abstractNumId="93" w15:restartNumberingAfterBreak="0">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95" w15:restartNumberingAfterBreak="0">
    <w:nsid w:val="2F965B45"/>
    <w:multiLevelType w:val="hybridMultilevel"/>
    <w:tmpl w:val="E1CA8B86"/>
    <w:lvl w:ilvl="0" w:tplc="6B481E5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2FD3766D"/>
    <w:multiLevelType w:val="multilevel"/>
    <w:tmpl w:val="8ADEE1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30D63267"/>
    <w:multiLevelType w:val="hybridMultilevel"/>
    <w:tmpl w:val="1570D1F2"/>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8" w15:restartNumberingAfterBreak="0">
    <w:nsid w:val="30D80EC7"/>
    <w:multiLevelType w:val="hybridMultilevel"/>
    <w:tmpl w:val="23BC2FBA"/>
    <w:lvl w:ilvl="0" w:tplc="8640EFB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138607E"/>
    <w:multiLevelType w:val="hybridMultilevel"/>
    <w:tmpl w:val="036A491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0" w15:restartNumberingAfterBreak="0">
    <w:nsid w:val="31814DC1"/>
    <w:multiLevelType w:val="hybridMultilevel"/>
    <w:tmpl w:val="46DA7676"/>
    <w:lvl w:ilvl="0" w:tplc="8640EFB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1E54869"/>
    <w:multiLevelType w:val="hybridMultilevel"/>
    <w:tmpl w:val="706E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103" w15:restartNumberingAfterBreak="0">
    <w:nsid w:val="32540208"/>
    <w:multiLevelType w:val="singleLevel"/>
    <w:tmpl w:val="68D66804"/>
    <w:lvl w:ilvl="0">
      <w:start w:val="1"/>
      <w:numFmt w:val="lowerLetter"/>
      <w:lvlText w:val="(%1)"/>
      <w:lvlJc w:val="left"/>
      <w:pPr>
        <w:ind w:left="360" w:hanging="360"/>
      </w:pPr>
      <w:rPr>
        <w:rFonts w:hint="default"/>
        <w:b w:val="0"/>
        <w:i w:val="0"/>
      </w:rPr>
    </w:lvl>
  </w:abstractNum>
  <w:abstractNum w:abstractNumId="104" w15:restartNumberingAfterBreak="0">
    <w:nsid w:val="325A66DA"/>
    <w:multiLevelType w:val="hybridMultilevel"/>
    <w:tmpl w:val="0952FAFA"/>
    <w:lvl w:ilvl="0" w:tplc="8640EFB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33086D22"/>
    <w:multiLevelType w:val="hybridMultilevel"/>
    <w:tmpl w:val="DEA4BAFE"/>
    <w:lvl w:ilvl="0" w:tplc="04090017">
      <w:start w:val="1"/>
      <w:numFmt w:val="lowerLetter"/>
      <w:lvlText w:val="%1)"/>
      <w:lvlJc w:val="left"/>
      <w:pPr>
        <w:ind w:left="1421" w:hanging="360"/>
      </w:pPr>
    </w:lvl>
    <w:lvl w:ilvl="1" w:tplc="04090019">
      <w:start w:val="1"/>
      <w:numFmt w:val="lowerLetter"/>
      <w:lvlText w:val="%2."/>
      <w:lvlJc w:val="left"/>
      <w:pPr>
        <w:ind w:left="2141" w:hanging="360"/>
      </w:pPr>
    </w:lvl>
    <w:lvl w:ilvl="2" w:tplc="0409001B" w:tentative="1">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107" w15:restartNumberingAfterBreak="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339A6069"/>
    <w:multiLevelType w:val="hybridMultilevel"/>
    <w:tmpl w:val="D1B0E49C"/>
    <w:lvl w:ilvl="0" w:tplc="8640EFB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3AB65EF"/>
    <w:multiLevelType w:val="singleLevel"/>
    <w:tmpl w:val="04090019"/>
    <w:lvl w:ilvl="0">
      <w:start w:val="1"/>
      <w:numFmt w:val="lowerLetter"/>
      <w:lvlText w:val="%1."/>
      <w:lvlJc w:val="left"/>
      <w:pPr>
        <w:ind w:left="720" w:hanging="360"/>
      </w:pPr>
    </w:lvl>
  </w:abstractNum>
  <w:abstractNum w:abstractNumId="110"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1" w15:restartNumberingAfterBreak="0">
    <w:nsid w:val="349447C9"/>
    <w:multiLevelType w:val="hybridMultilevel"/>
    <w:tmpl w:val="4F5E31CC"/>
    <w:lvl w:ilvl="0" w:tplc="68D66804">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35356063"/>
    <w:multiLevelType w:val="hybridMultilevel"/>
    <w:tmpl w:val="0F80273E"/>
    <w:lvl w:ilvl="0" w:tplc="8640EFB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775FED"/>
    <w:multiLevelType w:val="multilevel"/>
    <w:tmpl w:val="A52650F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362B4C65"/>
    <w:multiLevelType w:val="singleLevel"/>
    <w:tmpl w:val="68D66804"/>
    <w:lvl w:ilvl="0">
      <w:start w:val="1"/>
      <w:numFmt w:val="lowerLetter"/>
      <w:lvlText w:val="(%1)"/>
      <w:lvlJc w:val="left"/>
      <w:pPr>
        <w:ind w:left="720" w:hanging="360"/>
      </w:pPr>
      <w:rPr>
        <w:rFonts w:hint="default"/>
        <w:b w:val="0"/>
        <w:i w:val="0"/>
      </w:rPr>
    </w:lvl>
  </w:abstractNum>
  <w:abstractNum w:abstractNumId="116" w15:restartNumberingAfterBreak="0">
    <w:nsid w:val="36837235"/>
    <w:multiLevelType w:val="hybridMultilevel"/>
    <w:tmpl w:val="7706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70327BF"/>
    <w:multiLevelType w:val="hybridMultilevel"/>
    <w:tmpl w:val="0548EE12"/>
    <w:lvl w:ilvl="0" w:tplc="71FC48C0">
      <w:start w:val="40"/>
      <w:numFmt w:val="lowerLetter"/>
      <w:lvlText w:val="(%1)"/>
      <w:lvlJc w:val="left"/>
      <w:pPr>
        <w:ind w:left="112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7740A22"/>
    <w:multiLevelType w:val="hybridMultilevel"/>
    <w:tmpl w:val="CE38B252"/>
    <w:lvl w:ilvl="0" w:tplc="4D76F63A">
      <w:start w:val="1"/>
      <w:numFmt w:val="decimal"/>
      <w:lvlText w:val="%1."/>
      <w:lvlJc w:val="left"/>
      <w:pPr>
        <w:ind w:left="1080" w:hanging="360"/>
      </w:pPr>
      <w:rPr>
        <w:rFonts w:hint="default"/>
        <w:b w:val="0"/>
        <w:i w:val="0"/>
        <w:iCs w:val="0"/>
        <w:sz w:val="24"/>
        <w:szCs w:val="24"/>
      </w:rPr>
    </w:lvl>
    <w:lvl w:ilvl="1" w:tplc="68D66804">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78A6853"/>
    <w:multiLevelType w:val="hybridMultilevel"/>
    <w:tmpl w:val="729A0146"/>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0"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21" w15:restartNumberingAfterBreak="0">
    <w:nsid w:val="3813624B"/>
    <w:multiLevelType w:val="hybridMultilevel"/>
    <w:tmpl w:val="26B42F56"/>
    <w:lvl w:ilvl="0" w:tplc="6FE05D1A">
      <w:start w:val="1"/>
      <w:numFmt w:val="none"/>
      <w:lvlText w:val=""/>
      <w:lvlJc w:val="left"/>
      <w:pPr>
        <w:ind w:left="720" w:hanging="360"/>
      </w:pPr>
      <w:rPr>
        <w:rFonts w:ascii="Symbol" w:hAnsi="Symbol"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38537619"/>
    <w:multiLevelType w:val="hybridMultilevel"/>
    <w:tmpl w:val="D76ABC02"/>
    <w:lvl w:ilvl="0" w:tplc="8640EFB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8CB0F69"/>
    <w:multiLevelType w:val="singleLevel"/>
    <w:tmpl w:val="68D66804"/>
    <w:lvl w:ilvl="0">
      <w:start w:val="1"/>
      <w:numFmt w:val="lowerLetter"/>
      <w:lvlText w:val="(%1)"/>
      <w:lvlJc w:val="left"/>
      <w:pPr>
        <w:ind w:left="1080" w:hanging="360"/>
      </w:pPr>
      <w:rPr>
        <w:rFonts w:hint="default"/>
        <w:b w:val="0"/>
        <w:i w:val="0"/>
      </w:rPr>
    </w:lvl>
  </w:abstractNum>
  <w:abstractNum w:abstractNumId="124"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5" w15:restartNumberingAfterBreak="0">
    <w:nsid w:val="39C90F32"/>
    <w:multiLevelType w:val="hybridMultilevel"/>
    <w:tmpl w:val="2E700D92"/>
    <w:lvl w:ilvl="0" w:tplc="E924B4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00627D"/>
    <w:multiLevelType w:val="hybridMultilevel"/>
    <w:tmpl w:val="520E3BDC"/>
    <w:lvl w:ilvl="0" w:tplc="8640EFB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A905358"/>
    <w:multiLevelType w:val="singleLevel"/>
    <w:tmpl w:val="68D66804"/>
    <w:lvl w:ilvl="0">
      <w:start w:val="1"/>
      <w:numFmt w:val="lowerLetter"/>
      <w:lvlText w:val="(%1)"/>
      <w:lvlJc w:val="left"/>
      <w:pPr>
        <w:ind w:left="1080" w:hanging="360"/>
      </w:pPr>
      <w:rPr>
        <w:rFonts w:hint="default"/>
        <w:b w:val="0"/>
        <w:i w:val="0"/>
      </w:rPr>
    </w:lvl>
  </w:abstractNum>
  <w:abstractNum w:abstractNumId="129"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3B946DED"/>
    <w:multiLevelType w:val="hybridMultilevel"/>
    <w:tmpl w:val="88F80774"/>
    <w:lvl w:ilvl="0" w:tplc="F4F26DFA">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2"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3C497F02"/>
    <w:multiLevelType w:val="hybridMultilevel"/>
    <w:tmpl w:val="937A290A"/>
    <w:lvl w:ilvl="0" w:tplc="86D625CC">
      <w:start w:val="6"/>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35" w15:restartNumberingAfterBreak="0">
    <w:nsid w:val="3C6B1695"/>
    <w:multiLevelType w:val="hybridMultilevel"/>
    <w:tmpl w:val="0614995A"/>
    <w:lvl w:ilvl="0" w:tplc="AC720F52">
      <w:start w:val="1"/>
      <w:numFmt w:val="lowerLetter"/>
      <w:lvlText w:val="%1.)"/>
      <w:lvlJc w:val="left"/>
      <w:pPr>
        <w:ind w:left="2076" w:hanging="360"/>
      </w:pPr>
      <w:rPr>
        <w:rFonts w:hint="default"/>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136" w15:restartNumberingAfterBreak="0">
    <w:nsid w:val="3CE72860"/>
    <w:multiLevelType w:val="hybridMultilevel"/>
    <w:tmpl w:val="188ADC62"/>
    <w:lvl w:ilvl="0" w:tplc="B8A657FC">
      <w:start w:val="1"/>
      <w:numFmt w:val="lowerLetter"/>
      <w:lvlText w:val="(%1)"/>
      <w:lvlJc w:val="left"/>
      <w:pPr>
        <w:tabs>
          <w:tab w:val="num" w:pos="0"/>
        </w:tabs>
        <w:ind w:left="1080" w:hanging="360"/>
      </w:pPr>
      <w:rPr>
        <w:rFonts w:cs="Times New Roman" w:hint="default"/>
      </w:rPr>
    </w:lvl>
    <w:lvl w:ilvl="1" w:tplc="67000052">
      <w:start w:val="1"/>
      <w:numFmt w:val="lowerLetter"/>
      <w:lvlText w:val="(%2)"/>
      <w:lvlJc w:val="left"/>
      <w:pPr>
        <w:ind w:left="1620" w:hanging="540"/>
      </w:pPr>
      <w:rPr>
        <w:rFonts w:ascii="Times New Roman" w:hAnsi="Times New Roman" w:cs="Times New Roman" w:hint="default"/>
        <w:b w:val="0"/>
        <w:i w:val="0"/>
        <w:color w:val="auto"/>
        <w:sz w:val="24"/>
        <w:szCs w:val="24"/>
        <w:u w:val="none"/>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137" w15:restartNumberingAfterBreak="0">
    <w:nsid w:val="3CFF4268"/>
    <w:multiLevelType w:val="hybridMultilevel"/>
    <w:tmpl w:val="83D05628"/>
    <w:lvl w:ilvl="0" w:tplc="B8A657FC">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3D133D15"/>
    <w:multiLevelType w:val="hybridMultilevel"/>
    <w:tmpl w:val="1D08236A"/>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F321855"/>
    <w:multiLevelType w:val="multilevel"/>
    <w:tmpl w:val="54B29C48"/>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3FBA0486"/>
    <w:multiLevelType w:val="multilevel"/>
    <w:tmpl w:val="8284A010"/>
    <w:lvl w:ilvl="0">
      <w:start w:val="2"/>
      <w:numFmt w:val="decimal"/>
      <w:lvlText w:val="%1"/>
      <w:lvlJc w:val="left"/>
      <w:pPr>
        <w:tabs>
          <w:tab w:val="num" w:pos="570"/>
        </w:tabs>
        <w:ind w:left="570" w:hanging="570"/>
      </w:pPr>
      <w:rPr>
        <w:rFonts w:hint="default"/>
      </w:rPr>
    </w:lvl>
    <w:lvl w:ilvl="1">
      <w:start w:val="3"/>
      <w:numFmt w:val="decimal"/>
      <w:lvlText w:val="2.%2"/>
      <w:lvlJc w:val="left"/>
      <w:pPr>
        <w:tabs>
          <w:tab w:val="num" w:pos="570"/>
        </w:tabs>
        <w:ind w:left="570" w:hanging="57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3FBD64D7"/>
    <w:multiLevelType w:val="hybridMultilevel"/>
    <w:tmpl w:val="1BC22146"/>
    <w:lvl w:ilvl="0" w:tplc="D1B6DDA2">
      <w:start w:val="1"/>
      <w:numFmt w:val="lowerRoman"/>
      <w:lvlText w:val="%1)"/>
      <w:lvlJc w:val="left"/>
      <w:pPr>
        <w:ind w:left="1519" w:hanging="720"/>
      </w:pPr>
      <w:rPr>
        <w:rFonts w:ascii="Times New Roman" w:hAnsi="Times New Roman" w:hint="default"/>
        <w:sz w:val="24"/>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142" w15:restartNumberingAfterBreak="0">
    <w:nsid w:val="40692E8E"/>
    <w:multiLevelType w:val="hybridMultilevel"/>
    <w:tmpl w:val="5718CE50"/>
    <w:lvl w:ilvl="0" w:tplc="DE48E8EE">
      <w:start w:val="6"/>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0E67949"/>
    <w:multiLevelType w:val="multilevel"/>
    <w:tmpl w:val="6CEE8114"/>
    <w:lvl w:ilvl="0">
      <w:start w:val="3"/>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40E849FE"/>
    <w:multiLevelType w:val="multilevel"/>
    <w:tmpl w:val="BC5E0B20"/>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413B2B1A"/>
    <w:multiLevelType w:val="singleLevel"/>
    <w:tmpl w:val="E924B476"/>
    <w:lvl w:ilvl="0">
      <w:start w:val="1"/>
      <w:numFmt w:val="lowerRoman"/>
      <w:lvlText w:val="(%1)"/>
      <w:lvlJc w:val="right"/>
      <w:pPr>
        <w:ind w:left="720" w:hanging="360"/>
      </w:pPr>
      <w:rPr>
        <w:rFonts w:hint="default"/>
      </w:rPr>
    </w:lvl>
  </w:abstractNum>
  <w:abstractNum w:abstractNumId="146" w15:restartNumberingAfterBreak="0">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8" w15:restartNumberingAfterBreak="0">
    <w:nsid w:val="425B636D"/>
    <w:multiLevelType w:val="multilevel"/>
    <w:tmpl w:val="369A296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49" w15:restartNumberingAfterBreak="0">
    <w:nsid w:val="42AC7008"/>
    <w:multiLevelType w:val="singleLevel"/>
    <w:tmpl w:val="68D66804"/>
    <w:lvl w:ilvl="0">
      <w:start w:val="1"/>
      <w:numFmt w:val="lowerLetter"/>
      <w:lvlText w:val="(%1)"/>
      <w:lvlJc w:val="left"/>
      <w:pPr>
        <w:ind w:left="504" w:hanging="360"/>
      </w:pPr>
      <w:rPr>
        <w:rFonts w:hint="default"/>
        <w:b w:val="0"/>
        <w:i w:val="0"/>
      </w:rPr>
    </w:lvl>
  </w:abstractNum>
  <w:abstractNum w:abstractNumId="150" w15:restartNumberingAfterBreak="0">
    <w:nsid w:val="432F2C8A"/>
    <w:multiLevelType w:val="multilevel"/>
    <w:tmpl w:val="545E210A"/>
    <w:lvl w:ilvl="0">
      <w:start w:val="4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436F3355"/>
    <w:multiLevelType w:val="hybridMultilevel"/>
    <w:tmpl w:val="071C0C6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3822524"/>
    <w:multiLevelType w:val="hybridMultilevel"/>
    <w:tmpl w:val="1B0C14B0"/>
    <w:lvl w:ilvl="0" w:tplc="8640EFB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3E902A2"/>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4" w15:restartNumberingAfterBreak="0">
    <w:nsid w:val="44DA3150"/>
    <w:multiLevelType w:val="hybridMultilevel"/>
    <w:tmpl w:val="4E324C8E"/>
    <w:lvl w:ilvl="0" w:tplc="040C000F">
      <w:start w:val="16"/>
      <w:numFmt w:val="decimal"/>
      <w:lvlText w:val="%1."/>
      <w:lvlJc w:val="left"/>
      <w:pPr>
        <w:ind w:left="720" w:hanging="360"/>
      </w:pPr>
      <w:rPr>
        <w:rFonts w:hint="default"/>
      </w:rPr>
    </w:lvl>
    <w:lvl w:ilvl="1" w:tplc="70EC7058">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15:restartNumberingAfterBreak="0">
    <w:nsid w:val="45965A53"/>
    <w:multiLevelType w:val="hybridMultilevel"/>
    <w:tmpl w:val="F3D4C8EC"/>
    <w:lvl w:ilvl="0" w:tplc="9FE000F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5AF1262"/>
    <w:multiLevelType w:val="hybridMultilevel"/>
    <w:tmpl w:val="F856C19C"/>
    <w:lvl w:ilvl="0" w:tplc="8C36876A">
      <w:start w:val="1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47E737A5"/>
    <w:multiLevelType w:val="hybridMultilevel"/>
    <w:tmpl w:val="DA94ECF6"/>
    <w:lvl w:ilvl="0" w:tplc="68D66804">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48006257"/>
    <w:multiLevelType w:val="multilevel"/>
    <w:tmpl w:val="E0C22066"/>
    <w:lvl w:ilvl="0">
      <w:start w:val="1"/>
      <w:numFmt w:val="lowerLetter"/>
      <w:lvlText w:val="(%1)"/>
      <w:lvlJc w:val="left"/>
      <w:pPr>
        <w:ind w:left="1008" w:hanging="360"/>
      </w:pPr>
      <w:rPr>
        <w:rFonts w:hint="default"/>
        <w:b w:val="0"/>
        <w:i w:val="0"/>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161"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496F7AD5"/>
    <w:multiLevelType w:val="singleLevel"/>
    <w:tmpl w:val="68D66804"/>
    <w:lvl w:ilvl="0">
      <w:start w:val="1"/>
      <w:numFmt w:val="lowerLetter"/>
      <w:lvlText w:val="(%1)"/>
      <w:lvlJc w:val="left"/>
      <w:pPr>
        <w:ind w:left="720" w:hanging="360"/>
      </w:pPr>
      <w:rPr>
        <w:rFonts w:hint="default"/>
        <w:b w:val="0"/>
        <w:i w:val="0"/>
      </w:rPr>
    </w:lvl>
  </w:abstractNum>
  <w:abstractNum w:abstractNumId="164" w15:restartNumberingAfterBreak="0">
    <w:nsid w:val="49C71DD9"/>
    <w:multiLevelType w:val="singleLevel"/>
    <w:tmpl w:val="F8D0F47C"/>
    <w:lvl w:ilvl="0">
      <w:start w:val="1"/>
      <w:numFmt w:val="lowerLetter"/>
      <w:lvlText w:val="(%1)"/>
      <w:lvlJc w:val="left"/>
      <w:pPr>
        <w:tabs>
          <w:tab w:val="num" w:pos="1260"/>
        </w:tabs>
        <w:ind w:left="1260" w:hanging="720"/>
      </w:pPr>
      <w:rPr>
        <w:rFonts w:hint="default"/>
      </w:rPr>
    </w:lvl>
  </w:abstractNum>
  <w:abstractNum w:abstractNumId="165" w15:restartNumberingAfterBreak="0">
    <w:nsid w:val="4A8E706F"/>
    <w:multiLevelType w:val="multilevel"/>
    <w:tmpl w:val="54F237E6"/>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4AD1754D"/>
    <w:multiLevelType w:val="singleLevel"/>
    <w:tmpl w:val="04090019"/>
    <w:lvl w:ilvl="0">
      <w:start w:val="1"/>
      <w:numFmt w:val="lowerLetter"/>
      <w:lvlText w:val="%1."/>
      <w:lvlJc w:val="left"/>
      <w:pPr>
        <w:ind w:left="1080" w:hanging="360"/>
      </w:pPr>
    </w:lvl>
  </w:abstractNum>
  <w:abstractNum w:abstractNumId="167" w15:restartNumberingAfterBreak="0">
    <w:nsid w:val="4B6C42FA"/>
    <w:multiLevelType w:val="singleLevel"/>
    <w:tmpl w:val="AF8033CA"/>
    <w:lvl w:ilvl="0">
      <w:start w:val="1"/>
      <w:numFmt w:val="lowerLetter"/>
      <w:lvlText w:val="(%1)"/>
      <w:lvlJc w:val="left"/>
      <w:pPr>
        <w:ind w:left="1440" w:hanging="360"/>
      </w:pPr>
      <w:rPr>
        <w:rFonts w:hint="default"/>
        <w:b w:val="0"/>
        <w:i w:val="0"/>
        <w:color w:val="auto"/>
        <w:sz w:val="24"/>
        <w:szCs w:val="24"/>
        <w:u w:val="none"/>
      </w:rPr>
    </w:lvl>
  </w:abstractNum>
  <w:abstractNum w:abstractNumId="168"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9"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70" w15:restartNumberingAfterBreak="0">
    <w:nsid w:val="4CC57753"/>
    <w:multiLevelType w:val="singleLevel"/>
    <w:tmpl w:val="68D66804"/>
    <w:lvl w:ilvl="0">
      <w:start w:val="1"/>
      <w:numFmt w:val="lowerLetter"/>
      <w:lvlText w:val="(%1)"/>
      <w:lvlJc w:val="left"/>
      <w:pPr>
        <w:ind w:left="720" w:hanging="360"/>
      </w:pPr>
      <w:rPr>
        <w:rFonts w:hint="default"/>
        <w:b w:val="0"/>
        <w:i w:val="0"/>
      </w:rPr>
    </w:lvl>
  </w:abstractNum>
  <w:abstractNum w:abstractNumId="171" w15:restartNumberingAfterBreak="0">
    <w:nsid w:val="4CEF4027"/>
    <w:multiLevelType w:val="hybridMultilevel"/>
    <w:tmpl w:val="D812C1D6"/>
    <w:lvl w:ilvl="0" w:tplc="F96EAB56">
      <w:start w:val="1"/>
      <w:numFmt w:val="lowerRoman"/>
      <w:lvlText w:val="%1."/>
      <w:lvlJc w:val="left"/>
      <w:pPr>
        <w:ind w:left="720" w:hanging="360"/>
      </w:pPr>
      <w:rPr>
        <w:rFonts w:ascii="Times New Roman" w:eastAsia="Times New Roman" w:hAnsi="Times New Roman" w:cs="Times New Roman" w:hint="default"/>
        <w:spacing w:val="-2"/>
        <w:w w:val="10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DF62346"/>
    <w:multiLevelType w:val="hybridMultilevel"/>
    <w:tmpl w:val="DDB4F12C"/>
    <w:lvl w:ilvl="0" w:tplc="5500487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EBD6A4D"/>
    <w:multiLevelType w:val="multilevel"/>
    <w:tmpl w:val="8A02F4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75" w15:restartNumberingAfterBreak="0">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15:restartNumberingAfterBreak="0">
    <w:nsid w:val="4F1F17E8"/>
    <w:multiLevelType w:val="hybridMultilevel"/>
    <w:tmpl w:val="8D709C02"/>
    <w:lvl w:ilvl="0" w:tplc="24D8C8D8">
      <w:start w:val="17"/>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F29117D"/>
    <w:multiLevelType w:val="hybridMultilevel"/>
    <w:tmpl w:val="35764CFA"/>
    <w:lvl w:ilvl="0" w:tplc="8640EFB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F3C760A"/>
    <w:multiLevelType w:val="hybridMultilevel"/>
    <w:tmpl w:val="5FCA3A34"/>
    <w:lvl w:ilvl="0" w:tplc="8640EFB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F8C6435"/>
    <w:multiLevelType w:val="hybridMultilevel"/>
    <w:tmpl w:val="E0FE1D14"/>
    <w:lvl w:ilvl="0" w:tplc="CEA4EA6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FDB46EE"/>
    <w:multiLevelType w:val="singleLevel"/>
    <w:tmpl w:val="68D66804"/>
    <w:lvl w:ilvl="0">
      <w:start w:val="1"/>
      <w:numFmt w:val="lowerLetter"/>
      <w:lvlText w:val="(%1)"/>
      <w:lvlJc w:val="left"/>
      <w:pPr>
        <w:ind w:left="720" w:hanging="360"/>
      </w:pPr>
      <w:rPr>
        <w:rFonts w:hint="default"/>
        <w:b w:val="0"/>
        <w:i w:val="0"/>
      </w:rPr>
    </w:lvl>
  </w:abstractNum>
  <w:abstractNum w:abstractNumId="181"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2"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505B6E52"/>
    <w:multiLevelType w:val="multilevel"/>
    <w:tmpl w:val="06EE435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4"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15:restartNumberingAfterBreak="0">
    <w:nsid w:val="50B212CC"/>
    <w:multiLevelType w:val="hybridMultilevel"/>
    <w:tmpl w:val="12D4B562"/>
    <w:lvl w:ilvl="0" w:tplc="956489E2">
      <w:start w:val="37"/>
      <w:numFmt w:val="low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513775B9"/>
    <w:multiLevelType w:val="multilevel"/>
    <w:tmpl w:val="7910BB9A"/>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7" w15:restartNumberingAfterBreak="0">
    <w:nsid w:val="516E2541"/>
    <w:multiLevelType w:val="hybridMultilevel"/>
    <w:tmpl w:val="D9B0F5E0"/>
    <w:lvl w:ilvl="0" w:tplc="8640EFB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1A57227"/>
    <w:multiLevelType w:val="singleLevel"/>
    <w:tmpl w:val="04090019"/>
    <w:lvl w:ilvl="0">
      <w:start w:val="1"/>
      <w:numFmt w:val="lowerLetter"/>
      <w:lvlText w:val="%1."/>
      <w:lvlJc w:val="left"/>
      <w:pPr>
        <w:ind w:left="720" w:hanging="360"/>
      </w:pPr>
      <w:rPr>
        <w:rFonts w:cs="Times New Roman"/>
      </w:rPr>
    </w:lvl>
  </w:abstractNum>
  <w:abstractNum w:abstractNumId="189"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524205EE"/>
    <w:multiLevelType w:val="hybridMultilevel"/>
    <w:tmpl w:val="74B0241E"/>
    <w:lvl w:ilvl="0" w:tplc="23DAD31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536E6D64"/>
    <w:multiLevelType w:val="multilevel"/>
    <w:tmpl w:val="FB741D66"/>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15:restartNumberingAfterBreak="0">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4" w15:restartNumberingAfterBreak="0">
    <w:nsid w:val="54963FC7"/>
    <w:multiLevelType w:val="singleLevel"/>
    <w:tmpl w:val="68D66804"/>
    <w:lvl w:ilvl="0">
      <w:start w:val="1"/>
      <w:numFmt w:val="lowerLetter"/>
      <w:lvlText w:val="(%1)"/>
      <w:lvlJc w:val="left"/>
      <w:pPr>
        <w:ind w:left="720" w:hanging="360"/>
      </w:pPr>
      <w:rPr>
        <w:rFonts w:hint="default"/>
        <w:b w:val="0"/>
        <w:i w:val="0"/>
      </w:rPr>
    </w:lvl>
  </w:abstractNum>
  <w:abstractNum w:abstractNumId="195" w15:restartNumberingAfterBreak="0">
    <w:nsid w:val="55474C8D"/>
    <w:multiLevelType w:val="multilevel"/>
    <w:tmpl w:val="EA6CDDD0"/>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6" w15:restartNumberingAfterBreak="0">
    <w:nsid w:val="565A12EC"/>
    <w:multiLevelType w:val="multilevel"/>
    <w:tmpl w:val="7214C61A"/>
    <w:lvl w:ilvl="0">
      <w:start w:val="20"/>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7" w15:restartNumberingAfterBreak="0">
    <w:nsid w:val="56A303CD"/>
    <w:multiLevelType w:val="multilevel"/>
    <w:tmpl w:val="6B14422A"/>
    <w:lvl w:ilvl="0">
      <w:start w:val="3"/>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8" w15:restartNumberingAfterBreak="0">
    <w:nsid w:val="5719143D"/>
    <w:multiLevelType w:val="multilevel"/>
    <w:tmpl w:val="0A4691D8"/>
    <w:lvl w:ilvl="0">
      <w:start w:val="4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57330EBB"/>
    <w:multiLevelType w:val="multilevel"/>
    <w:tmpl w:val="80F4921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1" w15:restartNumberingAfterBreak="0">
    <w:nsid w:val="578C68E2"/>
    <w:multiLevelType w:val="multilevel"/>
    <w:tmpl w:val="5CEC44F0"/>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2" w15:restartNumberingAfterBreak="0">
    <w:nsid w:val="578D124F"/>
    <w:multiLevelType w:val="hybridMultilevel"/>
    <w:tmpl w:val="84449A40"/>
    <w:lvl w:ilvl="0" w:tplc="10C25386">
      <w:start w:val="1"/>
      <w:numFmt w:val="decimal"/>
      <w:lvlText w:val="%1."/>
      <w:lvlJc w:val="left"/>
      <w:pPr>
        <w:ind w:left="720" w:hanging="360"/>
      </w:pPr>
      <w:rPr>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205" w15:restartNumberingAfterBreak="0">
    <w:nsid w:val="58DD6B7E"/>
    <w:multiLevelType w:val="singleLevel"/>
    <w:tmpl w:val="7A988128"/>
    <w:lvl w:ilvl="0">
      <w:start w:val="1"/>
      <w:numFmt w:val="upperLetter"/>
      <w:pStyle w:val="Style3"/>
      <w:lvlText w:val="%1."/>
      <w:lvlJc w:val="center"/>
      <w:pPr>
        <w:tabs>
          <w:tab w:val="num" w:pos="648"/>
        </w:tabs>
        <w:ind w:left="360" w:hanging="72"/>
      </w:pPr>
      <w:rPr>
        <w:rFonts w:ascii="Times New Roman" w:hAnsi="Times New Roman" w:hint="default"/>
        <w:b/>
        <w:i w:val="0"/>
        <w:sz w:val="28"/>
      </w:rPr>
    </w:lvl>
  </w:abstractNum>
  <w:abstractNum w:abstractNumId="206" w15:restartNumberingAfterBreak="0">
    <w:nsid w:val="59AC51A0"/>
    <w:multiLevelType w:val="multilevel"/>
    <w:tmpl w:val="629EE266"/>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7" w15:restartNumberingAfterBreak="0">
    <w:nsid w:val="59BF4F2E"/>
    <w:multiLevelType w:val="hybridMultilevel"/>
    <w:tmpl w:val="C81A3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8"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9"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10"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1" w15:restartNumberingAfterBreak="0">
    <w:nsid w:val="5C99299E"/>
    <w:multiLevelType w:val="multilevel"/>
    <w:tmpl w:val="70F03D52"/>
    <w:lvl w:ilvl="0">
      <w:start w:val="4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2" w15:restartNumberingAfterBreak="0">
    <w:nsid w:val="5CEF1456"/>
    <w:multiLevelType w:val="hybridMultilevel"/>
    <w:tmpl w:val="E7FE82EC"/>
    <w:lvl w:ilvl="0" w:tplc="A470E660">
      <w:start w:val="36"/>
      <w:numFmt w:val="lowerLetter"/>
      <w:lvlText w:val="(%1)"/>
      <w:lvlJc w:val="left"/>
      <w:pPr>
        <w:ind w:left="1872" w:hanging="432"/>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3" w15:restartNumberingAfterBreak="0">
    <w:nsid w:val="5D1A6796"/>
    <w:multiLevelType w:val="hybridMultilevel"/>
    <w:tmpl w:val="5A04A978"/>
    <w:lvl w:ilvl="0" w:tplc="E924B4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5D584A0D"/>
    <w:multiLevelType w:val="hybridMultilevel"/>
    <w:tmpl w:val="4A7A7C70"/>
    <w:lvl w:ilvl="0" w:tplc="8640EFB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7" w15:restartNumberingAfterBreak="0">
    <w:nsid w:val="5E95565C"/>
    <w:multiLevelType w:val="hybridMultilevel"/>
    <w:tmpl w:val="44D04518"/>
    <w:lvl w:ilvl="0" w:tplc="B8A657FC">
      <w:start w:val="1"/>
      <w:numFmt w:val="lowerLetter"/>
      <w:lvlText w:val="(%1)"/>
      <w:lvlJc w:val="left"/>
      <w:pPr>
        <w:tabs>
          <w:tab w:val="num" w:pos="0"/>
        </w:tabs>
        <w:ind w:left="1080" w:hanging="360"/>
      </w:pPr>
      <w:rPr>
        <w:rFonts w:cs="Times New Roman" w:hint="default"/>
      </w:rPr>
    </w:lvl>
    <w:lvl w:ilvl="1" w:tplc="B8A657FC">
      <w:start w:val="1"/>
      <w:numFmt w:val="lowerLetter"/>
      <w:lvlText w:val="(%2)"/>
      <w:lvlJc w:val="left"/>
      <w:pPr>
        <w:ind w:left="1620" w:hanging="540"/>
      </w:pPr>
      <w:rPr>
        <w:rFonts w:cs="Times New Roman" w:hint="default"/>
      </w:rPr>
    </w:lvl>
    <w:lvl w:ilvl="2" w:tplc="05DC1166">
      <w:start w:val="1"/>
      <w:numFmt w:val="decimal"/>
      <w:lvlText w:val="%3."/>
      <w:lvlJc w:val="left"/>
      <w:pPr>
        <w:ind w:left="2880" w:hanging="360"/>
      </w:pPr>
      <w:rPr>
        <w:rFonts w:hint="default"/>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218" w15:restartNumberingAfterBreak="0">
    <w:nsid w:val="5EFC30D1"/>
    <w:multiLevelType w:val="multilevel"/>
    <w:tmpl w:val="21484A0E"/>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219" w15:restartNumberingAfterBreak="0">
    <w:nsid w:val="5F6B67DB"/>
    <w:multiLevelType w:val="hybridMultilevel"/>
    <w:tmpl w:val="FE9E9B28"/>
    <w:lvl w:ilvl="0" w:tplc="1DE6538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025281C"/>
    <w:multiLevelType w:val="multilevel"/>
    <w:tmpl w:val="B36CB664"/>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1"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15:restartNumberingAfterBreak="0">
    <w:nsid w:val="61A41879"/>
    <w:multiLevelType w:val="singleLevel"/>
    <w:tmpl w:val="68D66804"/>
    <w:lvl w:ilvl="0">
      <w:start w:val="1"/>
      <w:numFmt w:val="lowerLetter"/>
      <w:lvlText w:val="(%1)"/>
      <w:lvlJc w:val="left"/>
      <w:pPr>
        <w:ind w:left="720" w:hanging="360"/>
      </w:pPr>
      <w:rPr>
        <w:rFonts w:hint="default"/>
        <w:b w:val="0"/>
        <w:i w:val="0"/>
      </w:rPr>
    </w:lvl>
  </w:abstractNum>
  <w:abstractNum w:abstractNumId="223" w15:restartNumberingAfterBreak="0">
    <w:nsid w:val="61B76A0E"/>
    <w:multiLevelType w:val="singleLevel"/>
    <w:tmpl w:val="B8A657FC"/>
    <w:lvl w:ilvl="0">
      <w:start w:val="1"/>
      <w:numFmt w:val="lowerLetter"/>
      <w:lvlText w:val="(%1)"/>
      <w:lvlJc w:val="left"/>
      <w:pPr>
        <w:ind w:left="720" w:hanging="360"/>
      </w:pPr>
      <w:rPr>
        <w:rFonts w:cs="Times New Roman" w:hint="default"/>
      </w:rPr>
    </w:lvl>
  </w:abstractNum>
  <w:abstractNum w:abstractNumId="224"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3C55028"/>
    <w:multiLevelType w:val="singleLevel"/>
    <w:tmpl w:val="68D66804"/>
    <w:lvl w:ilvl="0">
      <w:start w:val="1"/>
      <w:numFmt w:val="lowerLetter"/>
      <w:lvlText w:val="(%1)"/>
      <w:lvlJc w:val="left"/>
      <w:pPr>
        <w:ind w:left="720" w:hanging="360"/>
      </w:pPr>
      <w:rPr>
        <w:rFonts w:hint="default"/>
        <w:b w:val="0"/>
        <w:i w:val="0"/>
      </w:rPr>
    </w:lvl>
  </w:abstractNum>
  <w:abstractNum w:abstractNumId="226" w15:restartNumberingAfterBreak="0">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7" w15:restartNumberingAfterBreak="0">
    <w:nsid w:val="645D0918"/>
    <w:multiLevelType w:val="hybridMultilevel"/>
    <w:tmpl w:val="3EA800F8"/>
    <w:lvl w:ilvl="0" w:tplc="B8A657FC">
      <w:start w:val="1"/>
      <w:numFmt w:val="lowerLetter"/>
      <w:lvlText w:val="(%1)"/>
      <w:lvlJc w:val="left"/>
      <w:pPr>
        <w:tabs>
          <w:tab w:val="num" w:pos="0"/>
        </w:tabs>
        <w:ind w:left="1080" w:hanging="360"/>
      </w:pPr>
      <w:rPr>
        <w:rFonts w:cs="Times New Roman" w:hint="default"/>
      </w:rPr>
    </w:lvl>
    <w:lvl w:ilvl="1" w:tplc="A232017C">
      <w:start w:val="1"/>
      <w:numFmt w:val="lowerLetter"/>
      <w:lvlText w:val="(%2)"/>
      <w:lvlJc w:val="left"/>
      <w:pPr>
        <w:ind w:left="1620" w:hanging="540"/>
      </w:pPr>
      <w:rPr>
        <w:rFonts w:asciiTheme="minorHAnsi" w:hAnsiTheme="minorHAnsi" w:cstheme="minorHAnsi" w:hint="default"/>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228" w15:restartNumberingAfterBreak="0">
    <w:nsid w:val="647D6236"/>
    <w:multiLevelType w:val="hybridMultilevel"/>
    <w:tmpl w:val="0706CCE2"/>
    <w:lvl w:ilvl="0" w:tplc="8640EFB0">
      <w:start w:val="1"/>
      <w:numFmt w:val="decimal"/>
      <w:lvlText w:val="%1."/>
      <w:lvlJc w:val="left"/>
      <w:pPr>
        <w:ind w:left="780" w:hanging="360"/>
      </w:pPr>
      <w:rPr>
        <w:rFonts w:hint="default"/>
        <w:b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9" w15:restartNumberingAfterBreak="0">
    <w:nsid w:val="6550754C"/>
    <w:multiLevelType w:val="multilevel"/>
    <w:tmpl w:val="873A3146"/>
    <w:numStyleLink w:val="Style13"/>
  </w:abstractNum>
  <w:abstractNum w:abstractNumId="230" w15:restartNumberingAfterBreak="0">
    <w:nsid w:val="66AB6C2D"/>
    <w:multiLevelType w:val="hybridMultilevel"/>
    <w:tmpl w:val="96EED324"/>
    <w:lvl w:ilvl="0" w:tplc="5A525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E924B47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674C2108"/>
    <w:multiLevelType w:val="multilevel"/>
    <w:tmpl w:val="B0F075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2" w15:restartNumberingAfterBreak="0">
    <w:nsid w:val="67685F48"/>
    <w:multiLevelType w:val="hybridMultilevel"/>
    <w:tmpl w:val="36164D1A"/>
    <w:lvl w:ilvl="0" w:tplc="68D6680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67C54FFA"/>
    <w:multiLevelType w:val="singleLevel"/>
    <w:tmpl w:val="68D66804"/>
    <w:lvl w:ilvl="0">
      <w:start w:val="1"/>
      <w:numFmt w:val="lowerLetter"/>
      <w:lvlText w:val="(%1)"/>
      <w:lvlJc w:val="left"/>
      <w:pPr>
        <w:ind w:left="720" w:hanging="360"/>
      </w:pPr>
      <w:rPr>
        <w:rFonts w:hint="default"/>
        <w:b w:val="0"/>
        <w:i w:val="0"/>
      </w:rPr>
    </w:lvl>
  </w:abstractNum>
  <w:abstractNum w:abstractNumId="234" w15:restartNumberingAfterBreak="0">
    <w:nsid w:val="68A02150"/>
    <w:multiLevelType w:val="singleLevel"/>
    <w:tmpl w:val="E924B476"/>
    <w:lvl w:ilvl="0">
      <w:start w:val="1"/>
      <w:numFmt w:val="lowerRoman"/>
      <w:lvlText w:val="(%1)"/>
      <w:lvlJc w:val="right"/>
      <w:pPr>
        <w:ind w:left="720" w:hanging="360"/>
      </w:pPr>
      <w:rPr>
        <w:rFonts w:hint="default"/>
      </w:rPr>
    </w:lvl>
  </w:abstractNum>
  <w:abstractNum w:abstractNumId="235"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6" w15:restartNumberingAfterBreak="0">
    <w:nsid w:val="68B66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8CB11E2"/>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8F42347"/>
    <w:multiLevelType w:val="multilevel"/>
    <w:tmpl w:val="0FACA0B0"/>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9" w15:restartNumberingAfterBreak="0">
    <w:nsid w:val="68F54657"/>
    <w:multiLevelType w:val="hybridMultilevel"/>
    <w:tmpl w:val="8B50221E"/>
    <w:lvl w:ilvl="0" w:tplc="B54A46DC">
      <w:start w:val="16"/>
      <w:numFmt w:val="decimal"/>
      <w:lvlText w:val="%1."/>
      <w:lvlJc w:val="left"/>
      <w:pPr>
        <w:ind w:left="1080" w:hanging="360"/>
      </w:pPr>
      <w:rPr>
        <w:rFonts w:hint="default"/>
        <w:b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942658D"/>
    <w:multiLevelType w:val="multilevel"/>
    <w:tmpl w:val="99C463CE"/>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1" w15:restartNumberingAfterBreak="0">
    <w:nsid w:val="699A17BE"/>
    <w:multiLevelType w:val="singleLevel"/>
    <w:tmpl w:val="68D66804"/>
    <w:lvl w:ilvl="0">
      <w:start w:val="1"/>
      <w:numFmt w:val="lowerLetter"/>
      <w:lvlText w:val="(%1)"/>
      <w:lvlJc w:val="left"/>
      <w:pPr>
        <w:ind w:left="2880" w:hanging="360"/>
      </w:pPr>
      <w:rPr>
        <w:rFonts w:hint="default"/>
        <w:b w:val="0"/>
        <w:i w:val="0"/>
      </w:rPr>
    </w:lvl>
  </w:abstractNum>
  <w:abstractNum w:abstractNumId="242" w15:restartNumberingAfterBreak="0">
    <w:nsid w:val="6A93496A"/>
    <w:multiLevelType w:val="multilevel"/>
    <w:tmpl w:val="3760C31E"/>
    <w:lvl w:ilvl="0">
      <w:start w:val="14"/>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3" w15:restartNumberingAfterBreak="0">
    <w:nsid w:val="6C542D46"/>
    <w:multiLevelType w:val="singleLevel"/>
    <w:tmpl w:val="68D66804"/>
    <w:lvl w:ilvl="0">
      <w:start w:val="1"/>
      <w:numFmt w:val="lowerLetter"/>
      <w:lvlText w:val="(%1)"/>
      <w:lvlJc w:val="left"/>
      <w:pPr>
        <w:ind w:left="720" w:hanging="360"/>
      </w:pPr>
      <w:rPr>
        <w:rFonts w:hint="default"/>
        <w:b w:val="0"/>
        <w:i w:val="0"/>
      </w:rPr>
    </w:lvl>
  </w:abstractNum>
  <w:abstractNum w:abstractNumId="244" w15:restartNumberingAfterBreak="0">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5"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6" w15:restartNumberingAfterBreak="0">
    <w:nsid w:val="710C1921"/>
    <w:multiLevelType w:val="singleLevel"/>
    <w:tmpl w:val="68D66804"/>
    <w:lvl w:ilvl="0">
      <w:start w:val="1"/>
      <w:numFmt w:val="lowerLetter"/>
      <w:lvlText w:val="(%1)"/>
      <w:lvlJc w:val="left"/>
      <w:pPr>
        <w:ind w:left="720" w:hanging="360"/>
      </w:pPr>
      <w:rPr>
        <w:rFonts w:hint="default"/>
        <w:b w:val="0"/>
        <w:i w:val="0"/>
      </w:rPr>
    </w:lvl>
  </w:abstractNum>
  <w:abstractNum w:abstractNumId="247" w15:restartNumberingAfterBreak="0">
    <w:nsid w:val="71756558"/>
    <w:multiLevelType w:val="multilevel"/>
    <w:tmpl w:val="0604086C"/>
    <w:lvl w:ilvl="0">
      <w:start w:val="10"/>
      <w:numFmt w:val="decimal"/>
      <w:lvlText w:val="%1"/>
      <w:lvlJc w:val="left"/>
      <w:pPr>
        <w:ind w:left="420" w:hanging="420"/>
      </w:pPr>
      <w:rPr>
        <w:rFonts w:hint="default"/>
        <w:b/>
      </w:rPr>
    </w:lvl>
    <w:lvl w:ilvl="1">
      <w:start w:val="3"/>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8" w15:restartNumberingAfterBreak="0">
    <w:nsid w:val="71813B03"/>
    <w:multiLevelType w:val="multilevel"/>
    <w:tmpl w:val="1D1075E6"/>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9" w15:restartNumberingAfterBreak="0">
    <w:nsid w:val="71EC2BAD"/>
    <w:multiLevelType w:val="multilevel"/>
    <w:tmpl w:val="AD2CE574"/>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0" w15:restartNumberingAfterBreak="0">
    <w:nsid w:val="724503AA"/>
    <w:multiLevelType w:val="multilevel"/>
    <w:tmpl w:val="98BA9D78"/>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1"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2"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3" w15:restartNumberingAfterBreak="0">
    <w:nsid w:val="73414AD1"/>
    <w:multiLevelType w:val="singleLevel"/>
    <w:tmpl w:val="68D66804"/>
    <w:lvl w:ilvl="0">
      <w:start w:val="1"/>
      <w:numFmt w:val="lowerLetter"/>
      <w:lvlText w:val="(%1)"/>
      <w:lvlJc w:val="left"/>
      <w:pPr>
        <w:ind w:left="720" w:hanging="360"/>
      </w:pPr>
      <w:rPr>
        <w:rFonts w:hint="default"/>
        <w:b w:val="0"/>
        <w:i w:val="0"/>
      </w:rPr>
    </w:lvl>
  </w:abstractNum>
  <w:abstractNum w:abstractNumId="254"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5" w15:restartNumberingAfterBreak="0">
    <w:nsid w:val="73CD54F7"/>
    <w:multiLevelType w:val="hybridMultilevel"/>
    <w:tmpl w:val="88A8FA2A"/>
    <w:lvl w:ilvl="0" w:tplc="8640EFB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402310A"/>
    <w:multiLevelType w:val="multilevel"/>
    <w:tmpl w:val="1F6259B0"/>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b w:val="0"/>
        <w:sz w:val="24"/>
        <w:szCs w:val="24"/>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257" w15:restartNumberingAfterBreak="0">
    <w:nsid w:val="743727EA"/>
    <w:multiLevelType w:val="hybridMultilevel"/>
    <w:tmpl w:val="9DDED868"/>
    <w:lvl w:ilvl="0" w:tplc="C8D8C1C8">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46A663E"/>
    <w:multiLevelType w:val="multilevel"/>
    <w:tmpl w:val="19A649FC"/>
    <w:lvl w:ilvl="0">
      <w:start w:val="1"/>
      <w:numFmt w:val="decimal"/>
      <w:pStyle w:val="00SectionVIII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9" w15:restartNumberingAfterBreak="0">
    <w:nsid w:val="74EA1824"/>
    <w:multiLevelType w:val="hybridMultilevel"/>
    <w:tmpl w:val="00FE507C"/>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1"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3" w15:restartNumberingAfterBreak="0">
    <w:nsid w:val="75AF125B"/>
    <w:multiLevelType w:val="hybridMultilevel"/>
    <w:tmpl w:val="AE989D3A"/>
    <w:lvl w:ilvl="0" w:tplc="0409001B">
      <w:start w:val="1"/>
      <w:numFmt w:val="lowerRoman"/>
      <w:lvlText w:val="%1."/>
      <w:lvlJc w:val="righ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64" w15:restartNumberingAfterBreak="0">
    <w:nsid w:val="75F0570D"/>
    <w:multiLevelType w:val="hybridMultilevel"/>
    <w:tmpl w:val="C9DA5996"/>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65"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6"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7"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8" w15:restartNumberingAfterBreak="0">
    <w:nsid w:val="773800F7"/>
    <w:multiLevelType w:val="hybridMultilevel"/>
    <w:tmpl w:val="636C94BC"/>
    <w:lvl w:ilvl="0" w:tplc="E7FAFB4E">
      <w:start w:val="1"/>
      <w:numFmt w:val="lowerLetter"/>
      <w:lvlText w:val="(%1)"/>
      <w:lvlJc w:val="left"/>
      <w:pPr>
        <w:ind w:left="878" w:hanging="360"/>
      </w:pPr>
      <w:rPr>
        <w:rFonts w:hint="default"/>
      </w:rPr>
    </w:lvl>
    <w:lvl w:ilvl="1" w:tplc="EF728D6C">
      <w:start w:val="1"/>
      <w:numFmt w:val="lowerRoman"/>
      <w:lvlText w:val="(%2)"/>
      <w:lvlJc w:val="left"/>
      <w:pPr>
        <w:ind w:left="1598" w:hanging="360"/>
      </w:pPr>
      <w:rPr>
        <w:rFonts w:hint="default"/>
      </w:r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69" w15:restartNumberingAfterBreak="0">
    <w:nsid w:val="775C4390"/>
    <w:multiLevelType w:val="multilevel"/>
    <w:tmpl w:val="873A3146"/>
    <w:styleLink w:val="Style13"/>
    <w:lvl w:ilvl="0">
      <w:start w:val="1"/>
      <w:numFmt w:val="lowerRoman"/>
      <w:lvlText w:val="%1."/>
      <w:lvlJc w:val="righ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0" w15:restartNumberingAfterBreak="0">
    <w:nsid w:val="7865178E"/>
    <w:multiLevelType w:val="singleLevel"/>
    <w:tmpl w:val="E924B476"/>
    <w:lvl w:ilvl="0">
      <w:start w:val="1"/>
      <w:numFmt w:val="lowerRoman"/>
      <w:lvlText w:val="(%1)"/>
      <w:lvlJc w:val="right"/>
      <w:pPr>
        <w:ind w:left="1980" w:hanging="360"/>
      </w:pPr>
      <w:rPr>
        <w:rFonts w:hint="default"/>
      </w:rPr>
    </w:lvl>
  </w:abstractNum>
  <w:abstractNum w:abstractNumId="271" w15:restartNumberingAfterBreak="0">
    <w:nsid w:val="78DF4A11"/>
    <w:multiLevelType w:val="singleLevel"/>
    <w:tmpl w:val="68D66804"/>
    <w:lvl w:ilvl="0">
      <w:start w:val="1"/>
      <w:numFmt w:val="lowerLetter"/>
      <w:lvlText w:val="(%1)"/>
      <w:lvlJc w:val="left"/>
      <w:pPr>
        <w:ind w:left="720" w:hanging="360"/>
      </w:pPr>
      <w:rPr>
        <w:rFonts w:hint="default"/>
        <w:b w:val="0"/>
        <w:i w:val="0"/>
      </w:rPr>
    </w:lvl>
  </w:abstractNum>
  <w:abstractNum w:abstractNumId="272"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73"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274"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5" w15:restartNumberingAfterBreak="0">
    <w:nsid w:val="7A403B0C"/>
    <w:multiLevelType w:val="hybridMultilevel"/>
    <w:tmpl w:val="DF323ACE"/>
    <w:lvl w:ilvl="0" w:tplc="68D66804">
      <w:start w:val="1"/>
      <w:numFmt w:val="lowerLetter"/>
      <w:lvlText w:val="(%1)"/>
      <w:lvlJc w:val="left"/>
      <w:pPr>
        <w:ind w:left="1433" w:hanging="360"/>
      </w:pPr>
      <w:rPr>
        <w:rFonts w:hint="default"/>
        <w:b w:val="0"/>
        <w:i w:val="0"/>
      </w:rPr>
    </w:lvl>
    <w:lvl w:ilvl="1" w:tplc="04090019" w:tentative="1">
      <w:start w:val="1"/>
      <w:numFmt w:val="lowerLetter"/>
      <w:lvlText w:val="%2."/>
      <w:lvlJc w:val="left"/>
      <w:pPr>
        <w:ind w:left="2153" w:hanging="360"/>
      </w:pPr>
    </w:lvl>
    <w:lvl w:ilvl="2" w:tplc="4322BA32">
      <w:start w:val="1"/>
      <w:numFmt w:val="lowerLetter"/>
      <w:lvlText w:val="(%3)"/>
      <w:lvlJc w:val="left"/>
      <w:pPr>
        <w:ind w:left="2873" w:hanging="180"/>
      </w:pPr>
      <w:rPr>
        <w:rFonts w:hint="default"/>
        <w:b w:val="0"/>
        <w:i/>
      </w:r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276"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277" w15:restartNumberingAfterBreak="0">
    <w:nsid w:val="7A525BFD"/>
    <w:multiLevelType w:val="hybridMultilevel"/>
    <w:tmpl w:val="47D081DA"/>
    <w:lvl w:ilvl="0" w:tplc="68D66804">
      <w:start w:val="1"/>
      <w:numFmt w:val="lowerLetter"/>
      <w:lvlText w:val="(%1)"/>
      <w:lvlJc w:val="left"/>
      <w:pPr>
        <w:tabs>
          <w:tab w:val="num" w:pos="648"/>
        </w:tabs>
        <w:ind w:left="648" w:hanging="360"/>
      </w:pPr>
      <w:rPr>
        <w:rFonts w:hint="default"/>
        <w:b w:val="0"/>
        <w:i w:val="0"/>
      </w:rPr>
    </w:lvl>
    <w:lvl w:ilvl="1" w:tplc="68D66804">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15:restartNumberingAfterBreak="0">
    <w:nsid w:val="7C477C89"/>
    <w:multiLevelType w:val="singleLevel"/>
    <w:tmpl w:val="68D66804"/>
    <w:lvl w:ilvl="0">
      <w:start w:val="1"/>
      <w:numFmt w:val="lowerLetter"/>
      <w:lvlText w:val="(%1)"/>
      <w:lvlJc w:val="left"/>
      <w:pPr>
        <w:ind w:left="720" w:hanging="360"/>
      </w:pPr>
      <w:rPr>
        <w:rFonts w:hint="default"/>
        <w:b w:val="0"/>
        <w:i w:val="0"/>
      </w:rPr>
    </w:lvl>
  </w:abstractNum>
  <w:abstractNum w:abstractNumId="279" w15:restartNumberingAfterBreak="0">
    <w:nsid w:val="7C494832"/>
    <w:multiLevelType w:val="hybridMultilevel"/>
    <w:tmpl w:val="CE0069F4"/>
    <w:lvl w:ilvl="0" w:tplc="EB18934C">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0" w15:restartNumberingAfterBreak="0">
    <w:nsid w:val="7F646F81"/>
    <w:multiLevelType w:val="singleLevel"/>
    <w:tmpl w:val="B8A657FC"/>
    <w:lvl w:ilvl="0">
      <w:start w:val="1"/>
      <w:numFmt w:val="lowerLetter"/>
      <w:lvlText w:val="(%1)"/>
      <w:lvlJc w:val="left"/>
      <w:pPr>
        <w:ind w:left="936" w:hanging="360"/>
      </w:pPr>
      <w:rPr>
        <w:rFonts w:cs="Times New Roman" w:hint="default"/>
      </w:rPr>
    </w:lvl>
  </w:abstractNum>
  <w:num w:numId="1">
    <w:abstractNumId w:val="147"/>
  </w:num>
  <w:num w:numId="2">
    <w:abstractNumId w:val="147"/>
  </w:num>
  <w:num w:numId="3">
    <w:abstractNumId w:val="147"/>
  </w:num>
  <w:num w:numId="4">
    <w:abstractNumId w:val="147"/>
  </w:num>
  <w:num w:numId="5">
    <w:abstractNumId w:val="273"/>
  </w:num>
  <w:num w:numId="6">
    <w:abstractNumId w:val="205"/>
  </w:num>
  <w:num w:numId="7">
    <w:abstractNumId w:val="216"/>
  </w:num>
  <w:num w:numId="8">
    <w:abstractNumId w:val="110"/>
  </w:num>
  <w:num w:numId="9">
    <w:abstractNumId w:val="174"/>
  </w:num>
  <w:num w:numId="10">
    <w:abstractNumId w:val="103"/>
  </w:num>
  <w:num w:numId="11">
    <w:abstractNumId w:val="170"/>
  </w:num>
  <w:num w:numId="12">
    <w:abstractNumId w:val="123"/>
  </w:num>
  <w:num w:numId="13">
    <w:abstractNumId w:val="163"/>
  </w:num>
  <w:num w:numId="14">
    <w:abstractNumId w:val="128"/>
  </w:num>
  <w:num w:numId="15">
    <w:abstractNumId w:val="35"/>
  </w:num>
  <w:num w:numId="16">
    <w:abstractNumId w:val="79"/>
  </w:num>
  <w:num w:numId="17">
    <w:abstractNumId w:val="53"/>
  </w:num>
  <w:num w:numId="18">
    <w:abstractNumId w:val="241"/>
  </w:num>
  <w:num w:numId="19">
    <w:abstractNumId w:val="225"/>
  </w:num>
  <w:num w:numId="20">
    <w:abstractNumId w:val="194"/>
  </w:num>
  <w:num w:numId="21">
    <w:abstractNumId w:val="253"/>
  </w:num>
  <w:num w:numId="22">
    <w:abstractNumId w:val="233"/>
  </w:num>
  <w:num w:numId="23">
    <w:abstractNumId w:val="246"/>
  </w:num>
  <w:num w:numId="24">
    <w:abstractNumId w:val="271"/>
  </w:num>
  <w:num w:numId="25">
    <w:abstractNumId w:val="115"/>
  </w:num>
  <w:num w:numId="26">
    <w:abstractNumId w:val="1"/>
  </w:num>
  <w:num w:numId="27">
    <w:abstractNumId w:val="145"/>
  </w:num>
  <w:num w:numId="28">
    <w:abstractNumId w:val="180"/>
  </w:num>
  <w:num w:numId="29">
    <w:abstractNumId w:val="222"/>
  </w:num>
  <w:num w:numId="30">
    <w:abstractNumId w:val="234"/>
  </w:num>
  <w:num w:numId="31">
    <w:abstractNumId w:val="70"/>
  </w:num>
  <w:num w:numId="32">
    <w:abstractNumId w:val="184"/>
  </w:num>
  <w:num w:numId="33">
    <w:abstractNumId w:val="47"/>
  </w:num>
  <w:num w:numId="34">
    <w:abstractNumId w:val="157"/>
  </w:num>
  <w:num w:numId="35">
    <w:abstractNumId w:val="235"/>
  </w:num>
  <w:num w:numId="36">
    <w:abstractNumId w:val="254"/>
  </w:num>
  <w:num w:numId="37">
    <w:abstractNumId w:val="181"/>
  </w:num>
  <w:num w:numId="38">
    <w:abstractNumId w:val="277"/>
  </w:num>
  <w:num w:numId="39">
    <w:abstractNumId w:val="232"/>
  </w:num>
  <w:num w:numId="40">
    <w:abstractNumId w:val="49"/>
  </w:num>
  <w:num w:numId="41">
    <w:abstractNumId w:val="159"/>
  </w:num>
  <w:num w:numId="42">
    <w:abstractNumId w:val="42"/>
  </w:num>
  <w:num w:numId="43">
    <w:abstractNumId w:val="252"/>
  </w:num>
  <w:num w:numId="44">
    <w:abstractNumId w:val="17"/>
  </w:num>
  <w:num w:numId="45">
    <w:abstractNumId w:val="112"/>
  </w:num>
  <w:num w:numId="46">
    <w:abstractNumId w:val="129"/>
  </w:num>
  <w:num w:numId="47">
    <w:abstractNumId w:val="40"/>
  </w:num>
  <w:num w:numId="48">
    <w:abstractNumId w:val="149"/>
  </w:num>
  <w:num w:numId="49">
    <w:abstractNumId w:val="160"/>
  </w:num>
  <w:num w:numId="50">
    <w:abstractNumId w:val="270"/>
  </w:num>
  <w:num w:numId="51">
    <w:abstractNumId w:val="51"/>
  </w:num>
  <w:num w:numId="52">
    <w:abstractNumId w:val="95"/>
  </w:num>
  <w:num w:numId="53">
    <w:abstractNumId w:val="166"/>
  </w:num>
  <w:num w:numId="54">
    <w:abstractNumId w:val="208"/>
  </w:num>
  <w:num w:numId="55">
    <w:abstractNumId w:val="109"/>
  </w:num>
  <w:num w:numId="56">
    <w:abstractNumId w:val="84"/>
  </w:num>
  <w:num w:numId="57">
    <w:abstractNumId w:val="119"/>
  </w:num>
  <w:num w:numId="58">
    <w:abstractNumId w:val="168"/>
  </w:num>
  <w:num w:numId="59">
    <w:abstractNumId w:val="230"/>
  </w:num>
  <w:num w:numId="60">
    <w:abstractNumId w:val="138"/>
  </w:num>
  <w:num w:numId="61">
    <w:abstractNumId w:val="50"/>
  </w:num>
  <w:num w:numId="62">
    <w:abstractNumId w:val="179"/>
  </w:num>
  <w:num w:numId="63">
    <w:abstractNumId w:val="29"/>
  </w:num>
  <w:num w:numId="64">
    <w:abstractNumId w:val="237"/>
  </w:num>
  <w:num w:numId="65">
    <w:abstractNumId w:val="36"/>
  </w:num>
  <w:num w:numId="66">
    <w:abstractNumId w:val="61"/>
  </w:num>
  <w:num w:numId="67">
    <w:abstractNumId w:val="213"/>
  </w:num>
  <w:num w:numId="68">
    <w:abstractNumId w:val="111"/>
  </w:num>
  <w:num w:numId="69">
    <w:abstractNumId w:val="34"/>
  </w:num>
  <w:num w:numId="70">
    <w:abstractNumId w:val="275"/>
  </w:num>
  <w:num w:numId="71">
    <w:abstractNumId w:val="243"/>
  </w:num>
  <w:num w:numId="72">
    <w:abstractNumId w:val="278"/>
  </w:num>
  <w:num w:numId="73">
    <w:abstractNumId w:val="153"/>
  </w:num>
  <w:num w:numId="74">
    <w:abstractNumId w:val="99"/>
  </w:num>
  <w:num w:numId="75">
    <w:abstractNumId w:val="164"/>
  </w:num>
  <w:num w:numId="76">
    <w:abstractNumId w:val="105"/>
  </w:num>
  <w:num w:numId="77">
    <w:abstractNumId w:val="199"/>
  </w:num>
  <w:num w:numId="78">
    <w:abstractNumId w:val="5"/>
  </w:num>
  <w:num w:numId="79">
    <w:abstractNumId w:val="231"/>
  </w:num>
  <w:num w:numId="80">
    <w:abstractNumId w:val="27"/>
  </w:num>
  <w:num w:numId="81">
    <w:abstractNumId w:val="140"/>
  </w:num>
  <w:num w:numId="82">
    <w:abstractNumId w:val="5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num>
  <w:num w:numId="84">
    <w:abstractNumId w:val="245"/>
  </w:num>
  <w:num w:numId="85">
    <w:abstractNumId w:val="53"/>
    <w:lvlOverride w:ilvl="0">
      <w:startOverride w:val="4"/>
    </w:lvlOverride>
  </w:num>
  <w:num w:numId="86">
    <w:abstractNumId w:val="53"/>
    <w:lvlOverride w:ilvl="0">
      <w:startOverride w:val="4"/>
    </w:lvlOverride>
    <w:lvlOverride w:ilvl="1">
      <w:startOverride w:val="1"/>
    </w:lvlOverride>
  </w:num>
  <w:num w:numId="87">
    <w:abstractNumId w:val="5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7"/>
  </w:num>
  <w:num w:numId="90">
    <w:abstractNumId w:val="88"/>
  </w:num>
  <w:num w:numId="91">
    <w:abstractNumId w:val="53"/>
    <w:lvlOverride w:ilvl="0">
      <w:startOverride w:val="7"/>
    </w:lvlOverride>
    <w:lvlOverride w:ilvl="1">
      <w:startOverride w:val="1"/>
    </w:lvlOverride>
  </w:num>
  <w:num w:numId="92">
    <w:abstractNumId w:val="80"/>
  </w:num>
  <w:num w:numId="93">
    <w:abstractNumId w:val="141"/>
  </w:num>
  <w:num w:numId="94">
    <w:abstractNumId w:val="53"/>
    <w:lvlOverride w:ilvl="0">
      <w:startOverride w:val="8"/>
    </w:lvlOverride>
    <w:lvlOverride w:ilvl="1">
      <w:startOverride w:val="1"/>
    </w:lvlOverride>
  </w:num>
  <w:num w:numId="95">
    <w:abstractNumId w:val="247"/>
  </w:num>
  <w:num w:numId="96">
    <w:abstractNumId w:val="10"/>
  </w:num>
  <w:num w:numId="97">
    <w:abstractNumId w:val="82"/>
  </w:num>
  <w:num w:numId="98">
    <w:abstractNumId w:val="242"/>
  </w:num>
  <w:num w:numId="99">
    <w:abstractNumId w:val="256"/>
  </w:num>
  <w:num w:numId="100">
    <w:abstractNumId w:val="21"/>
  </w:num>
  <w:num w:numId="101">
    <w:abstractNumId w:val="218"/>
  </w:num>
  <w:num w:numId="102">
    <w:abstractNumId w:val="236"/>
  </w:num>
  <w:num w:numId="103">
    <w:abstractNumId w:val="72"/>
  </w:num>
  <w:num w:numId="104">
    <w:abstractNumId w:val="249"/>
  </w:num>
  <w:num w:numId="105">
    <w:abstractNumId w:val="196"/>
  </w:num>
  <w:num w:numId="106">
    <w:abstractNumId w:val="32"/>
  </w:num>
  <w:num w:numId="107">
    <w:abstractNumId w:val="19"/>
  </w:num>
  <w:num w:numId="108">
    <w:abstractNumId w:val="151"/>
  </w:num>
  <w:num w:numId="109">
    <w:abstractNumId w:val="41"/>
  </w:num>
  <w:num w:numId="110">
    <w:abstractNumId w:val="195"/>
  </w:num>
  <w:num w:numId="111">
    <w:abstractNumId w:val="217"/>
  </w:num>
  <w:num w:numId="112">
    <w:abstractNumId w:val="0"/>
  </w:num>
  <w:num w:numId="113">
    <w:abstractNumId w:val="280"/>
  </w:num>
  <w:num w:numId="114">
    <w:abstractNumId w:val="102"/>
  </w:num>
  <w:num w:numId="115">
    <w:abstractNumId w:val="204"/>
  </w:num>
  <w:num w:numId="116">
    <w:abstractNumId w:val="134"/>
  </w:num>
  <w:num w:numId="117">
    <w:abstractNumId w:val="58"/>
  </w:num>
  <w:num w:numId="118">
    <w:abstractNumId w:val="169"/>
  </w:num>
  <w:num w:numId="119">
    <w:abstractNumId w:val="22"/>
  </w:num>
  <w:num w:numId="120">
    <w:abstractNumId w:val="120"/>
  </w:num>
  <w:num w:numId="121">
    <w:abstractNumId w:val="272"/>
  </w:num>
  <w:num w:numId="122">
    <w:abstractNumId w:val="85"/>
  </w:num>
  <w:num w:numId="123">
    <w:abstractNumId w:val="276"/>
  </w:num>
  <w:num w:numId="124">
    <w:abstractNumId w:val="92"/>
  </w:num>
  <w:num w:numId="125">
    <w:abstractNumId w:val="30"/>
  </w:num>
  <w:num w:numId="126">
    <w:abstractNumId w:val="83"/>
  </w:num>
  <w:num w:numId="127">
    <w:abstractNumId w:val="60"/>
  </w:num>
  <w:num w:numId="128">
    <w:abstractNumId w:val="94"/>
  </w:num>
  <w:num w:numId="129">
    <w:abstractNumId w:val="167"/>
  </w:num>
  <w:num w:numId="130">
    <w:abstractNumId w:val="38"/>
  </w:num>
  <w:num w:numId="131">
    <w:abstractNumId w:val="11"/>
  </w:num>
  <w:num w:numId="132">
    <w:abstractNumId w:val="173"/>
  </w:num>
  <w:num w:numId="133">
    <w:abstractNumId w:val="16"/>
  </w:num>
  <w:num w:numId="134">
    <w:abstractNumId w:val="24"/>
  </w:num>
  <w:num w:numId="135">
    <w:abstractNumId w:val="259"/>
  </w:num>
  <w:num w:numId="136">
    <w:abstractNumId w:val="63"/>
  </w:num>
  <w:num w:numId="137">
    <w:abstractNumId w:val="188"/>
  </w:num>
  <w:num w:numId="138">
    <w:abstractNumId w:val="96"/>
  </w:num>
  <w:num w:numId="139">
    <w:abstractNumId w:val="193"/>
  </w:num>
  <w:num w:numId="140">
    <w:abstractNumId w:val="197"/>
  </w:num>
  <w:num w:numId="141">
    <w:abstractNumId w:val="28"/>
  </w:num>
  <w:num w:numId="142">
    <w:abstractNumId w:val="107"/>
  </w:num>
  <w:num w:numId="143">
    <w:abstractNumId w:val="93"/>
  </w:num>
  <w:num w:numId="144">
    <w:abstractNumId w:val="146"/>
  </w:num>
  <w:num w:numId="145">
    <w:abstractNumId w:val="244"/>
  </w:num>
  <w:num w:numId="146">
    <w:abstractNumId w:val="46"/>
  </w:num>
  <w:num w:numId="147">
    <w:abstractNumId w:val="68"/>
  </w:num>
  <w:num w:numId="148">
    <w:abstractNumId w:val="2"/>
  </w:num>
  <w:num w:numId="149">
    <w:abstractNumId w:val="130"/>
  </w:num>
  <w:num w:numId="150">
    <w:abstractNumId w:val="226"/>
  </w:num>
  <w:num w:numId="151">
    <w:abstractNumId w:val="161"/>
  </w:num>
  <w:num w:numId="152">
    <w:abstractNumId w:val="114"/>
  </w:num>
  <w:num w:numId="153">
    <w:abstractNumId w:val="189"/>
  </w:num>
  <w:num w:numId="154">
    <w:abstractNumId w:val="132"/>
  </w:num>
  <w:num w:numId="155">
    <w:abstractNumId w:val="4"/>
  </w:num>
  <w:num w:numId="156">
    <w:abstractNumId w:val="251"/>
  </w:num>
  <w:num w:numId="157">
    <w:abstractNumId w:val="191"/>
  </w:num>
  <w:num w:numId="158">
    <w:abstractNumId w:val="44"/>
  </w:num>
  <w:num w:numId="159">
    <w:abstractNumId w:val="175"/>
  </w:num>
  <w:num w:numId="160">
    <w:abstractNumId w:val="139"/>
  </w:num>
  <w:num w:numId="161">
    <w:abstractNumId w:val="192"/>
  </w:num>
  <w:num w:numId="162">
    <w:abstractNumId w:val="54"/>
  </w:num>
  <w:num w:numId="163">
    <w:abstractNumId w:val="250"/>
  </w:num>
  <w:num w:numId="164">
    <w:abstractNumId w:val="262"/>
  </w:num>
  <w:num w:numId="165">
    <w:abstractNumId w:val="15"/>
  </w:num>
  <w:num w:numId="166">
    <w:abstractNumId w:val="240"/>
  </w:num>
  <w:num w:numId="167">
    <w:abstractNumId w:val="183"/>
  </w:num>
  <w:num w:numId="168">
    <w:abstractNumId w:val="200"/>
  </w:num>
  <w:num w:numId="169">
    <w:abstractNumId w:val="144"/>
  </w:num>
  <w:num w:numId="170">
    <w:abstractNumId w:val="62"/>
  </w:num>
  <w:num w:numId="171">
    <w:abstractNumId w:val="71"/>
  </w:num>
  <w:num w:numId="172">
    <w:abstractNumId w:val="201"/>
  </w:num>
  <w:num w:numId="173">
    <w:abstractNumId w:val="206"/>
  </w:num>
  <w:num w:numId="174">
    <w:abstractNumId w:val="248"/>
  </w:num>
  <w:num w:numId="175">
    <w:abstractNumId w:val="220"/>
  </w:num>
  <w:num w:numId="176">
    <w:abstractNumId w:val="238"/>
  </w:num>
  <w:num w:numId="177">
    <w:abstractNumId w:val="150"/>
  </w:num>
  <w:num w:numId="178">
    <w:abstractNumId w:val="211"/>
  </w:num>
  <w:num w:numId="179">
    <w:abstractNumId w:val="198"/>
  </w:num>
  <w:num w:numId="180">
    <w:abstractNumId w:val="223"/>
  </w:num>
  <w:num w:numId="181">
    <w:abstractNumId w:val="209"/>
  </w:num>
  <w:num w:numId="182">
    <w:abstractNumId w:val="3"/>
  </w:num>
  <w:num w:numId="183">
    <w:abstractNumId w:val="67"/>
  </w:num>
  <w:num w:numId="184">
    <w:abstractNumId w:val="210"/>
  </w:num>
  <w:num w:numId="185">
    <w:abstractNumId w:val="121"/>
  </w:num>
  <w:num w:numId="186">
    <w:abstractNumId w:val="265"/>
  </w:num>
  <w:num w:numId="187">
    <w:abstractNumId w:val="266"/>
  </w:num>
  <w:num w:numId="188">
    <w:abstractNumId w:val="57"/>
  </w:num>
  <w:num w:numId="189">
    <w:abstractNumId w:val="76"/>
  </w:num>
  <w:num w:numId="190">
    <w:abstractNumId w:val="65"/>
  </w:num>
  <w:num w:numId="191">
    <w:abstractNumId w:val="25"/>
  </w:num>
  <w:num w:numId="192">
    <w:abstractNumId w:val="148"/>
  </w:num>
  <w:num w:numId="193">
    <w:abstractNumId w:val="31"/>
  </w:num>
  <w:num w:numId="194">
    <w:abstractNumId w:val="124"/>
  </w:num>
  <w:num w:numId="195">
    <w:abstractNumId w:val="56"/>
  </w:num>
  <w:num w:numId="196">
    <w:abstractNumId w:val="125"/>
  </w:num>
  <w:num w:numId="197">
    <w:abstractNumId w:val="52"/>
  </w:num>
  <w:num w:numId="198">
    <w:abstractNumId w:val="207"/>
  </w:num>
  <w:num w:numId="199">
    <w:abstractNumId w:val="214"/>
  </w:num>
  <w:num w:numId="200">
    <w:abstractNumId w:val="137"/>
  </w:num>
  <w:num w:numId="201">
    <w:abstractNumId w:val="74"/>
  </w:num>
  <w:num w:numId="202">
    <w:abstractNumId w:val="23"/>
  </w:num>
  <w:num w:numId="203">
    <w:abstractNumId w:val="26"/>
  </w:num>
  <w:num w:numId="204">
    <w:abstractNumId w:val="176"/>
  </w:num>
  <w:num w:numId="205">
    <w:abstractNumId w:val="229"/>
  </w:num>
  <w:num w:numId="206">
    <w:abstractNumId w:val="158"/>
    <w:lvlOverride w:ilvl="0">
      <w:startOverride w:val="1"/>
    </w:lvlOverride>
    <w:lvlOverride w:ilvl="1">
      <w:startOverride w:val="2"/>
    </w:lvlOverride>
  </w:num>
  <w:num w:numId="207">
    <w:abstractNumId w:val="224"/>
  </w:num>
  <w:num w:numId="208">
    <w:abstractNumId w:val="133"/>
  </w:num>
  <w:num w:numId="209">
    <w:abstractNumId w:val="264"/>
  </w:num>
  <w:num w:numId="210">
    <w:abstractNumId w:val="78"/>
  </w:num>
  <w:num w:numId="211">
    <w:abstractNumId w:val="260"/>
  </w:num>
  <w:num w:numId="212">
    <w:abstractNumId w:val="260"/>
    <w:lvlOverride w:ilvl="0">
      <w:startOverride w:val="1"/>
    </w:lvlOverride>
  </w:num>
  <w:num w:numId="213">
    <w:abstractNumId w:val="101"/>
  </w:num>
  <w:num w:numId="214">
    <w:abstractNumId w:val="9"/>
  </w:num>
  <w:num w:numId="215">
    <w:abstractNumId w:val="182"/>
  </w:num>
  <w:num w:numId="216">
    <w:abstractNumId w:val="6"/>
  </w:num>
  <w:num w:numId="217">
    <w:abstractNumId w:val="90"/>
  </w:num>
  <w:num w:numId="218">
    <w:abstractNumId w:val="135"/>
  </w:num>
  <w:num w:numId="219">
    <w:abstractNumId w:val="7"/>
  </w:num>
  <w:num w:numId="220">
    <w:abstractNumId w:val="257"/>
  </w:num>
  <w:num w:numId="221">
    <w:abstractNumId w:val="221"/>
  </w:num>
  <w:num w:numId="222">
    <w:abstractNumId w:val="81"/>
  </w:num>
  <w:num w:numId="223">
    <w:abstractNumId w:val="20"/>
  </w:num>
  <w:num w:numId="224">
    <w:abstractNumId w:val="162"/>
  </w:num>
  <w:num w:numId="225">
    <w:abstractNumId w:val="18"/>
  </w:num>
  <w:num w:numId="226">
    <w:abstractNumId w:val="69"/>
  </w:num>
  <w:num w:numId="227">
    <w:abstractNumId w:val="116"/>
  </w:num>
  <w:num w:numId="228">
    <w:abstractNumId w:val="267"/>
  </w:num>
  <w:num w:numId="229">
    <w:abstractNumId w:val="279"/>
  </w:num>
  <w:num w:numId="230">
    <w:abstractNumId w:val="203"/>
  </w:num>
  <w:num w:numId="231">
    <w:abstractNumId w:val="43"/>
  </w:num>
  <w:num w:numId="232">
    <w:abstractNumId w:val="75"/>
  </w:num>
  <w:num w:numId="233">
    <w:abstractNumId w:val="185"/>
  </w:num>
  <w:num w:numId="234">
    <w:abstractNumId w:val="117"/>
  </w:num>
  <w:num w:numId="235">
    <w:abstractNumId w:val="268"/>
  </w:num>
  <w:num w:numId="236">
    <w:abstractNumId w:val="136"/>
  </w:num>
  <w:num w:numId="237">
    <w:abstractNumId w:val="227"/>
  </w:num>
  <w:num w:numId="238">
    <w:abstractNumId w:val="39"/>
  </w:num>
  <w:num w:numId="239">
    <w:abstractNumId w:val="156"/>
  </w:num>
  <w:num w:numId="240">
    <w:abstractNumId w:val="263"/>
  </w:num>
  <w:num w:numId="241">
    <w:abstractNumId w:val="59"/>
  </w:num>
  <w:num w:numId="242">
    <w:abstractNumId w:val="87"/>
  </w:num>
  <w:num w:numId="243">
    <w:abstractNumId w:val="66"/>
  </w:num>
  <w:num w:numId="244">
    <w:abstractNumId w:val="127"/>
  </w:num>
  <w:num w:numId="245">
    <w:abstractNumId w:val="97"/>
  </w:num>
  <w:num w:numId="246">
    <w:abstractNumId w:val="261"/>
  </w:num>
  <w:num w:numId="247">
    <w:abstractNumId w:val="219"/>
  </w:num>
  <w:num w:numId="248">
    <w:abstractNumId w:val="172"/>
  </w:num>
  <w:num w:numId="249">
    <w:abstractNumId w:val="190"/>
  </w:num>
  <w:num w:numId="250">
    <w:abstractNumId w:val="45"/>
  </w:num>
  <w:num w:numId="251">
    <w:abstractNumId w:val="171"/>
  </w:num>
  <w:num w:numId="252">
    <w:abstractNumId w:val="155"/>
  </w:num>
  <w:num w:numId="253">
    <w:abstractNumId w:val="269"/>
  </w:num>
  <w:num w:numId="254">
    <w:abstractNumId w:val="86"/>
  </w:num>
  <w:num w:numId="255">
    <w:abstractNumId w:val="212"/>
  </w:num>
  <w:num w:numId="256">
    <w:abstractNumId w:val="89"/>
  </w:num>
  <w:num w:numId="257">
    <w:abstractNumId w:val="64"/>
  </w:num>
  <w:num w:numId="258">
    <w:abstractNumId w:val="118"/>
  </w:num>
  <w:num w:numId="259">
    <w:abstractNumId w:val="8"/>
  </w:num>
  <w:num w:numId="260">
    <w:abstractNumId w:val="13"/>
  </w:num>
  <w:num w:numId="261">
    <w:abstractNumId w:val="142"/>
  </w:num>
  <w:num w:numId="262">
    <w:abstractNumId w:val="131"/>
  </w:num>
  <w:num w:numId="263">
    <w:abstractNumId w:val="186"/>
  </w:num>
  <w:num w:numId="264">
    <w:abstractNumId w:val="274"/>
  </w:num>
  <w:num w:numId="265">
    <w:abstractNumId w:val="48"/>
  </w:num>
  <w:num w:numId="266">
    <w:abstractNumId w:val="165"/>
  </w:num>
  <w:num w:numId="267">
    <w:abstractNumId w:val="202"/>
  </w:num>
  <w:num w:numId="268">
    <w:abstractNumId w:val="255"/>
  </w:num>
  <w:num w:numId="269">
    <w:abstractNumId w:val="113"/>
  </w:num>
  <w:num w:numId="270">
    <w:abstractNumId w:val="178"/>
  </w:num>
  <w:num w:numId="271">
    <w:abstractNumId w:val="104"/>
  </w:num>
  <w:num w:numId="272">
    <w:abstractNumId w:val="108"/>
  </w:num>
  <w:num w:numId="273">
    <w:abstractNumId w:val="73"/>
  </w:num>
  <w:num w:numId="274">
    <w:abstractNumId w:val="100"/>
  </w:num>
  <w:num w:numId="275">
    <w:abstractNumId w:val="122"/>
  </w:num>
  <w:num w:numId="276">
    <w:abstractNumId w:val="187"/>
  </w:num>
  <w:num w:numId="277">
    <w:abstractNumId w:val="91"/>
  </w:num>
  <w:num w:numId="278">
    <w:abstractNumId w:val="177"/>
  </w:num>
  <w:num w:numId="279">
    <w:abstractNumId w:val="126"/>
  </w:num>
  <w:num w:numId="280">
    <w:abstractNumId w:val="152"/>
  </w:num>
  <w:num w:numId="281">
    <w:abstractNumId w:val="12"/>
  </w:num>
  <w:num w:numId="282">
    <w:abstractNumId w:val="14"/>
  </w:num>
  <w:num w:numId="283">
    <w:abstractNumId w:val="55"/>
  </w:num>
  <w:num w:numId="284">
    <w:abstractNumId w:val="215"/>
  </w:num>
  <w:num w:numId="285">
    <w:abstractNumId w:val="98"/>
  </w:num>
  <w:num w:numId="286">
    <w:abstractNumId w:val="143"/>
  </w:num>
  <w:num w:numId="287">
    <w:abstractNumId w:val="228"/>
  </w:num>
  <w:num w:numId="288">
    <w:abstractNumId w:val="154"/>
  </w:num>
  <w:num w:numId="289">
    <w:abstractNumId w:val="33"/>
  </w:num>
  <w:num w:numId="290">
    <w:abstractNumId w:val="239"/>
  </w:num>
  <w:num w:numId="291">
    <w:abstractNumId w:val="258"/>
  </w:num>
  <w:num w:numId="292">
    <w:abstractNumId w:val="106"/>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mirrorMargins/>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29B0"/>
    <w:rsid w:val="00004744"/>
    <w:rsid w:val="000055D0"/>
    <w:rsid w:val="000067AF"/>
    <w:rsid w:val="0000775E"/>
    <w:rsid w:val="00007DBA"/>
    <w:rsid w:val="00007DDE"/>
    <w:rsid w:val="0001080C"/>
    <w:rsid w:val="0001144B"/>
    <w:rsid w:val="0002088C"/>
    <w:rsid w:val="00020C3E"/>
    <w:rsid w:val="00022FA3"/>
    <w:rsid w:val="000259BD"/>
    <w:rsid w:val="0002622E"/>
    <w:rsid w:val="0003175C"/>
    <w:rsid w:val="00031A99"/>
    <w:rsid w:val="00031D44"/>
    <w:rsid w:val="000337AE"/>
    <w:rsid w:val="0003559D"/>
    <w:rsid w:val="00040E34"/>
    <w:rsid w:val="000439B3"/>
    <w:rsid w:val="00044A09"/>
    <w:rsid w:val="00056453"/>
    <w:rsid w:val="000615F8"/>
    <w:rsid w:val="00062B2F"/>
    <w:rsid w:val="00064E5F"/>
    <w:rsid w:val="00064EF5"/>
    <w:rsid w:val="00066AFD"/>
    <w:rsid w:val="00067725"/>
    <w:rsid w:val="0007288A"/>
    <w:rsid w:val="000728A9"/>
    <w:rsid w:val="00075AEF"/>
    <w:rsid w:val="0007620A"/>
    <w:rsid w:val="00076F8B"/>
    <w:rsid w:val="00085514"/>
    <w:rsid w:val="000859BA"/>
    <w:rsid w:val="00086825"/>
    <w:rsid w:val="00087F48"/>
    <w:rsid w:val="00090AF8"/>
    <w:rsid w:val="000918F8"/>
    <w:rsid w:val="00093411"/>
    <w:rsid w:val="000A0BA2"/>
    <w:rsid w:val="000A0E86"/>
    <w:rsid w:val="000A1353"/>
    <w:rsid w:val="000A1934"/>
    <w:rsid w:val="000A69C6"/>
    <w:rsid w:val="000B1711"/>
    <w:rsid w:val="000B1B7D"/>
    <w:rsid w:val="000B1FFB"/>
    <w:rsid w:val="000B3790"/>
    <w:rsid w:val="000B37B3"/>
    <w:rsid w:val="000B795E"/>
    <w:rsid w:val="000C1F89"/>
    <w:rsid w:val="000C5DC1"/>
    <w:rsid w:val="000D2FBB"/>
    <w:rsid w:val="000D3E5E"/>
    <w:rsid w:val="000E0957"/>
    <w:rsid w:val="000F3103"/>
    <w:rsid w:val="000F6AC2"/>
    <w:rsid w:val="00100359"/>
    <w:rsid w:val="001052B2"/>
    <w:rsid w:val="001109CD"/>
    <w:rsid w:val="0011318C"/>
    <w:rsid w:val="00115983"/>
    <w:rsid w:val="00115E48"/>
    <w:rsid w:val="00120913"/>
    <w:rsid w:val="001217C7"/>
    <w:rsid w:val="001335A7"/>
    <w:rsid w:val="00135BC6"/>
    <w:rsid w:val="00140714"/>
    <w:rsid w:val="00140838"/>
    <w:rsid w:val="00144621"/>
    <w:rsid w:val="001506D0"/>
    <w:rsid w:val="001510A6"/>
    <w:rsid w:val="00152693"/>
    <w:rsid w:val="00154A73"/>
    <w:rsid w:val="00156251"/>
    <w:rsid w:val="0016063F"/>
    <w:rsid w:val="00162C0D"/>
    <w:rsid w:val="00164F83"/>
    <w:rsid w:val="001651BC"/>
    <w:rsid w:val="00165693"/>
    <w:rsid w:val="00165848"/>
    <w:rsid w:val="0017467B"/>
    <w:rsid w:val="00175596"/>
    <w:rsid w:val="001772BF"/>
    <w:rsid w:val="00180260"/>
    <w:rsid w:val="00180B33"/>
    <w:rsid w:val="00181849"/>
    <w:rsid w:val="00184DE7"/>
    <w:rsid w:val="00185AB8"/>
    <w:rsid w:val="00186C08"/>
    <w:rsid w:val="00187142"/>
    <w:rsid w:val="00193FE4"/>
    <w:rsid w:val="001941D9"/>
    <w:rsid w:val="001A04D1"/>
    <w:rsid w:val="001A1FFC"/>
    <w:rsid w:val="001A5831"/>
    <w:rsid w:val="001A615C"/>
    <w:rsid w:val="001A6DBC"/>
    <w:rsid w:val="001B1BA2"/>
    <w:rsid w:val="001B3ED0"/>
    <w:rsid w:val="001B7929"/>
    <w:rsid w:val="001C0DA5"/>
    <w:rsid w:val="001C2148"/>
    <w:rsid w:val="001C58CA"/>
    <w:rsid w:val="001C7E2B"/>
    <w:rsid w:val="001E082D"/>
    <w:rsid w:val="001E40B8"/>
    <w:rsid w:val="001E62C0"/>
    <w:rsid w:val="001E6DAF"/>
    <w:rsid w:val="001F3A85"/>
    <w:rsid w:val="001F4763"/>
    <w:rsid w:val="001F5AD7"/>
    <w:rsid w:val="0020015C"/>
    <w:rsid w:val="00200476"/>
    <w:rsid w:val="00200C3A"/>
    <w:rsid w:val="002024AA"/>
    <w:rsid w:val="0020494A"/>
    <w:rsid w:val="002057B2"/>
    <w:rsid w:val="00205860"/>
    <w:rsid w:val="002103D1"/>
    <w:rsid w:val="002165F3"/>
    <w:rsid w:val="00216C72"/>
    <w:rsid w:val="00222DE7"/>
    <w:rsid w:val="002242FF"/>
    <w:rsid w:val="002260F8"/>
    <w:rsid w:val="00232589"/>
    <w:rsid w:val="00233D55"/>
    <w:rsid w:val="002372D1"/>
    <w:rsid w:val="002402A3"/>
    <w:rsid w:val="0024229A"/>
    <w:rsid w:val="00242895"/>
    <w:rsid w:val="002437A4"/>
    <w:rsid w:val="0024777E"/>
    <w:rsid w:val="002513A3"/>
    <w:rsid w:val="00253036"/>
    <w:rsid w:val="00254DF4"/>
    <w:rsid w:val="002552A1"/>
    <w:rsid w:val="0025603B"/>
    <w:rsid w:val="00257600"/>
    <w:rsid w:val="00257B7B"/>
    <w:rsid w:val="0026523B"/>
    <w:rsid w:val="00266329"/>
    <w:rsid w:val="00271A8C"/>
    <w:rsid w:val="00272602"/>
    <w:rsid w:val="00274618"/>
    <w:rsid w:val="00275023"/>
    <w:rsid w:val="002750B1"/>
    <w:rsid w:val="00277237"/>
    <w:rsid w:val="002779F9"/>
    <w:rsid w:val="00280DB8"/>
    <w:rsid w:val="00280FFC"/>
    <w:rsid w:val="002814A0"/>
    <w:rsid w:val="00281879"/>
    <w:rsid w:val="00283965"/>
    <w:rsid w:val="0028485E"/>
    <w:rsid w:val="00284C0E"/>
    <w:rsid w:val="00286559"/>
    <w:rsid w:val="00290825"/>
    <w:rsid w:val="00291BAA"/>
    <w:rsid w:val="00293D96"/>
    <w:rsid w:val="00293EB9"/>
    <w:rsid w:val="0029479F"/>
    <w:rsid w:val="00295B4C"/>
    <w:rsid w:val="00296706"/>
    <w:rsid w:val="00296D83"/>
    <w:rsid w:val="002A037D"/>
    <w:rsid w:val="002A04A8"/>
    <w:rsid w:val="002A126F"/>
    <w:rsid w:val="002A1A2B"/>
    <w:rsid w:val="002A5BDD"/>
    <w:rsid w:val="002A719D"/>
    <w:rsid w:val="002B340A"/>
    <w:rsid w:val="002B4F29"/>
    <w:rsid w:val="002B510F"/>
    <w:rsid w:val="002B7E93"/>
    <w:rsid w:val="002C0318"/>
    <w:rsid w:val="002C30A8"/>
    <w:rsid w:val="002C3C43"/>
    <w:rsid w:val="002C5167"/>
    <w:rsid w:val="002C6F3D"/>
    <w:rsid w:val="002D00C8"/>
    <w:rsid w:val="002D1B1A"/>
    <w:rsid w:val="002D262A"/>
    <w:rsid w:val="002D7112"/>
    <w:rsid w:val="002D7C0D"/>
    <w:rsid w:val="002E0A9D"/>
    <w:rsid w:val="002E21E0"/>
    <w:rsid w:val="002E5A7F"/>
    <w:rsid w:val="002F0C8E"/>
    <w:rsid w:val="002F30D9"/>
    <w:rsid w:val="002F3AA5"/>
    <w:rsid w:val="002F5DBF"/>
    <w:rsid w:val="002F61D9"/>
    <w:rsid w:val="00301176"/>
    <w:rsid w:val="003016CF"/>
    <w:rsid w:val="00302AC2"/>
    <w:rsid w:val="00304C97"/>
    <w:rsid w:val="003103D3"/>
    <w:rsid w:val="003104BF"/>
    <w:rsid w:val="003164B0"/>
    <w:rsid w:val="00322F29"/>
    <w:rsid w:val="003231D8"/>
    <w:rsid w:val="00324044"/>
    <w:rsid w:val="003240C0"/>
    <w:rsid w:val="00330DC5"/>
    <w:rsid w:val="003317DF"/>
    <w:rsid w:val="00333783"/>
    <w:rsid w:val="00336CEB"/>
    <w:rsid w:val="00337B13"/>
    <w:rsid w:val="003415A6"/>
    <w:rsid w:val="00342725"/>
    <w:rsid w:val="0034424F"/>
    <w:rsid w:val="003467DA"/>
    <w:rsid w:val="003476FA"/>
    <w:rsid w:val="00351159"/>
    <w:rsid w:val="00354062"/>
    <w:rsid w:val="00356FD7"/>
    <w:rsid w:val="003573A4"/>
    <w:rsid w:val="00362BA9"/>
    <w:rsid w:val="00364878"/>
    <w:rsid w:val="00365EC9"/>
    <w:rsid w:val="0036787F"/>
    <w:rsid w:val="003765EF"/>
    <w:rsid w:val="00377BA0"/>
    <w:rsid w:val="0038221B"/>
    <w:rsid w:val="003822F2"/>
    <w:rsid w:val="00382382"/>
    <w:rsid w:val="00384CB8"/>
    <w:rsid w:val="0039472A"/>
    <w:rsid w:val="00395E57"/>
    <w:rsid w:val="0039707B"/>
    <w:rsid w:val="003A04C1"/>
    <w:rsid w:val="003A30AD"/>
    <w:rsid w:val="003A7164"/>
    <w:rsid w:val="003B1E1C"/>
    <w:rsid w:val="003B3C45"/>
    <w:rsid w:val="003B6954"/>
    <w:rsid w:val="003C459F"/>
    <w:rsid w:val="003C4822"/>
    <w:rsid w:val="003C6E7B"/>
    <w:rsid w:val="003D1708"/>
    <w:rsid w:val="003D5177"/>
    <w:rsid w:val="003D5EF6"/>
    <w:rsid w:val="003D6AF7"/>
    <w:rsid w:val="003D72DC"/>
    <w:rsid w:val="003E1737"/>
    <w:rsid w:val="003E29BD"/>
    <w:rsid w:val="003E3302"/>
    <w:rsid w:val="003F2918"/>
    <w:rsid w:val="003F62DA"/>
    <w:rsid w:val="003F6BD3"/>
    <w:rsid w:val="00400C1E"/>
    <w:rsid w:val="00401C8A"/>
    <w:rsid w:val="00402BED"/>
    <w:rsid w:val="00402F3E"/>
    <w:rsid w:val="00405039"/>
    <w:rsid w:val="0040588B"/>
    <w:rsid w:val="00407FB2"/>
    <w:rsid w:val="00413733"/>
    <w:rsid w:val="004152F2"/>
    <w:rsid w:val="00420D33"/>
    <w:rsid w:val="0042130F"/>
    <w:rsid w:val="00422331"/>
    <w:rsid w:val="0042520B"/>
    <w:rsid w:val="00425C16"/>
    <w:rsid w:val="00426289"/>
    <w:rsid w:val="00427426"/>
    <w:rsid w:val="00427647"/>
    <w:rsid w:val="00433A59"/>
    <w:rsid w:val="00433DB2"/>
    <w:rsid w:val="00435FB4"/>
    <w:rsid w:val="0043653F"/>
    <w:rsid w:val="00436753"/>
    <w:rsid w:val="00440882"/>
    <w:rsid w:val="004423F7"/>
    <w:rsid w:val="00442A5C"/>
    <w:rsid w:val="0044301E"/>
    <w:rsid w:val="004439EF"/>
    <w:rsid w:val="004466E3"/>
    <w:rsid w:val="00446F8C"/>
    <w:rsid w:val="004473DA"/>
    <w:rsid w:val="00450BC2"/>
    <w:rsid w:val="004531AD"/>
    <w:rsid w:val="00453B65"/>
    <w:rsid w:val="00455164"/>
    <w:rsid w:val="00457318"/>
    <w:rsid w:val="00460CE3"/>
    <w:rsid w:val="00463641"/>
    <w:rsid w:val="00463838"/>
    <w:rsid w:val="00463B92"/>
    <w:rsid w:val="004644F2"/>
    <w:rsid w:val="00464E59"/>
    <w:rsid w:val="0046713E"/>
    <w:rsid w:val="00473C3B"/>
    <w:rsid w:val="00475AA6"/>
    <w:rsid w:val="00476799"/>
    <w:rsid w:val="00477C74"/>
    <w:rsid w:val="00480E6D"/>
    <w:rsid w:val="00487FD2"/>
    <w:rsid w:val="00490221"/>
    <w:rsid w:val="0049178A"/>
    <w:rsid w:val="00492EB4"/>
    <w:rsid w:val="004938E1"/>
    <w:rsid w:val="00495781"/>
    <w:rsid w:val="00496492"/>
    <w:rsid w:val="004A064E"/>
    <w:rsid w:val="004A106F"/>
    <w:rsid w:val="004B0BB2"/>
    <w:rsid w:val="004B24F8"/>
    <w:rsid w:val="004B28E1"/>
    <w:rsid w:val="004B7181"/>
    <w:rsid w:val="004C0D6C"/>
    <w:rsid w:val="004C5CC6"/>
    <w:rsid w:val="004D0100"/>
    <w:rsid w:val="004D3884"/>
    <w:rsid w:val="004D45B7"/>
    <w:rsid w:val="004D5644"/>
    <w:rsid w:val="004D5AEB"/>
    <w:rsid w:val="004E223D"/>
    <w:rsid w:val="004E5CBD"/>
    <w:rsid w:val="004E77A3"/>
    <w:rsid w:val="004F086B"/>
    <w:rsid w:val="004F3EFA"/>
    <w:rsid w:val="004F624F"/>
    <w:rsid w:val="004F692E"/>
    <w:rsid w:val="004F6A80"/>
    <w:rsid w:val="00500586"/>
    <w:rsid w:val="00501BD0"/>
    <w:rsid w:val="00504C3D"/>
    <w:rsid w:val="00506226"/>
    <w:rsid w:val="00512980"/>
    <w:rsid w:val="00516133"/>
    <w:rsid w:val="00520696"/>
    <w:rsid w:val="00521C9A"/>
    <w:rsid w:val="00522B2E"/>
    <w:rsid w:val="005241C3"/>
    <w:rsid w:val="00527167"/>
    <w:rsid w:val="005314A3"/>
    <w:rsid w:val="00531B39"/>
    <w:rsid w:val="00532BDE"/>
    <w:rsid w:val="00532F82"/>
    <w:rsid w:val="00540787"/>
    <w:rsid w:val="00542FEF"/>
    <w:rsid w:val="00544748"/>
    <w:rsid w:val="00545E9B"/>
    <w:rsid w:val="00547AFF"/>
    <w:rsid w:val="00556B05"/>
    <w:rsid w:val="00560C2B"/>
    <w:rsid w:val="005617CC"/>
    <w:rsid w:val="00562102"/>
    <w:rsid w:val="005634A2"/>
    <w:rsid w:val="005645B5"/>
    <w:rsid w:val="00567A4E"/>
    <w:rsid w:val="00572C1D"/>
    <w:rsid w:val="005747E2"/>
    <w:rsid w:val="005747FE"/>
    <w:rsid w:val="00575E91"/>
    <w:rsid w:val="0057670E"/>
    <w:rsid w:val="0058012D"/>
    <w:rsid w:val="00586315"/>
    <w:rsid w:val="005910B5"/>
    <w:rsid w:val="00592B1B"/>
    <w:rsid w:val="005938A1"/>
    <w:rsid w:val="005969EB"/>
    <w:rsid w:val="005A15EB"/>
    <w:rsid w:val="005A2054"/>
    <w:rsid w:val="005A42D8"/>
    <w:rsid w:val="005A53CD"/>
    <w:rsid w:val="005A6102"/>
    <w:rsid w:val="005A7D1C"/>
    <w:rsid w:val="005B23E4"/>
    <w:rsid w:val="005B6D6E"/>
    <w:rsid w:val="005B725D"/>
    <w:rsid w:val="005B7BC6"/>
    <w:rsid w:val="005C142A"/>
    <w:rsid w:val="005C224F"/>
    <w:rsid w:val="005C318E"/>
    <w:rsid w:val="005C5225"/>
    <w:rsid w:val="005D0AAA"/>
    <w:rsid w:val="005D2D61"/>
    <w:rsid w:val="005D34D2"/>
    <w:rsid w:val="005D485F"/>
    <w:rsid w:val="005D73BE"/>
    <w:rsid w:val="005D7769"/>
    <w:rsid w:val="005E07B3"/>
    <w:rsid w:val="005E4237"/>
    <w:rsid w:val="005E4D98"/>
    <w:rsid w:val="005E64CF"/>
    <w:rsid w:val="005E6D26"/>
    <w:rsid w:val="005E6F5F"/>
    <w:rsid w:val="005F3FB9"/>
    <w:rsid w:val="00606135"/>
    <w:rsid w:val="0061082E"/>
    <w:rsid w:val="006124F5"/>
    <w:rsid w:val="006127B2"/>
    <w:rsid w:val="00613CB5"/>
    <w:rsid w:val="00613F04"/>
    <w:rsid w:val="00616BE0"/>
    <w:rsid w:val="0061754C"/>
    <w:rsid w:val="00620035"/>
    <w:rsid w:val="006203F2"/>
    <w:rsid w:val="00621399"/>
    <w:rsid w:val="0062156A"/>
    <w:rsid w:val="00622C43"/>
    <w:rsid w:val="00622CF2"/>
    <w:rsid w:val="00623EA0"/>
    <w:rsid w:val="00631EDF"/>
    <w:rsid w:val="006376BE"/>
    <w:rsid w:val="00637B8F"/>
    <w:rsid w:val="006410F7"/>
    <w:rsid w:val="006417AE"/>
    <w:rsid w:val="00642C0A"/>
    <w:rsid w:val="00643016"/>
    <w:rsid w:val="00645179"/>
    <w:rsid w:val="0064545D"/>
    <w:rsid w:val="00646272"/>
    <w:rsid w:val="006515CA"/>
    <w:rsid w:val="00652005"/>
    <w:rsid w:val="00653AF3"/>
    <w:rsid w:val="00655D80"/>
    <w:rsid w:val="00657EBD"/>
    <w:rsid w:val="0066140E"/>
    <w:rsid w:val="00671CB9"/>
    <w:rsid w:val="00672DE3"/>
    <w:rsid w:val="0067347C"/>
    <w:rsid w:val="00673CCA"/>
    <w:rsid w:val="0067794C"/>
    <w:rsid w:val="00677BB1"/>
    <w:rsid w:val="00677C70"/>
    <w:rsid w:val="00682567"/>
    <w:rsid w:val="006825A1"/>
    <w:rsid w:val="0068313E"/>
    <w:rsid w:val="00683E74"/>
    <w:rsid w:val="00686D09"/>
    <w:rsid w:val="0068704B"/>
    <w:rsid w:val="006902F3"/>
    <w:rsid w:val="00690E97"/>
    <w:rsid w:val="006910F5"/>
    <w:rsid w:val="00693670"/>
    <w:rsid w:val="00693D90"/>
    <w:rsid w:val="00694224"/>
    <w:rsid w:val="006974C2"/>
    <w:rsid w:val="006A37E9"/>
    <w:rsid w:val="006A38D9"/>
    <w:rsid w:val="006B3B52"/>
    <w:rsid w:val="006B46A2"/>
    <w:rsid w:val="006B4E82"/>
    <w:rsid w:val="006B5DA3"/>
    <w:rsid w:val="006C0736"/>
    <w:rsid w:val="006C1227"/>
    <w:rsid w:val="006C1FA7"/>
    <w:rsid w:val="006C5B21"/>
    <w:rsid w:val="006C5EE8"/>
    <w:rsid w:val="006C609B"/>
    <w:rsid w:val="006C7E7B"/>
    <w:rsid w:val="006D1102"/>
    <w:rsid w:val="006D1B6E"/>
    <w:rsid w:val="006D490D"/>
    <w:rsid w:val="006D4AB5"/>
    <w:rsid w:val="006D4DFB"/>
    <w:rsid w:val="006D6EFC"/>
    <w:rsid w:val="006E00B0"/>
    <w:rsid w:val="006E10C5"/>
    <w:rsid w:val="006E3A6F"/>
    <w:rsid w:val="006E7A20"/>
    <w:rsid w:val="006F0E14"/>
    <w:rsid w:val="006F1EFB"/>
    <w:rsid w:val="006F469C"/>
    <w:rsid w:val="006F46EA"/>
    <w:rsid w:val="006F7E5B"/>
    <w:rsid w:val="006F7F51"/>
    <w:rsid w:val="00703FC8"/>
    <w:rsid w:val="00712FC1"/>
    <w:rsid w:val="00713546"/>
    <w:rsid w:val="0071543F"/>
    <w:rsid w:val="007159BB"/>
    <w:rsid w:val="00716C73"/>
    <w:rsid w:val="007200C8"/>
    <w:rsid w:val="007210B1"/>
    <w:rsid w:val="00722C81"/>
    <w:rsid w:val="00723250"/>
    <w:rsid w:val="00723775"/>
    <w:rsid w:val="00724F4D"/>
    <w:rsid w:val="00726787"/>
    <w:rsid w:val="00726CC9"/>
    <w:rsid w:val="007312F0"/>
    <w:rsid w:val="007360F6"/>
    <w:rsid w:val="0073610C"/>
    <w:rsid w:val="00742BF1"/>
    <w:rsid w:val="0075680F"/>
    <w:rsid w:val="00757368"/>
    <w:rsid w:val="00757572"/>
    <w:rsid w:val="007601E3"/>
    <w:rsid w:val="0076039D"/>
    <w:rsid w:val="00760919"/>
    <w:rsid w:val="00760F6A"/>
    <w:rsid w:val="0076616F"/>
    <w:rsid w:val="00777722"/>
    <w:rsid w:val="007807B1"/>
    <w:rsid w:val="00783535"/>
    <w:rsid w:val="00784C6A"/>
    <w:rsid w:val="00794184"/>
    <w:rsid w:val="007A0BAA"/>
    <w:rsid w:val="007A3B2A"/>
    <w:rsid w:val="007A3D4D"/>
    <w:rsid w:val="007A4779"/>
    <w:rsid w:val="007A69A5"/>
    <w:rsid w:val="007B12E2"/>
    <w:rsid w:val="007B24D2"/>
    <w:rsid w:val="007B2F9B"/>
    <w:rsid w:val="007B446B"/>
    <w:rsid w:val="007C04F2"/>
    <w:rsid w:val="007C1048"/>
    <w:rsid w:val="007C4682"/>
    <w:rsid w:val="007C6FCD"/>
    <w:rsid w:val="007D01A3"/>
    <w:rsid w:val="007D29AE"/>
    <w:rsid w:val="007D5827"/>
    <w:rsid w:val="007D7243"/>
    <w:rsid w:val="007E0735"/>
    <w:rsid w:val="007E60A3"/>
    <w:rsid w:val="007E7FB5"/>
    <w:rsid w:val="007F0C30"/>
    <w:rsid w:val="007F1148"/>
    <w:rsid w:val="007F409C"/>
    <w:rsid w:val="007F7BCC"/>
    <w:rsid w:val="008020CA"/>
    <w:rsid w:val="00803E36"/>
    <w:rsid w:val="00805B76"/>
    <w:rsid w:val="00807463"/>
    <w:rsid w:val="00807998"/>
    <w:rsid w:val="008079D0"/>
    <w:rsid w:val="0081472D"/>
    <w:rsid w:val="008151BF"/>
    <w:rsid w:val="0081618F"/>
    <w:rsid w:val="0081642B"/>
    <w:rsid w:val="00816F09"/>
    <w:rsid w:val="00817B53"/>
    <w:rsid w:val="008214CF"/>
    <w:rsid w:val="0082175A"/>
    <w:rsid w:val="00825AF9"/>
    <w:rsid w:val="00830550"/>
    <w:rsid w:val="00833457"/>
    <w:rsid w:val="00833B17"/>
    <w:rsid w:val="008375F9"/>
    <w:rsid w:val="00837EB9"/>
    <w:rsid w:val="0084189C"/>
    <w:rsid w:val="00842D92"/>
    <w:rsid w:val="008442F4"/>
    <w:rsid w:val="008460D6"/>
    <w:rsid w:val="0085009C"/>
    <w:rsid w:val="00853FDB"/>
    <w:rsid w:val="00855B26"/>
    <w:rsid w:val="008576DB"/>
    <w:rsid w:val="008621BD"/>
    <w:rsid w:val="00862745"/>
    <w:rsid w:val="008629D0"/>
    <w:rsid w:val="00863DEA"/>
    <w:rsid w:val="008642FB"/>
    <w:rsid w:val="00864D44"/>
    <w:rsid w:val="00866A20"/>
    <w:rsid w:val="008705B6"/>
    <w:rsid w:val="00875D56"/>
    <w:rsid w:val="00877586"/>
    <w:rsid w:val="008820A6"/>
    <w:rsid w:val="00882E20"/>
    <w:rsid w:val="008878F0"/>
    <w:rsid w:val="00891F2F"/>
    <w:rsid w:val="00892AC3"/>
    <w:rsid w:val="008933D6"/>
    <w:rsid w:val="0089490A"/>
    <w:rsid w:val="008962D8"/>
    <w:rsid w:val="008A7073"/>
    <w:rsid w:val="008B060E"/>
    <w:rsid w:val="008B0941"/>
    <w:rsid w:val="008B17D8"/>
    <w:rsid w:val="008B3244"/>
    <w:rsid w:val="008C12FB"/>
    <w:rsid w:val="008C16DE"/>
    <w:rsid w:val="008C1E8F"/>
    <w:rsid w:val="008C7E36"/>
    <w:rsid w:val="008D0425"/>
    <w:rsid w:val="008D0C02"/>
    <w:rsid w:val="008D41D1"/>
    <w:rsid w:val="008D5992"/>
    <w:rsid w:val="008D5A6E"/>
    <w:rsid w:val="008E0067"/>
    <w:rsid w:val="008E1305"/>
    <w:rsid w:val="008E147D"/>
    <w:rsid w:val="008E20F5"/>
    <w:rsid w:val="008E26B9"/>
    <w:rsid w:val="008E3CBD"/>
    <w:rsid w:val="008E7A4C"/>
    <w:rsid w:val="008F1994"/>
    <w:rsid w:val="008F4E74"/>
    <w:rsid w:val="008F5700"/>
    <w:rsid w:val="008F7B0B"/>
    <w:rsid w:val="00901CA7"/>
    <w:rsid w:val="00904DBD"/>
    <w:rsid w:val="00910945"/>
    <w:rsid w:val="00913020"/>
    <w:rsid w:val="0091523F"/>
    <w:rsid w:val="00917446"/>
    <w:rsid w:val="00920AAE"/>
    <w:rsid w:val="00921443"/>
    <w:rsid w:val="00921FAF"/>
    <w:rsid w:val="00922E24"/>
    <w:rsid w:val="00927805"/>
    <w:rsid w:val="00930273"/>
    <w:rsid w:val="00930DAA"/>
    <w:rsid w:val="00932DA3"/>
    <w:rsid w:val="0093456B"/>
    <w:rsid w:val="0093499F"/>
    <w:rsid w:val="009374A1"/>
    <w:rsid w:val="00940BF3"/>
    <w:rsid w:val="00942C2B"/>
    <w:rsid w:val="00943EDF"/>
    <w:rsid w:val="00943F31"/>
    <w:rsid w:val="00946F50"/>
    <w:rsid w:val="00950F36"/>
    <w:rsid w:val="00954387"/>
    <w:rsid w:val="00954551"/>
    <w:rsid w:val="00960B22"/>
    <w:rsid w:val="00961E01"/>
    <w:rsid w:val="00961E0B"/>
    <w:rsid w:val="00963806"/>
    <w:rsid w:val="00966BB3"/>
    <w:rsid w:val="00971D7A"/>
    <w:rsid w:val="00971F5D"/>
    <w:rsid w:val="009765E7"/>
    <w:rsid w:val="00976E61"/>
    <w:rsid w:val="00977ABC"/>
    <w:rsid w:val="00981839"/>
    <w:rsid w:val="00981F54"/>
    <w:rsid w:val="00982648"/>
    <w:rsid w:val="00983404"/>
    <w:rsid w:val="009845D6"/>
    <w:rsid w:val="009864E3"/>
    <w:rsid w:val="00992830"/>
    <w:rsid w:val="009943A8"/>
    <w:rsid w:val="00996492"/>
    <w:rsid w:val="00996A10"/>
    <w:rsid w:val="009A1CA8"/>
    <w:rsid w:val="009A310D"/>
    <w:rsid w:val="009A6A41"/>
    <w:rsid w:val="009A7338"/>
    <w:rsid w:val="009B12FF"/>
    <w:rsid w:val="009B5C35"/>
    <w:rsid w:val="009B5DFE"/>
    <w:rsid w:val="009B6FFE"/>
    <w:rsid w:val="009C02F1"/>
    <w:rsid w:val="009C3180"/>
    <w:rsid w:val="009D0884"/>
    <w:rsid w:val="009E1827"/>
    <w:rsid w:val="009E1962"/>
    <w:rsid w:val="009E1B5D"/>
    <w:rsid w:val="009E31DB"/>
    <w:rsid w:val="009E52B4"/>
    <w:rsid w:val="009E5B42"/>
    <w:rsid w:val="009E7240"/>
    <w:rsid w:val="009E7506"/>
    <w:rsid w:val="009F0C96"/>
    <w:rsid w:val="009F0F9A"/>
    <w:rsid w:val="009F564A"/>
    <w:rsid w:val="00A03AE4"/>
    <w:rsid w:val="00A041F6"/>
    <w:rsid w:val="00A04A6C"/>
    <w:rsid w:val="00A05100"/>
    <w:rsid w:val="00A0596C"/>
    <w:rsid w:val="00A07DAD"/>
    <w:rsid w:val="00A134AA"/>
    <w:rsid w:val="00A14333"/>
    <w:rsid w:val="00A154C4"/>
    <w:rsid w:val="00A1567F"/>
    <w:rsid w:val="00A15C45"/>
    <w:rsid w:val="00A161E3"/>
    <w:rsid w:val="00A16465"/>
    <w:rsid w:val="00A177C2"/>
    <w:rsid w:val="00A17936"/>
    <w:rsid w:val="00A20603"/>
    <w:rsid w:val="00A23B32"/>
    <w:rsid w:val="00A26092"/>
    <w:rsid w:val="00A26A12"/>
    <w:rsid w:val="00A26B62"/>
    <w:rsid w:val="00A30040"/>
    <w:rsid w:val="00A407AE"/>
    <w:rsid w:val="00A43B2B"/>
    <w:rsid w:val="00A50FF8"/>
    <w:rsid w:val="00A5405E"/>
    <w:rsid w:val="00A54521"/>
    <w:rsid w:val="00A56B2D"/>
    <w:rsid w:val="00A635B3"/>
    <w:rsid w:val="00A644BC"/>
    <w:rsid w:val="00A647A1"/>
    <w:rsid w:val="00A64F6F"/>
    <w:rsid w:val="00A6605C"/>
    <w:rsid w:val="00A66284"/>
    <w:rsid w:val="00A66BF5"/>
    <w:rsid w:val="00A66E1F"/>
    <w:rsid w:val="00A6753B"/>
    <w:rsid w:val="00A702DD"/>
    <w:rsid w:val="00A70C63"/>
    <w:rsid w:val="00A713AC"/>
    <w:rsid w:val="00A724CF"/>
    <w:rsid w:val="00A77C32"/>
    <w:rsid w:val="00A80C50"/>
    <w:rsid w:val="00A90587"/>
    <w:rsid w:val="00A94FDF"/>
    <w:rsid w:val="00A962F9"/>
    <w:rsid w:val="00A969E2"/>
    <w:rsid w:val="00A96EDE"/>
    <w:rsid w:val="00AA46EA"/>
    <w:rsid w:val="00AA7034"/>
    <w:rsid w:val="00AB17F9"/>
    <w:rsid w:val="00AB20BC"/>
    <w:rsid w:val="00AB4D7F"/>
    <w:rsid w:val="00AC4891"/>
    <w:rsid w:val="00AC575E"/>
    <w:rsid w:val="00AC73FF"/>
    <w:rsid w:val="00AD1107"/>
    <w:rsid w:val="00AD6588"/>
    <w:rsid w:val="00AE401F"/>
    <w:rsid w:val="00AE5978"/>
    <w:rsid w:val="00AE7A27"/>
    <w:rsid w:val="00AF1606"/>
    <w:rsid w:val="00AF3DD7"/>
    <w:rsid w:val="00AF55C7"/>
    <w:rsid w:val="00AF5D38"/>
    <w:rsid w:val="00AF74B4"/>
    <w:rsid w:val="00B00D9F"/>
    <w:rsid w:val="00B02678"/>
    <w:rsid w:val="00B0279B"/>
    <w:rsid w:val="00B147CC"/>
    <w:rsid w:val="00B17ABA"/>
    <w:rsid w:val="00B206EB"/>
    <w:rsid w:val="00B214A5"/>
    <w:rsid w:val="00B22532"/>
    <w:rsid w:val="00B23C2D"/>
    <w:rsid w:val="00B252F9"/>
    <w:rsid w:val="00B259DD"/>
    <w:rsid w:val="00B37FC8"/>
    <w:rsid w:val="00B40AD5"/>
    <w:rsid w:val="00B425CE"/>
    <w:rsid w:val="00B4506C"/>
    <w:rsid w:val="00B50264"/>
    <w:rsid w:val="00B50706"/>
    <w:rsid w:val="00B54B20"/>
    <w:rsid w:val="00B55E00"/>
    <w:rsid w:val="00B571EB"/>
    <w:rsid w:val="00B62823"/>
    <w:rsid w:val="00B6792D"/>
    <w:rsid w:val="00B7039A"/>
    <w:rsid w:val="00B717AF"/>
    <w:rsid w:val="00B739C4"/>
    <w:rsid w:val="00B74CD3"/>
    <w:rsid w:val="00B77863"/>
    <w:rsid w:val="00B83455"/>
    <w:rsid w:val="00B8480B"/>
    <w:rsid w:val="00B90F14"/>
    <w:rsid w:val="00B914CD"/>
    <w:rsid w:val="00B91C59"/>
    <w:rsid w:val="00B921F2"/>
    <w:rsid w:val="00B94768"/>
    <w:rsid w:val="00B9544C"/>
    <w:rsid w:val="00BA4263"/>
    <w:rsid w:val="00BB417C"/>
    <w:rsid w:val="00BB59CF"/>
    <w:rsid w:val="00BB6A0C"/>
    <w:rsid w:val="00BB7FA2"/>
    <w:rsid w:val="00BC20D5"/>
    <w:rsid w:val="00BC2AA6"/>
    <w:rsid w:val="00BC367A"/>
    <w:rsid w:val="00BC3CB3"/>
    <w:rsid w:val="00BC5354"/>
    <w:rsid w:val="00BC540C"/>
    <w:rsid w:val="00BD0BC2"/>
    <w:rsid w:val="00BD0E10"/>
    <w:rsid w:val="00BD6600"/>
    <w:rsid w:val="00BD6DF8"/>
    <w:rsid w:val="00BD735F"/>
    <w:rsid w:val="00BE1DA6"/>
    <w:rsid w:val="00BE1F8A"/>
    <w:rsid w:val="00BE42F8"/>
    <w:rsid w:val="00BF0257"/>
    <w:rsid w:val="00BF052F"/>
    <w:rsid w:val="00BF6531"/>
    <w:rsid w:val="00BF657A"/>
    <w:rsid w:val="00BF6EFA"/>
    <w:rsid w:val="00BF7115"/>
    <w:rsid w:val="00BF74BE"/>
    <w:rsid w:val="00C0024A"/>
    <w:rsid w:val="00C003AD"/>
    <w:rsid w:val="00C03260"/>
    <w:rsid w:val="00C0555E"/>
    <w:rsid w:val="00C06697"/>
    <w:rsid w:val="00C07774"/>
    <w:rsid w:val="00C1188B"/>
    <w:rsid w:val="00C14D30"/>
    <w:rsid w:val="00C1575B"/>
    <w:rsid w:val="00C1756B"/>
    <w:rsid w:val="00C2053C"/>
    <w:rsid w:val="00C21870"/>
    <w:rsid w:val="00C22407"/>
    <w:rsid w:val="00C227F7"/>
    <w:rsid w:val="00C22A48"/>
    <w:rsid w:val="00C26496"/>
    <w:rsid w:val="00C30920"/>
    <w:rsid w:val="00C32A5E"/>
    <w:rsid w:val="00C347E8"/>
    <w:rsid w:val="00C34945"/>
    <w:rsid w:val="00C35605"/>
    <w:rsid w:val="00C44E23"/>
    <w:rsid w:val="00C45D80"/>
    <w:rsid w:val="00C5184E"/>
    <w:rsid w:val="00C52FA7"/>
    <w:rsid w:val="00C536E7"/>
    <w:rsid w:val="00C53E81"/>
    <w:rsid w:val="00C542E4"/>
    <w:rsid w:val="00C60D1E"/>
    <w:rsid w:val="00C637A0"/>
    <w:rsid w:val="00C6400A"/>
    <w:rsid w:val="00C66ED2"/>
    <w:rsid w:val="00C70B57"/>
    <w:rsid w:val="00C75241"/>
    <w:rsid w:val="00C813FA"/>
    <w:rsid w:val="00C839C0"/>
    <w:rsid w:val="00C842AD"/>
    <w:rsid w:val="00C85AAF"/>
    <w:rsid w:val="00C90BD1"/>
    <w:rsid w:val="00C92E2A"/>
    <w:rsid w:val="00C93A25"/>
    <w:rsid w:val="00C93FFB"/>
    <w:rsid w:val="00C95B88"/>
    <w:rsid w:val="00C96090"/>
    <w:rsid w:val="00CA0687"/>
    <w:rsid w:val="00CA7365"/>
    <w:rsid w:val="00CA7D23"/>
    <w:rsid w:val="00CB0994"/>
    <w:rsid w:val="00CB0AED"/>
    <w:rsid w:val="00CB382A"/>
    <w:rsid w:val="00CB3968"/>
    <w:rsid w:val="00CB6095"/>
    <w:rsid w:val="00CC12B3"/>
    <w:rsid w:val="00CC160B"/>
    <w:rsid w:val="00CC3218"/>
    <w:rsid w:val="00CD0D87"/>
    <w:rsid w:val="00CD1DE3"/>
    <w:rsid w:val="00CD30BD"/>
    <w:rsid w:val="00CD7F98"/>
    <w:rsid w:val="00CE0708"/>
    <w:rsid w:val="00CE0908"/>
    <w:rsid w:val="00CE1A50"/>
    <w:rsid w:val="00CE2B4C"/>
    <w:rsid w:val="00CE332E"/>
    <w:rsid w:val="00CE5595"/>
    <w:rsid w:val="00CE593E"/>
    <w:rsid w:val="00CE7A98"/>
    <w:rsid w:val="00CF196F"/>
    <w:rsid w:val="00CF3566"/>
    <w:rsid w:val="00CF46E4"/>
    <w:rsid w:val="00CF5375"/>
    <w:rsid w:val="00CF5442"/>
    <w:rsid w:val="00CF6EC3"/>
    <w:rsid w:val="00D00F02"/>
    <w:rsid w:val="00D01F9F"/>
    <w:rsid w:val="00D036FA"/>
    <w:rsid w:val="00D04732"/>
    <w:rsid w:val="00D05C58"/>
    <w:rsid w:val="00D11DA8"/>
    <w:rsid w:val="00D13729"/>
    <w:rsid w:val="00D14B9E"/>
    <w:rsid w:val="00D1503F"/>
    <w:rsid w:val="00D15961"/>
    <w:rsid w:val="00D200FC"/>
    <w:rsid w:val="00D20101"/>
    <w:rsid w:val="00D21C5A"/>
    <w:rsid w:val="00D22194"/>
    <w:rsid w:val="00D25C50"/>
    <w:rsid w:val="00D26477"/>
    <w:rsid w:val="00D26A91"/>
    <w:rsid w:val="00D2764B"/>
    <w:rsid w:val="00D27B03"/>
    <w:rsid w:val="00D3098E"/>
    <w:rsid w:val="00D316C9"/>
    <w:rsid w:val="00D31CAC"/>
    <w:rsid w:val="00D3216F"/>
    <w:rsid w:val="00D3499D"/>
    <w:rsid w:val="00D356D6"/>
    <w:rsid w:val="00D36AEF"/>
    <w:rsid w:val="00D40DDD"/>
    <w:rsid w:val="00D41064"/>
    <w:rsid w:val="00D43111"/>
    <w:rsid w:val="00D44C0A"/>
    <w:rsid w:val="00D44DCC"/>
    <w:rsid w:val="00D45E52"/>
    <w:rsid w:val="00D502E1"/>
    <w:rsid w:val="00D508E2"/>
    <w:rsid w:val="00D52BF8"/>
    <w:rsid w:val="00D53707"/>
    <w:rsid w:val="00D54EE5"/>
    <w:rsid w:val="00D54FA2"/>
    <w:rsid w:val="00D561DB"/>
    <w:rsid w:val="00D569B1"/>
    <w:rsid w:val="00D625CD"/>
    <w:rsid w:val="00D6292A"/>
    <w:rsid w:val="00D62EA8"/>
    <w:rsid w:val="00D63624"/>
    <w:rsid w:val="00D63778"/>
    <w:rsid w:val="00D63C2E"/>
    <w:rsid w:val="00D67702"/>
    <w:rsid w:val="00D67E19"/>
    <w:rsid w:val="00D70A33"/>
    <w:rsid w:val="00D7183A"/>
    <w:rsid w:val="00D719DE"/>
    <w:rsid w:val="00D73ED0"/>
    <w:rsid w:val="00D75742"/>
    <w:rsid w:val="00D81289"/>
    <w:rsid w:val="00D85EC3"/>
    <w:rsid w:val="00D867C7"/>
    <w:rsid w:val="00D87532"/>
    <w:rsid w:val="00D93B77"/>
    <w:rsid w:val="00D9506E"/>
    <w:rsid w:val="00DA0B0F"/>
    <w:rsid w:val="00DA2045"/>
    <w:rsid w:val="00DA257C"/>
    <w:rsid w:val="00DA3954"/>
    <w:rsid w:val="00DA46CD"/>
    <w:rsid w:val="00DA4F4C"/>
    <w:rsid w:val="00DB019D"/>
    <w:rsid w:val="00DB63BE"/>
    <w:rsid w:val="00DC1A3B"/>
    <w:rsid w:val="00DC3220"/>
    <w:rsid w:val="00DC323D"/>
    <w:rsid w:val="00DC3824"/>
    <w:rsid w:val="00DC4FDD"/>
    <w:rsid w:val="00DC5CBA"/>
    <w:rsid w:val="00DC7973"/>
    <w:rsid w:val="00DD4AF3"/>
    <w:rsid w:val="00DD7E88"/>
    <w:rsid w:val="00DE0649"/>
    <w:rsid w:val="00DE2DA3"/>
    <w:rsid w:val="00DE694A"/>
    <w:rsid w:val="00DE6DE5"/>
    <w:rsid w:val="00DE7293"/>
    <w:rsid w:val="00DE79B5"/>
    <w:rsid w:val="00DF7D81"/>
    <w:rsid w:val="00DF7F6B"/>
    <w:rsid w:val="00E0135C"/>
    <w:rsid w:val="00E03CA1"/>
    <w:rsid w:val="00E041A7"/>
    <w:rsid w:val="00E0529B"/>
    <w:rsid w:val="00E068B6"/>
    <w:rsid w:val="00E073A3"/>
    <w:rsid w:val="00E1363E"/>
    <w:rsid w:val="00E14112"/>
    <w:rsid w:val="00E16151"/>
    <w:rsid w:val="00E22218"/>
    <w:rsid w:val="00E22C00"/>
    <w:rsid w:val="00E22EA0"/>
    <w:rsid w:val="00E27FCF"/>
    <w:rsid w:val="00E31ED1"/>
    <w:rsid w:val="00E32202"/>
    <w:rsid w:val="00E40C1A"/>
    <w:rsid w:val="00E44B05"/>
    <w:rsid w:val="00E55A86"/>
    <w:rsid w:val="00E56942"/>
    <w:rsid w:val="00E66C95"/>
    <w:rsid w:val="00E70014"/>
    <w:rsid w:val="00E71527"/>
    <w:rsid w:val="00E73BF8"/>
    <w:rsid w:val="00E82418"/>
    <w:rsid w:val="00E85BB6"/>
    <w:rsid w:val="00E91D8D"/>
    <w:rsid w:val="00E92ACC"/>
    <w:rsid w:val="00E93F3E"/>
    <w:rsid w:val="00E94FC8"/>
    <w:rsid w:val="00EA1393"/>
    <w:rsid w:val="00EA2228"/>
    <w:rsid w:val="00EA465C"/>
    <w:rsid w:val="00EA5081"/>
    <w:rsid w:val="00EA5248"/>
    <w:rsid w:val="00EA61E4"/>
    <w:rsid w:val="00EA64A4"/>
    <w:rsid w:val="00EB1B02"/>
    <w:rsid w:val="00EB208E"/>
    <w:rsid w:val="00EB26CC"/>
    <w:rsid w:val="00EB2858"/>
    <w:rsid w:val="00EB3FAE"/>
    <w:rsid w:val="00EB4A91"/>
    <w:rsid w:val="00EC15C4"/>
    <w:rsid w:val="00EC4174"/>
    <w:rsid w:val="00EC6753"/>
    <w:rsid w:val="00ED28D3"/>
    <w:rsid w:val="00ED2996"/>
    <w:rsid w:val="00ED2F5B"/>
    <w:rsid w:val="00ED32C5"/>
    <w:rsid w:val="00ED7C0D"/>
    <w:rsid w:val="00EE1223"/>
    <w:rsid w:val="00EF0548"/>
    <w:rsid w:val="00EF6284"/>
    <w:rsid w:val="00F008A8"/>
    <w:rsid w:val="00F03E64"/>
    <w:rsid w:val="00F064FA"/>
    <w:rsid w:val="00F06AB7"/>
    <w:rsid w:val="00F12197"/>
    <w:rsid w:val="00F1248D"/>
    <w:rsid w:val="00F14AC2"/>
    <w:rsid w:val="00F15A8B"/>
    <w:rsid w:val="00F15B6E"/>
    <w:rsid w:val="00F15B76"/>
    <w:rsid w:val="00F172AE"/>
    <w:rsid w:val="00F17384"/>
    <w:rsid w:val="00F23689"/>
    <w:rsid w:val="00F3473A"/>
    <w:rsid w:val="00F36E3C"/>
    <w:rsid w:val="00F3786D"/>
    <w:rsid w:val="00F40030"/>
    <w:rsid w:val="00F408A4"/>
    <w:rsid w:val="00F40D6B"/>
    <w:rsid w:val="00F411A1"/>
    <w:rsid w:val="00F52B48"/>
    <w:rsid w:val="00F571F9"/>
    <w:rsid w:val="00F60827"/>
    <w:rsid w:val="00F65671"/>
    <w:rsid w:val="00F7245F"/>
    <w:rsid w:val="00F72718"/>
    <w:rsid w:val="00F74E9E"/>
    <w:rsid w:val="00F75283"/>
    <w:rsid w:val="00F76F52"/>
    <w:rsid w:val="00F76F58"/>
    <w:rsid w:val="00F77CD8"/>
    <w:rsid w:val="00F80806"/>
    <w:rsid w:val="00F92171"/>
    <w:rsid w:val="00F93F79"/>
    <w:rsid w:val="00F94C0C"/>
    <w:rsid w:val="00F973E0"/>
    <w:rsid w:val="00FA4AB3"/>
    <w:rsid w:val="00FB2B2B"/>
    <w:rsid w:val="00FB6F13"/>
    <w:rsid w:val="00FC12CE"/>
    <w:rsid w:val="00FC2427"/>
    <w:rsid w:val="00FC79EC"/>
    <w:rsid w:val="00FD1285"/>
    <w:rsid w:val="00FD2510"/>
    <w:rsid w:val="00FD3076"/>
    <w:rsid w:val="00FD55B5"/>
    <w:rsid w:val="00FD55F3"/>
    <w:rsid w:val="00FD59B2"/>
    <w:rsid w:val="00FD5A12"/>
    <w:rsid w:val="00FD5EEA"/>
    <w:rsid w:val="00FE037B"/>
    <w:rsid w:val="00FE6F74"/>
    <w:rsid w:val="00FE7327"/>
    <w:rsid w:val="00FF00B9"/>
    <w:rsid w:val="00FF10EB"/>
    <w:rsid w:val="00FF48B7"/>
    <w:rsid w:val="00FF62B1"/>
    <w:rsid w:val="00FF688F"/>
    <w:rsid w:val="00FF7D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E016D"/>
  <w15:docId w15:val="{ACCB0942-AB1A-4D04-96BC-8D9795E5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A"/>
    <w:rPr>
      <w:sz w:val="24"/>
    </w:rPr>
  </w:style>
  <w:style w:type="paragraph" w:styleId="Heading1">
    <w:name w:val="heading 1"/>
    <w:aliases w:val="Document Header1"/>
    <w:basedOn w:val="Normal"/>
    <w:next w:val="Normal"/>
    <w:link w:val="Heading1Char"/>
    <w:uiPriority w:val="9"/>
    <w:qFormat/>
    <w:pPr>
      <w:spacing w:after="200"/>
      <w:jc w:val="center"/>
      <w:outlineLvl w:val="0"/>
    </w:pPr>
    <w:rPr>
      <w:b/>
      <w:kern w:val="28"/>
      <w:sz w:val="52"/>
    </w:rPr>
  </w:style>
  <w:style w:type="paragraph" w:styleId="Heading2">
    <w:name w:val="heading 2"/>
    <w:aliases w:val="Title Header2"/>
    <w:basedOn w:val="Normal"/>
    <w:next w:val="Normal"/>
    <w:link w:val="Heading2Char"/>
    <w:uiPriority w:val="9"/>
    <w:qFormat/>
    <w:pPr>
      <w:keepNext/>
      <w:tabs>
        <w:tab w:val="left" w:pos="1350"/>
      </w:tabs>
      <w:outlineLvl w:val="1"/>
    </w:pPr>
    <w:rPr>
      <w:b/>
    </w:rPr>
  </w:style>
  <w:style w:type="paragraph" w:styleId="Heading3">
    <w:name w:val="heading 3"/>
    <w:aliases w:val="Section Header3,Sub-Clause Paragraph"/>
    <w:basedOn w:val="Normal"/>
    <w:next w:val="Normal"/>
    <w:link w:val="Heading3Char"/>
    <w:uiPriority w:val="9"/>
    <w:qFormat/>
    <w:pPr>
      <w:spacing w:after="200"/>
      <w:jc w:val="both"/>
      <w:outlineLvl w:val="2"/>
    </w:pPr>
    <w:rPr>
      <w:lang w:val="en-US"/>
    </w:rPr>
  </w:style>
  <w:style w:type="paragraph" w:styleId="Heading4">
    <w:name w:val="heading 4"/>
    <w:aliases w:val="Sub-Clause Sub-paragraph,ClauseSubSub_No&amp;Name"/>
    <w:basedOn w:val="Normal"/>
    <w:next w:val="Normal"/>
    <w:link w:val="Heading4Char"/>
    <w:uiPriority w:val="9"/>
    <w:qFormat/>
    <w:pPr>
      <w:spacing w:after="200"/>
      <w:jc w:val="both"/>
      <w:outlineLvl w:val="3"/>
    </w:pPr>
    <w:rPr>
      <w:lang w:val="en-US"/>
    </w:rPr>
  </w:style>
  <w:style w:type="paragraph" w:styleId="Heading5">
    <w:name w:val="heading 5"/>
    <w:basedOn w:val="Normal"/>
    <w:next w:val="Normal"/>
    <w:link w:val="Heading5Char"/>
    <w:uiPriority w:val="9"/>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link w:val="Heading6Char"/>
    <w:uiPriority w:val="9"/>
    <w:qFormat/>
    <w:pPr>
      <w:spacing w:before="240" w:after="60"/>
      <w:jc w:val="both"/>
      <w:outlineLvl w:val="5"/>
    </w:pPr>
    <w:rPr>
      <w:i/>
      <w:sz w:val="22"/>
      <w:lang w:val="es-ES_tradnl"/>
    </w:rPr>
  </w:style>
  <w:style w:type="paragraph" w:styleId="Heading7">
    <w:name w:val="heading 7"/>
    <w:basedOn w:val="Normal"/>
    <w:next w:val="Normal"/>
    <w:link w:val="Heading7Char"/>
    <w:uiPriority w:val="9"/>
    <w:qFormat/>
    <w:pPr>
      <w:spacing w:before="240" w:after="60"/>
      <w:jc w:val="both"/>
      <w:outlineLvl w:val="6"/>
    </w:pPr>
    <w:rPr>
      <w:rFonts w:ascii="Arial" w:hAnsi="Arial"/>
      <w:sz w:val="20"/>
      <w:lang w:val="es-ES_tradnl"/>
    </w:rPr>
  </w:style>
  <w:style w:type="paragraph" w:styleId="Heading8">
    <w:name w:val="heading 8"/>
    <w:basedOn w:val="Normal"/>
    <w:next w:val="Normal"/>
    <w:link w:val="Heading8Char"/>
    <w:uiPriority w:val="9"/>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uiPriority w:val="9"/>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uiPriority w:val="99"/>
    <w:p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9"/>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DE0649"/>
    <w:pPr>
      <w:spacing w:before="120" w:after="120"/>
    </w:pPr>
    <w:rPr>
      <w:bCs/>
      <w:iCs/>
      <w:kern w:val="0"/>
      <w:sz w:val="28"/>
      <w:szCs w:val="28"/>
    </w:rPr>
  </w:style>
  <w:style w:type="paragraph" w:styleId="Title">
    <w:name w:val="Title"/>
    <w:basedOn w:val="Normal"/>
    <w:link w:val="TitleChar"/>
    <w:qFormat/>
    <w:pPr>
      <w:jc w:val="center"/>
    </w:pPr>
    <w:rPr>
      <w:b/>
      <w:sz w:val="48"/>
      <w:lang w:val="es-ES_tradnl"/>
    </w:rPr>
  </w:style>
  <w:style w:type="paragraph" w:styleId="Footer">
    <w:name w:val="footer"/>
    <w:basedOn w:val="Normal"/>
    <w:link w:val="FooterChar"/>
    <w:pPr>
      <w:tabs>
        <w:tab w:val="right" w:leader="underscore" w:pos="9504"/>
      </w:tabs>
      <w:spacing w:before="120"/>
    </w:pPr>
    <w:rPr>
      <w:lang w:val="es-ES_tradnl"/>
    </w:rPr>
  </w:style>
  <w:style w:type="paragraph" w:customStyle="1" w:styleId="Subtitle2">
    <w:name w:val="Subtitle 2"/>
    <w:basedOn w:val="Footer"/>
    <w:autoRedefine/>
    <w:rsid w:val="00CE5595"/>
    <w:pPr>
      <w:tabs>
        <w:tab w:val="clear" w:pos="9504"/>
      </w:tabs>
      <w:suppressAutoHyphens/>
      <w:spacing w:after="120"/>
      <w:jc w:val="center"/>
      <w:outlineLvl w:val="1"/>
    </w:pPr>
    <w:rPr>
      <w:b/>
      <w:sz w:val="32"/>
      <w:szCs w:val="32"/>
      <w:lang w:val="fr-FR"/>
    </w:rPr>
  </w:style>
  <w:style w:type="paragraph" w:styleId="List">
    <w:name w:val="List"/>
    <w:aliases w:val="1. List"/>
    <w:basedOn w:val="Normal"/>
    <w:uiPriority w:val="99"/>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3104BF"/>
    <w:pPr>
      <w:tabs>
        <w:tab w:val="left" w:pos="322"/>
        <w:tab w:val="right" w:leader="dot" w:pos="9350"/>
      </w:tabs>
      <w:spacing w:before="240" w:after="120"/>
    </w:pPr>
    <w:rPr>
      <w:b/>
      <w:bCs/>
      <w:noProof/>
    </w:rPr>
  </w:style>
  <w:style w:type="paragraph" w:styleId="TOC2">
    <w:name w:val="toc 2"/>
    <w:basedOn w:val="Normal"/>
    <w:next w:val="Normal"/>
    <w:uiPriority w:val="39"/>
    <w:rsid w:val="00C70B57"/>
    <w:pPr>
      <w:tabs>
        <w:tab w:val="left" w:pos="567"/>
        <w:tab w:val="right" w:leader="dot" w:pos="9350"/>
      </w:tabs>
      <w:ind w:left="567" w:hanging="567"/>
    </w:pPr>
    <w:rPr>
      <w:iCs/>
      <w:noProof/>
    </w:rPr>
  </w:style>
  <w:style w:type="paragraph" w:styleId="Subtitle">
    <w:name w:val="Subtitle"/>
    <w:basedOn w:val="Normal"/>
    <w:link w:val="SubtitleChar"/>
    <w:uiPriority w:val="11"/>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link w:val="BodyTextIndent3Char"/>
    <w:uiPriority w:val="99"/>
    <w:pPr>
      <w:spacing w:before="240"/>
      <w:ind w:left="576"/>
      <w:jc w:val="both"/>
    </w:pPr>
    <w:rPr>
      <w:lang w:val="en-US"/>
    </w:rPr>
  </w:style>
  <w:style w:type="paragraph" w:styleId="BodyTextIndent2">
    <w:name w:val="Body Text Indent 2"/>
    <w:basedOn w:val="Normal"/>
    <w:link w:val="BodyTextIndent2Char"/>
    <w:uiPriority w:val="99"/>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uiPriority w:val="99"/>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jc w:val="both"/>
    </w:pPr>
    <w:rPr>
      <w:sz w:val="20"/>
      <w:lang w:val="es-ES_tradnl"/>
    </w:rPr>
  </w:style>
  <w:style w:type="paragraph" w:styleId="BodyText">
    <w:name w:val="Body Text"/>
    <w:basedOn w:val="Normal"/>
    <w:link w:val="BodyTextChar"/>
    <w:uiPriority w:val="99"/>
    <w:pPr>
      <w:jc w:val="both"/>
    </w:pPr>
    <w:rPr>
      <w:lang w:val="es-ES_tradnl"/>
    </w:rPr>
  </w:style>
  <w:style w:type="character" w:styleId="FootnoteReference">
    <w:name w:val="footnote reference"/>
    <w:uiPriority w:val="99"/>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uiPriority w:val="39"/>
    <w:semiHidden/>
    <w:pPr>
      <w:ind w:left="480"/>
    </w:pPr>
    <w:rPr>
      <w:rFonts w:ascii="Calibri" w:hAnsi="Calibri"/>
      <w:sz w:val="20"/>
    </w:rPr>
  </w:style>
  <w:style w:type="paragraph" w:styleId="TOC4">
    <w:name w:val="toc 4"/>
    <w:basedOn w:val="Normal"/>
    <w:next w:val="Normal"/>
    <w:autoRedefine/>
    <w:uiPriority w:val="39"/>
    <w:semiHidden/>
    <w:pPr>
      <w:ind w:left="720"/>
    </w:pPr>
    <w:rPr>
      <w:rFonts w:ascii="Calibri" w:hAnsi="Calibri"/>
      <w:sz w:val="20"/>
    </w:rPr>
  </w:style>
  <w:style w:type="paragraph" w:styleId="TOC5">
    <w:name w:val="toc 5"/>
    <w:basedOn w:val="Normal"/>
    <w:next w:val="Normal"/>
    <w:autoRedefine/>
    <w:uiPriority w:val="39"/>
    <w:semiHidden/>
    <w:pPr>
      <w:ind w:left="960"/>
    </w:pPr>
    <w:rPr>
      <w:rFonts w:ascii="Calibri" w:hAnsi="Calibri"/>
      <w:sz w:val="20"/>
    </w:rPr>
  </w:style>
  <w:style w:type="paragraph" w:styleId="TOC6">
    <w:name w:val="toc 6"/>
    <w:basedOn w:val="Normal"/>
    <w:next w:val="Normal"/>
    <w:autoRedefine/>
    <w:uiPriority w:val="39"/>
    <w:semiHidden/>
    <w:pPr>
      <w:ind w:left="1200"/>
    </w:pPr>
    <w:rPr>
      <w:rFonts w:ascii="Calibri" w:hAnsi="Calibri"/>
      <w:sz w:val="20"/>
    </w:rPr>
  </w:style>
  <w:style w:type="paragraph" w:styleId="TOC7">
    <w:name w:val="toc 7"/>
    <w:basedOn w:val="Normal"/>
    <w:next w:val="Normal"/>
    <w:autoRedefine/>
    <w:uiPriority w:val="39"/>
    <w:semiHidden/>
    <w:pPr>
      <w:ind w:left="1440"/>
    </w:pPr>
    <w:rPr>
      <w:rFonts w:ascii="Calibri" w:hAnsi="Calibri"/>
      <w:sz w:val="20"/>
    </w:rPr>
  </w:style>
  <w:style w:type="paragraph" w:styleId="TOC8">
    <w:name w:val="toc 8"/>
    <w:basedOn w:val="Normal"/>
    <w:next w:val="Normal"/>
    <w:autoRedefine/>
    <w:uiPriority w:val="39"/>
    <w:semiHidden/>
    <w:pPr>
      <w:ind w:left="1680"/>
    </w:pPr>
    <w:rPr>
      <w:rFonts w:ascii="Calibri" w:hAnsi="Calibri"/>
      <w:sz w:val="20"/>
    </w:rPr>
  </w:style>
  <w:style w:type="paragraph" w:styleId="TOC9">
    <w:name w:val="toc 9"/>
    <w:basedOn w:val="Normal"/>
    <w:next w:val="Normal"/>
    <w:autoRedefine/>
    <w:uiPriority w:val="39"/>
    <w:semiHidden/>
    <w:pPr>
      <w:ind w:left="1920"/>
    </w:pPr>
    <w:rPr>
      <w:rFonts w:ascii="Calibri" w:hAnsi="Calibri"/>
      <w:sz w:val="20"/>
    </w:rPr>
  </w:style>
  <w:style w:type="paragraph" w:styleId="BodyText3">
    <w:name w:val="Body Text 3"/>
    <w:basedOn w:val="Normal"/>
    <w:link w:val="BodyText3Char"/>
    <w:uiPriority w:val="99"/>
    <w:pPr>
      <w:jc w:val="center"/>
    </w:pPr>
    <w:rPr>
      <w:rFonts w:ascii="Times New Roman Bold" w:hAnsi="Times New Roman Bold"/>
      <w:spacing w:val="80"/>
      <w:sz w:val="40"/>
    </w:rPr>
  </w:style>
  <w:style w:type="paragraph" w:styleId="DocumentMap">
    <w:name w:val="Document Map"/>
    <w:basedOn w:val="Normal"/>
    <w:link w:val="DocumentMapChar"/>
    <w:uiPriority w:val="99"/>
    <w:pPr>
      <w:shd w:val="clear" w:color="auto" w:fill="000080"/>
    </w:pPr>
    <w:rPr>
      <w:rFonts w:ascii="Tahoma" w:hAnsi="Tahoma"/>
    </w:rPr>
  </w:style>
  <w:style w:type="character" w:styleId="Hyperlink">
    <w:name w:val="Hyperlink"/>
    <w:uiPriority w:val="99"/>
    <w:rsid w:val="00983404"/>
    <w:rPr>
      <w:rFonts w:ascii="Times New Roman" w:hAnsi="Times New Roman"/>
      <w:b w:val="0"/>
      <w:color w:val="auto"/>
      <w:sz w:val="24"/>
      <w:u w:val="single"/>
    </w:rPr>
  </w:style>
  <w:style w:type="paragraph" w:styleId="CommentText">
    <w:name w:val="annotation text"/>
    <w:basedOn w:val="Normal"/>
    <w:link w:val="CommentTextChar"/>
    <w:rPr>
      <w:sz w:val="20"/>
      <w:lang w:val="en-US" w:eastAsia="en-US"/>
    </w:rPr>
  </w:style>
  <w:style w:type="paragraph" w:styleId="BlockText">
    <w:name w:val="Block Text"/>
    <w:basedOn w:val="Normal"/>
    <w:pPr>
      <w:ind w:left="288" w:right="-72"/>
    </w:pPr>
  </w:style>
  <w:style w:type="paragraph" w:styleId="EndnoteText">
    <w:name w:val="endnote text"/>
    <w:basedOn w:val="Normal"/>
    <w:link w:val="EndnoteTextChar"/>
    <w:uiPriority w:val="99"/>
    <w:semiHidden/>
    <w:rPr>
      <w:sz w:val="20"/>
    </w:rPr>
  </w:style>
  <w:style w:type="character" w:styleId="EndnoteReference">
    <w:name w:val="endnote reference"/>
    <w:uiPriority w:val="99"/>
    <w:semiHidden/>
    <w:rPr>
      <w:vertAlign w:val="superscript"/>
    </w:rPr>
  </w:style>
  <w:style w:type="paragraph" w:styleId="BalloonText">
    <w:name w:val="Balloon Text"/>
    <w:basedOn w:val="Normal"/>
    <w:link w:val="BalloonTextChar"/>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2B510F"/>
    <w:rPr>
      <w:lang w:val="es-ES_tradnl"/>
    </w:rPr>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uiPriority w:val="9"/>
    <w:rsid w:val="007A4779"/>
    <w:rPr>
      <w:rFonts w:ascii="Arial" w:hAnsi="Arial"/>
      <w:b/>
      <w:i/>
      <w:sz w:val="18"/>
      <w:lang w:val="es-ES_tradnl"/>
    </w:rPr>
  </w:style>
  <w:style w:type="character" w:customStyle="1" w:styleId="Heading1Char">
    <w:name w:val="Heading 1 Char"/>
    <w:aliases w:val="Document Header1 Char"/>
    <w:link w:val="Heading1"/>
    <w:uiPriority w:val="9"/>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uiPriority w:val="99"/>
    <w:rsid w:val="00D3216F"/>
    <w:rPr>
      <w:sz w:val="24"/>
      <w:lang w:val="es-ES_tradnl"/>
    </w:rPr>
  </w:style>
  <w:style w:type="paragraph" w:customStyle="1" w:styleId="Head41">
    <w:name w:val="Head 4.1"/>
    <w:basedOn w:val="Normal"/>
    <w:link w:val="Head41Char"/>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numPr>
        <w:numId w:val="6"/>
      </w:num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uiPriority w:val="99"/>
    <w:rsid w:val="00B921F2"/>
    <w:rPr>
      <w:b/>
      <w:sz w:val="28"/>
      <w:lang w:val="es-ES_tradnl"/>
    </w:rPr>
  </w:style>
  <w:style w:type="character" w:customStyle="1" w:styleId="Style3Char">
    <w:name w:val="Style3 Char"/>
    <w:basedOn w:val="BodyText2Char"/>
    <w:link w:val="Style3"/>
    <w:rsid w:val="00B921F2"/>
    <w:rPr>
      <w:b/>
      <w:sz w:val="28"/>
      <w:lang w:val="es-ES_tradnl"/>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rPr>
  </w:style>
  <w:style w:type="character" w:styleId="CommentReference">
    <w:name w:val="annotation reference"/>
    <w:uiPriority w:val="99"/>
    <w:unhideWhenUsed/>
    <w:rsid w:val="00616BE0"/>
    <w:rPr>
      <w:sz w:val="16"/>
      <w:szCs w:val="16"/>
    </w:rPr>
  </w:style>
  <w:style w:type="character" w:customStyle="1" w:styleId="Heading5Char">
    <w:name w:val="Heading 5 Char"/>
    <w:link w:val="Heading5"/>
    <w:uiPriority w:val="9"/>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rsid w:val="00616BE0"/>
  </w:style>
  <w:style w:type="character" w:customStyle="1" w:styleId="CommentSubjectChar">
    <w:name w:val="Comment Subject Char"/>
    <w:link w:val="CommentSubject"/>
    <w:uiPriority w:val="99"/>
    <w:semiHidden/>
    <w:rsid w:val="00616BE0"/>
    <w:rPr>
      <w:b/>
      <w:bCs/>
      <w:lang w:val="fr-FR" w:eastAsia="fr-FR"/>
    </w:rPr>
  </w:style>
  <w:style w:type="character" w:customStyle="1" w:styleId="apple-converted-space">
    <w:name w:val="apple-converted-space"/>
    <w:basedOn w:val="DefaultParagraphFont"/>
    <w:rsid w:val="008151BF"/>
  </w:style>
  <w:style w:type="character" w:styleId="Emphasis">
    <w:name w:val="Emphasis"/>
    <w:basedOn w:val="DefaultParagraphFont"/>
    <w:uiPriority w:val="20"/>
    <w:qFormat/>
    <w:rsid w:val="008151BF"/>
    <w:rPr>
      <w:i/>
      <w:iCs/>
    </w:rPr>
  </w:style>
  <w:style w:type="paragraph" w:customStyle="1" w:styleId="Sub-ClauseText">
    <w:name w:val="Sub-Clause Text"/>
    <w:basedOn w:val="Normal"/>
    <w:rsid w:val="009765E7"/>
    <w:pPr>
      <w:spacing w:before="120" w:after="120"/>
      <w:jc w:val="both"/>
    </w:pPr>
    <w:rPr>
      <w:spacing w:val="-4"/>
      <w:lang w:val="en-US" w:eastAsia="en-US"/>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CD0D87"/>
    <w:rPr>
      <w:rFonts w:cs="Times New Roman"/>
      <w:lang w:val="fr-FR" w:eastAsia="fr-FR"/>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0067AF"/>
    <w:rPr>
      <w:sz w:val="24"/>
    </w:rPr>
  </w:style>
  <w:style w:type="paragraph" w:customStyle="1" w:styleId="FrenchHeading">
    <w:name w:val="French Heading"/>
    <w:basedOn w:val="Normal"/>
    <w:qFormat/>
    <w:rsid w:val="00693670"/>
    <w:pPr>
      <w:spacing w:before="240" w:after="240"/>
      <w:jc w:val="center"/>
    </w:pPr>
    <w:rPr>
      <w:b/>
      <w:sz w:val="48"/>
    </w:rPr>
  </w:style>
  <w:style w:type="character" w:customStyle="1" w:styleId="Style7Car">
    <w:name w:val="Style7 Car"/>
    <w:basedOn w:val="DefaultParagraphFont"/>
    <w:rsid w:val="000D3E5E"/>
    <w:rPr>
      <w:b/>
      <w:kern w:val="28"/>
      <w:sz w:val="28"/>
    </w:rPr>
  </w:style>
  <w:style w:type="paragraph" w:customStyle="1" w:styleId="Heading1a">
    <w:name w:val="Heading 1a"/>
    <w:link w:val="Heading1aChar"/>
    <w:rsid w:val="00BD6DF8"/>
    <w:pPr>
      <w:keepNext/>
      <w:keepLines/>
      <w:tabs>
        <w:tab w:val="left" w:pos="-720"/>
      </w:tabs>
      <w:suppressAutoHyphens/>
      <w:jc w:val="center"/>
    </w:pPr>
    <w:rPr>
      <w:b/>
      <w:smallCaps/>
      <w:sz w:val="32"/>
      <w:szCs w:val="24"/>
      <w:lang w:val="en-US" w:eastAsia="en-US"/>
    </w:rPr>
  </w:style>
  <w:style w:type="paragraph" w:customStyle="1" w:styleId="Part1">
    <w:name w:val="Part 1"/>
    <w:aliases w:val="2,3 Header 4"/>
    <w:basedOn w:val="Normal"/>
    <w:autoRedefine/>
    <w:rsid w:val="00BD6DF8"/>
    <w:pPr>
      <w:spacing w:before="240" w:after="240"/>
      <w:jc w:val="center"/>
    </w:pPr>
    <w:rPr>
      <w:b/>
      <w:sz w:val="44"/>
      <w:szCs w:val="24"/>
      <w:lang w:val="en-US" w:eastAsia="en-US"/>
    </w:rPr>
  </w:style>
  <w:style w:type="paragraph" w:customStyle="1" w:styleId="SectionHeading">
    <w:name w:val="Section Heading"/>
    <w:basedOn w:val="Normal"/>
    <w:qFormat/>
    <w:rsid w:val="00CE5595"/>
    <w:pPr>
      <w:spacing w:before="120" w:after="240"/>
      <w:jc w:val="center"/>
    </w:pPr>
    <w:rPr>
      <w:b/>
      <w:sz w:val="44"/>
      <w:szCs w:val="24"/>
      <w:lang w:val="en-US" w:eastAsia="en-US"/>
    </w:rPr>
  </w:style>
  <w:style w:type="paragraph" w:customStyle="1" w:styleId="Sec1-ClausesAfter10pt1">
    <w:name w:val="Sec1-Clauses + After:  10 pt1"/>
    <w:basedOn w:val="Normal"/>
    <w:rsid w:val="00F40030"/>
    <w:pPr>
      <w:spacing w:after="200"/>
    </w:pPr>
    <w:rPr>
      <w:b/>
      <w:bCs/>
      <w:lang w:val="en-US" w:eastAsia="en-US"/>
    </w:rPr>
  </w:style>
  <w:style w:type="character" w:customStyle="1" w:styleId="Heading3Char">
    <w:name w:val="Heading 3 Char"/>
    <w:aliases w:val="Section Header3 Char,Sub-Clause Paragraph Char"/>
    <w:basedOn w:val="DefaultParagraphFont"/>
    <w:link w:val="Heading3"/>
    <w:uiPriority w:val="9"/>
    <w:rsid w:val="00257600"/>
    <w:rPr>
      <w:sz w:val="24"/>
      <w:lang w:val="en-US"/>
    </w:rPr>
  </w:style>
  <w:style w:type="paragraph" w:customStyle="1" w:styleId="SectionIIIHeading1">
    <w:name w:val="Section III Heading 1"/>
    <w:qFormat/>
    <w:rsid w:val="005314A3"/>
    <w:pPr>
      <w:spacing w:before="120" w:after="240"/>
    </w:pPr>
    <w:rPr>
      <w:b/>
      <w:sz w:val="24"/>
      <w:szCs w:val="24"/>
      <w:lang w:val="en-US" w:eastAsia="en-US"/>
    </w:rPr>
  </w:style>
  <w:style w:type="paragraph" w:styleId="NormalWeb">
    <w:name w:val="Normal (Web)"/>
    <w:basedOn w:val="Normal"/>
    <w:uiPriority w:val="99"/>
    <w:rsid w:val="001F3A85"/>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ectionVIHeader">
    <w:name w:val="Section VI. Header"/>
    <w:basedOn w:val="SectionVHeader"/>
    <w:link w:val="SectionVIHeaderChar"/>
    <w:rsid w:val="000337AE"/>
    <w:pPr>
      <w:spacing w:before="120" w:after="240"/>
    </w:pPr>
    <w:rPr>
      <w:sz w:val="32"/>
      <w:szCs w:val="24"/>
      <w:lang w:val="en-US" w:eastAsia="en-US"/>
    </w:rPr>
  </w:style>
  <w:style w:type="paragraph" w:customStyle="1" w:styleId="titulo">
    <w:name w:val="titulo"/>
    <w:basedOn w:val="Heading5"/>
    <w:rsid w:val="00185AB8"/>
    <w:pPr>
      <w:spacing w:before="0" w:after="240"/>
    </w:pPr>
    <w:rPr>
      <w:sz w:val="24"/>
      <w:szCs w:val="24"/>
      <w:lang w:val="en-US" w:eastAsia="en-US"/>
    </w:rPr>
  </w:style>
  <w:style w:type="paragraph" w:customStyle="1" w:styleId="Sec8Clauses">
    <w:name w:val="Sec 8 Clauses"/>
    <w:basedOn w:val="Sec1-ClausesAfter10pt1"/>
    <w:autoRedefine/>
    <w:qFormat/>
    <w:rsid w:val="002A1A2B"/>
    <w:pPr>
      <w:ind w:right="-198"/>
    </w:pPr>
  </w:style>
  <w:style w:type="paragraph" w:customStyle="1" w:styleId="SectionXHeading">
    <w:name w:val="Section X Heading"/>
    <w:basedOn w:val="Normal"/>
    <w:rsid w:val="00100359"/>
    <w:pPr>
      <w:spacing w:before="240" w:after="240"/>
      <w:jc w:val="center"/>
    </w:pPr>
    <w:rPr>
      <w:rFonts w:ascii="Times New Roman Bold" w:hAnsi="Times New Roman Bold"/>
      <w:b/>
      <w:sz w:val="36"/>
      <w:szCs w:val="24"/>
      <w:lang w:val="en-US" w:eastAsia="en-US"/>
    </w:rPr>
  </w:style>
  <w:style w:type="character" w:customStyle="1" w:styleId="BodyTextIndent3Char">
    <w:name w:val="Body Text Indent 3 Char"/>
    <w:basedOn w:val="DefaultParagraphFont"/>
    <w:link w:val="BodyTextIndent3"/>
    <w:uiPriority w:val="99"/>
    <w:rsid w:val="008705B6"/>
    <w:rPr>
      <w:sz w:val="24"/>
      <w:lang w:val="en-US"/>
    </w:rPr>
  </w:style>
  <w:style w:type="paragraph" w:customStyle="1" w:styleId="Sec10head1">
    <w:name w:val="Sec 10 head 1"/>
    <w:basedOn w:val="Normal"/>
    <w:qFormat/>
    <w:rsid w:val="007E60A3"/>
    <w:pPr>
      <w:spacing w:before="360" w:after="240"/>
      <w:ind w:left="578" w:hanging="578"/>
      <w:jc w:val="center"/>
    </w:pPr>
    <w:rPr>
      <w:b/>
      <w:sz w:val="32"/>
    </w:rPr>
  </w:style>
  <w:style w:type="table" w:styleId="TableGrid">
    <w:name w:val="Table Grid"/>
    <w:basedOn w:val="TableNormal"/>
    <w:uiPriority w:val="59"/>
    <w:rsid w:val="0075680F"/>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Cgcc">
    <w:name w:val="COC gcc"/>
    <w:basedOn w:val="ListParagraph"/>
    <w:qFormat/>
    <w:rsid w:val="005E4237"/>
    <w:pPr>
      <w:numPr>
        <w:numId w:val="84"/>
      </w:numPr>
      <w:suppressAutoHyphens w:val="0"/>
      <w:overflowPunct/>
      <w:autoSpaceDE/>
      <w:autoSpaceDN/>
      <w:adjustRightInd/>
      <w:spacing w:after="120"/>
      <w:ind w:left="331"/>
      <w:contextualSpacing w:val="0"/>
      <w:jc w:val="left"/>
      <w:textAlignment w:val="auto"/>
    </w:pPr>
    <w:rPr>
      <w:b/>
      <w:szCs w:val="24"/>
      <w:lang w:val="en-US" w:eastAsia="en-US"/>
    </w:rPr>
  </w:style>
  <w:style w:type="paragraph" w:customStyle="1" w:styleId="CoCHeading1">
    <w:name w:val="CoC Heading 1"/>
    <w:basedOn w:val="COCgcc"/>
    <w:link w:val="CoCHeading1Char"/>
    <w:qFormat/>
    <w:rsid w:val="005E4237"/>
    <w:pPr>
      <w:numPr>
        <w:ilvl w:val="1"/>
      </w:numPr>
      <w:ind w:left="691" w:hanging="720"/>
      <w:jc w:val="both"/>
    </w:pPr>
    <w:rPr>
      <w:b w:val="0"/>
    </w:rPr>
  </w:style>
  <w:style w:type="character" w:customStyle="1" w:styleId="CoCHeading1Char">
    <w:name w:val="CoC Heading 1 Char"/>
    <w:basedOn w:val="ListParagraphChar"/>
    <w:link w:val="CoCHeading1"/>
    <w:rsid w:val="005E4237"/>
    <w:rPr>
      <w:sz w:val="24"/>
      <w:szCs w:val="24"/>
      <w:lang w:val="en-US" w:eastAsia="en-US"/>
    </w:rPr>
  </w:style>
  <w:style w:type="character" w:customStyle="1" w:styleId="RFQHeading01Char">
    <w:name w:val="RFQ Heading 01 Char"/>
    <w:basedOn w:val="DefaultParagraphFont"/>
    <w:link w:val="RFQHeading01"/>
    <w:rsid w:val="006E00B0"/>
    <w:rPr>
      <w:rFonts w:ascii="Times New Roman Bold" w:hAnsi="Times New Roman Bold"/>
    </w:rPr>
  </w:style>
  <w:style w:type="paragraph" w:customStyle="1" w:styleId="RFQHeading01">
    <w:name w:val="RFQ Heading 01"/>
    <w:basedOn w:val="Normal"/>
    <w:link w:val="RFQHeading01Char"/>
    <w:rsid w:val="006E00B0"/>
    <w:pPr>
      <w:spacing w:after="120"/>
      <w:jc w:val="center"/>
    </w:pPr>
    <w:rPr>
      <w:rFonts w:ascii="Times New Roman Bold" w:hAnsi="Times New Roman Bold"/>
      <w:sz w:val="20"/>
    </w:rPr>
  </w:style>
  <w:style w:type="paragraph" w:customStyle="1" w:styleId="00SectionIVTitle">
    <w:name w:val="00_Section IV_Title"/>
    <w:basedOn w:val="Style7"/>
    <w:qFormat/>
    <w:rsid w:val="00950F36"/>
    <w:pPr>
      <w:suppressAutoHyphens/>
      <w:spacing w:after="200"/>
      <w:ind w:left="578" w:hanging="578"/>
      <w:jc w:val="center"/>
    </w:pPr>
    <w:rPr>
      <w:sz w:val="36"/>
      <w:szCs w:val="36"/>
    </w:rPr>
  </w:style>
  <w:style w:type="paragraph" w:customStyle="1" w:styleId="00SectionIVSubtitle">
    <w:name w:val="00_Section IV_Subtitle"/>
    <w:basedOn w:val="Normal"/>
    <w:qFormat/>
    <w:rsid w:val="00950F36"/>
    <w:pPr>
      <w:spacing w:after="200"/>
      <w:jc w:val="center"/>
    </w:pPr>
    <w:rPr>
      <w:b/>
      <w:sz w:val="32"/>
      <w:szCs w:val="24"/>
      <w:lang w:val="en-US" w:eastAsia="en-US"/>
    </w:rPr>
  </w:style>
  <w:style w:type="paragraph" w:customStyle="1" w:styleId="Section4Heading1">
    <w:name w:val="Section 4. Heading 1"/>
    <w:basedOn w:val="Normal"/>
    <w:rsid w:val="00F12197"/>
    <w:pPr>
      <w:spacing w:after="200"/>
      <w:jc w:val="center"/>
    </w:pPr>
    <w:rPr>
      <w:b/>
      <w:bCs/>
      <w:sz w:val="36"/>
      <w:szCs w:val="36"/>
      <w:lang w:val="en-US" w:eastAsia="en-US"/>
    </w:rPr>
  </w:style>
  <w:style w:type="character" w:customStyle="1" w:styleId="Table">
    <w:name w:val="Table"/>
    <w:basedOn w:val="DefaultParagraphFont"/>
    <w:rsid w:val="00F12197"/>
    <w:rPr>
      <w:rFonts w:ascii="Arial" w:hAnsi="Arial" w:cs="Arial" w:hint="default"/>
    </w:rPr>
  </w:style>
  <w:style w:type="character" w:customStyle="1" w:styleId="Heading2Char">
    <w:name w:val="Heading 2 Char"/>
    <w:aliases w:val="Title Header2 Char"/>
    <w:basedOn w:val="DefaultParagraphFont"/>
    <w:link w:val="Heading2"/>
    <w:uiPriority w:val="9"/>
    <w:rsid w:val="00C542E4"/>
    <w:rPr>
      <w:b/>
      <w:sz w:val="24"/>
    </w:rPr>
  </w:style>
  <w:style w:type="character" w:customStyle="1" w:styleId="Heading4Char">
    <w:name w:val="Heading 4 Char"/>
    <w:aliases w:val="Sub-Clause Sub-paragraph Char,ClauseSubSub_No&amp;Name Char"/>
    <w:basedOn w:val="DefaultParagraphFont"/>
    <w:link w:val="Heading4"/>
    <w:uiPriority w:val="9"/>
    <w:rsid w:val="00C542E4"/>
    <w:rPr>
      <w:sz w:val="24"/>
      <w:lang w:val="en-US"/>
    </w:rPr>
  </w:style>
  <w:style w:type="character" w:customStyle="1" w:styleId="Heading6Char">
    <w:name w:val="Heading 6 Char"/>
    <w:basedOn w:val="DefaultParagraphFont"/>
    <w:link w:val="Heading6"/>
    <w:uiPriority w:val="9"/>
    <w:rsid w:val="00C542E4"/>
    <w:rPr>
      <w:i/>
      <w:sz w:val="22"/>
      <w:lang w:val="es-ES_tradnl"/>
    </w:rPr>
  </w:style>
  <w:style w:type="character" w:customStyle="1" w:styleId="Heading7Char">
    <w:name w:val="Heading 7 Char"/>
    <w:basedOn w:val="DefaultParagraphFont"/>
    <w:link w:val="Heading7"/>
    <w:uiPriority w:val="9"/>
    <w:rsid w:val="00C542E4"/>
    <w:rPr>
      <w:rFonts w:ascii="Arial" w:hAnsi="Arial"/>
      <w:lang w:val="es-ES_tradnl"/>
    </w:rPr>
  </w:style>
  <w:style w:type="character" w:customStyle="1" w:styleId="Heading8Char">
    <w:name w:val="Heading 8 Char"/>
    <w:basedOn w:val="DefaultParagraphFont"/>
    <w:link w:val="Heading8"/>
    <w:uiPriority w:val="9"/>
    <w:rsid w:val="00C542E4"/>
    <w:rPr>
      <w:rFonts w:ascii="Arial" w:hAnsi="Arial"/>
      <w:i/>
      <w:lang w:val="es-ES_tradnl"/>
    </w:rPr>
  </w:style>
  <w:style w:type="character" w:customStyle="1" w:styleId="a1">
    <w:name w:val="a1"/>
    <w:basedOn w:val="DefaultParagraphFont"/>
    <w:rsid w:val="00C542E4"/>
    <w:rPr>
      <w:rFonts w:ascii="Courier" w:hAnsi="Courier" w:cs="Times New Roman"/>
      <w:sz w:val="20"/>
      <w:lang w:val="en-US"/>
    </w:rPr>
  </w:style>
  <w:style w:type="paragraph" w:styleId="Index1">
    <w:name w:val="index 1"/>
    <w:basedOn w:val="Normal"/>
    <w:next w:val="Normal"/>
    <w:uiPriority w:val="99"/>
    <w:semiHidden/>
    <w:rsid w:val="00C542E4"/>
    <w:pPr>
      <w:tabs>
        <w:tab w:val="left" w:leader="dot" w:pos="9000"/>
        <w:tab w:val="right" w:pos="9360"/>
      </w:tabs>
      <w:spacing w:after="200"/>
      <w:ind w:left="1440" w:right="720" w:hanging="1440"/>
      <w:jc w:val="both"/>
    </w:pPr>
  </w:style>
  <w:style w:type="paragraph" w:styleId="Index2">
    <w:name w:val="index 2"/>
    <w:basedOn w:val="Normal"/>
    <w:next w:val="Normal"/>
    <w:uiPriority w:val="99"/>
    <w:semiHidden/>
    <w:rsid w:val="00C542E4"/>
    <w:pPr>
      <w:tabs>
        <w:tab w:val="left" w:leader="dot" w:pos="9000"/>
        <w:tab w:val="right" w:pos="9360"/>
      </w:tabs>
      <w:spacing w:after="200"/>
      <w:ind w:left="1440" w:right="720" w:hanging="720"/>
      <w:jc w:val="both"/>
    </w:pPr>
  </w:style>
  <w:style w:type="paragraph" w:styleId="TOAHeading">
    <w:name w:val="toa heading"/>
    <w:basedOn w:val="Normal"/>
    <w:next w:val="Normal"/>
    <w:semiHidden/>
    <w:rsid w:val="00C542E4"/>
    <w:pPr>
      <w:tabs>
        <w:tab w:val="left" w:pos="9000"/>
        <w:tab w:val="right" w:pos="9360"/>
      </w:tabs>
      <w:spacing w:after="200"/>
      <w:ind w:left="576" w:hanging="576"/>
      <w:jc w:val="both"/>
    </w:pPr>
  </w:style>
  <w:style w:type="paragraph" w:styleId="Caption">
    <w:name w:val="caption"/>
    <w:basedOn w:val="Normal"/>
    <w:next w:val="Normal"/>
    <w:uiPriority w:val="35"/>
    <w:qFormat/>
    <w:rsid w:val="00C542E4"/>
    <w:pPr>
      <w:spacing w:after="200"/>
      <w:ind w:left="576" w:hanging="576"/>
      <w:jc w:val="both"/>
    </w:pPr>
  </w:style>
  <w:style w:type="character" w:customStyle="1" w:styleId="EquationCaption">
    <w:name w:val="_Equation Caption"/>
    <w:rsid w:val="00C542E4"/>
  </w:style>
  <w:style w:type="character" w:customStyle="1" w:styleId="HeaderChar1">
    <w:name w:val="Header Char1"/>
    <w:basedOn w:val="DefaultParagraphFont"/>
    <w:uiPriority w:val="99"/>
    <w:rsid w:val="00C542E4"/>
    <w:rPr>
      <w:sz w:val="24"/>
    </w:rPr>
  </w:style>
  <w:style w:type="character" w:customStyle="1" w:styleId="FooterChar1">
    <w:name w:val="Footer Char1"/>
    <w:basedOn w:val="DefaultParagraphFont"/>
    <w:uiPriority w:val="99"/>
    <w:rsid w:val="00C542E4"/>
    <w:rPr>
      <w:sz w:val="24"/>
    </w:rPr>
  </w:style>
  <w:style w:type="paragraph" w:customStyle="1" w:styleId="Head21">
    <w:name w:val="Head 2.1"/>
    <w:basedOn w:val="Normal"/>
    <w:rsid w:val="00C542E4"/>
    <w:pPr>
      <w:spacing w:after="200"/>
      <w:ind w:left="576" w:hanging="576"/>
      <w:jc w:val="center"/>
    </w:pPr>
    <w:rPr>
      <w:b/>
      <w:sz w:val="28"/>
    </w:rPr>
  </w:style>
  <w:style w:type="paragraph" w:customStyle="1" w:styleId="Head22">
    <w:name w:val="Head 2.2"/>
    <w:basedOn w:val="Normal"/>
    <w:rsid w:val="00C542E4"/>
    <w:pPr>
      <w:tabs>
        <w:tab w:val="left" w:pos="360"/>
      </w:tabs>
      <w:spacing w:after="200"/>
      <w:ind w:left="360" w:hanging="360"/>
    </w:pPr>
    <w:rPr>
      <w:b/>
    </w:rPr>
  </w:style>
  <w:style w:type="paragraph" w:customStyle="1" w:styleId="Head32">
    <w:name w:val="Head 3.2"/>
    <w:basedOn w:val="Normal"/>
    <w:rsid w:val="00C542E4"/>
    <w:pPr>
      <w:tabs>
        <w:tab w:val="left" w:pos="360"/>
      </w:tabs>
      <w:spacing w:after="200"/>
      <w:ind w:left="360" w:hanging="360"/>
    </w:pPr>
    <w:rPr>
      <w:b/>
    </w:rPr>
  </w:style>
  <w:style w:type="paragraph" w:customStyle="1" w:styleId="Head31">
    <w:name w:val="Head 3.1"/>
    <w:basedOn w:val="Normal"/>
    <w:rsid w:val="00C542E4"/>
    <w:pPr>
      <w:spacing w:after="200"/>
      <w:ind w:left="576" w:hanging="576"/>
      <w:jc w:val="center"/>
    </w:pPr>
    <w:rPr>
      <w:b/>
      <w:sz w:val="28"/>
    </w:rPr>
  </w:style>
  <w:style w:type="paragraph" w:customStyle="1" w:styleId="Head81">
    <w:name w:val="Head 8.1"/>
    <w:basedOn w:val="Normal"/>
    <w:link w:val="Head81Char"/>
    <w:rsid w:val="00C542E4"/>
    <w:pPr>
      <w:spacing w:after="200"/>
      <w:ind w:left="576" w:hanging="576"/>
      <w:jc w:val="center"/>
    </w:pPr>
    <w:rPr>
      <w:b/>
      <w:sz w:val="28"/>
    </w:rPr>
  </w:style>
  <w:style w:type="paragraph" w:customStyle="1" w:styleId="Head42">
    <w:name w:val="Head 4.2"/>
    <w:basedOn w:val="Normal"/>
    <w:link w:val="Head42Char"/>
    <w:rsid w:val="00C542E4"/>
    <w:pPr>
      <w:tabs>
        <w:tab w:val="left" w:pos="360"/>
      </w:tabs>
      <w:spacing w:after="200"/>
      <w:ind w:left="360" w:hanging="360"/>
    </w:pPr>
    <w:rPr>
      <w:b/>
    </w:rPr>
  </w:style>
  <w:style w:type="paragraph" w:customStyle="1" w:styleId="explanatoryclause">
    <w:name w:val="explanatory_clause"/>
    <w:basedOn w:val="Normal"/>
    <w:rsid w:val="00C542E4"/>
    <w:pPr>
      <w:spacing w:after="240"/>
      <w:ind w:left="738" w:right="-14" w:hanging="738"/>
    </w:pPr>
    <w:rPr>
      <w:rFonts w:ascii="Arial" w:hAnsi="Arial"/>
      <w:sz w:val="22"/>
      <w:lang w:val="en-US"/>
    </w:rPr>
  </w:style>
  <w:style w:type="character" w:customStyle="1" w:styleId="TitleChar">
    <w:name w:val="Title Char"/>
    <w:basedOn w:val="DefaultParagraphFont"/>
    <w:link w:val="Title"/>
    <w:rsid w:val="00C542E4"/>
    <w:rPr>
      <w:b/>
      <w:sz w:val="48"/>
      <w:lang w:val="es-ES_tradnl"/>
    </w:rPr>
  </w:style>
  <w:style w:type="paragraph" w:customStyle="1" w:styleId="BodyText21">
    <w:name w:val="Body Text 21"/>
    <w:basedOn w:val="Normal"/>
    <w:link w:val="BodyText21Char"/>
    <w:rsid w:val="00C542E4"/>
    <w:pPr>
      <w:spacing w:before="120" w:after="120"/>
      <w:ind w:left="576" w:hanging="576"/>
      <w:jc w:val="center"/>
    </w:pPr>
    <w:rPr>
      <w:b/>
      <w:sz w:val="28"/>
      <w:lang w:val="es-ES_tradnl"/>
    </w:rPr>
  </w:style>
  <w:style w:type="character" w:customStyle="1" w:styleId="BodyTextChar">
    <w:name w:val="Body Text Char"/>
    <w:basedOn w:val="DefaultParagraphFont"/>
    <w:link w:val="BodyText"/>
    <w:uiPriority w:val="99"/>
    <w:rsid w:val="00C542E4"/>
    <w:rPr>
      <w:sz w:val="24"/>
      <w:lang w:val="es-ES_tradnl"/>
    </w:rPr>
  </w:style>
  <w:style w:type="character" w:customStyle="1" w:styleId="BodyText3Char">
    <w:name w:val="Body Text 3 Char"/>
    <w:basedOn w:val="DefaultParagraphFont"/>
    <w:link w:val="BodyText3"/>
    <w:uiPriority w:val="99"/>
    <w:rsid w:val="00C542E4"/>
    <w:rPr>
      <w:rFonts w:ascii="Times New Roman Bold" w:hAnsi="Times New Roman Bold"/>
      <w:spacing w:val="80"/>
      <w:sz w:val="40"/>
    </w:rPr>
  </w:style>
  <w:style w:type="character" w:customStyle="1" w:styleId="DocumentMapChar">
    <w:name w:val="Document Map Char"/>
    <w:basedOn w:val="DefaultParagraphFont"/>
    <w:link w:val="DocumentMap"/>
    <w:uiPriority w:val="99"/>
    <w:rsid w:val="00C542E4"/>
    <w:rPr>
      <w:rFonts w:ascii="Tahoma" w:hAnsi="Tahoma"/>
      <w:sz w:val="24"/>
      <w:shd w:val="clear" w:color="auto" w:fill="000080"/>
    </w:rPr>
  </w:style>
  <w:style w:type="paragraph" w:customStyle="1" w:styleId="explanatorynotes">
    <w:name w:val="explanatory_notes"/>
    <w:basedOn w:val="Normal"/>
    <w:rsid w:val="00C542E4"/>
    <w:pPr>
      <w:spacing w:after="120" w:line="360" w:lineRule="exact"/>
      <w:ind w:left="576" w:hanging="576"/>
      <w:jc w:val="both"/>
    </w:pPr>
    <w:rPr>
      <w:rFonts w:ascii="Arial" w:hAnsi="Arial"/>
      <w:sz w:val="22"/>
      <w:lang w:val="en-US"/>
    </w:rPr>
  </w:style>
  <w:style w:type="character" w:customStyle="1" w:styleId="BalloonTextChar">
    <w:name w:val="Balloon Text Char"/>
    <w:basedOn w:val="DefaultParagraphFont"/>
    <w:link w:val="BalloonText"/>
    <w:rsid w:val="00C542E4"/>
    <w:rPr>
      <w:rFonts w:ascii="Tahoma" w:hAnsi="Tahoma" w:cs="Tahoma"/>
      <w:sz w:val="16"/>
      <w:szCs w:val="16"/>
    </w:rPr>
  </w:style>
  <w:style w:type="paragraph" w:customStyle="1" w:styleId="Head2">
    <w:name w:val="Head 2"/>
    <w:basedOn w:val="Heading9"/>
    <w:rsid w:val="00C542E4"/>
    <w:pPr>
      <w:keepNext/>
      <w:widowControl w:val="0"/>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C542E4"/>
    <w:rPr>
      <w:rFonts w:cs="Times New Roman"/>
      <w:sz w:val="20"/>
    </w:rPr>
  </w:style>
  <w:style w:type="paragraph" w:customStyle="1" w:styleId="sectionIIIheader">
    <w:name w:val="section III header"/>
    <w:basedOn w:val="Normal"/>
    <w:rsid w:val="00C542E4"/>
    <w:pPr>
      <w:spacing w:before="240" w:after="200"/>
      <w:ind w:left="576" w:hanging="576"/>
    </w:pPr>
    <w:rPr>
      <w:rFonts w:ascii="Arial Black" w:hAnsi="Arial Black"/>
      <w:lang w:val="en-US"/>
    </w:rPr>
  </w:style>
  <w:style w:type="paragraph" w:customStyle="1" w:styleId="Part">
    <w:name w:val="Part"/>
    <w:basedOn w:val="Normal"/>
    <w:next w:val="Normal"/>
    <w:link w:val="PartChar"/>
    <w:rsid w:val="00C542E4"/>
    <w:pPr>
      <w:spacing w:before="1200" w:after="200"/>
      <w:ind w:left="576" w:hanging="576"/>
      <w:jc w:val="center"/>
    </w:pPr>
    <w:rPr>
      <w:b/>
      <w:sz w:val="56"/>
    </w:rPr>
  </w:style>
  <w:style w:type="paragraph" w:customStyle="1" w:styleId="StyleHeader1-ClausesLeft0Firstline0">
    <w:name w:val="Style Header 1 - Clauses + Left:  0&quot; First line:  0&quot;"/>
    <w:basedOn w:val="Header1-Clauses"/>
    <w:rsid w:val="00C542E4"/>
    <w:pPr>
      <w:tabs>
        <w:tab w:val="left" w:pos="432"/>
      </w:tabs>
      <w:spacing w:after="200"/>
      <w:ind w:left="432" w:hanging="432"/>
    </w:pPr>
    <w:rPr>
      <w:bCs/>
      <w:lang w:val="es-ES_tradnl"/>
    </w:rPr>
  </w:style>
  <w:style w:type="paragraph" w:customStyle="1" w:styleId="SectionIVHeader">
    <w:name w:val="Section IV Header"/>
    <w:basedOn w:val="SectionVHeader"/>
    <w:link w:val="SectionIVHeaderChar"/>
    <w:rsid w:val="00C542E4"/>
    <w:pPr>
      <w:spacing w:after="200"/>
      <w:ind w:left="576" w:hanging="576"/>
    </w:pPr>
  </w:style>
  <w:style w:type="paragraph" w:customStyle="1" w:styleId="SectionIVHeader-2">
    <w:name w:val="Section IV Header - 2"/>
    <w:basedOn w:val="Head81"/>
    <w:link w:val="SectionIVHeader-2Char"/>
    <w:rsid w:val="00C542E4"/>
  </w:style>
  <w:style w:type="paragraph" w:customStyle="1" w:styleId="StyleSectionIVHeader-2Centered">
    <w:name w:val="Style Section IV Header - 2 + Centered"/>
    <w:basedOn w:val="SectionIVHeader-2"/>
    <w:rsid w:val="00C542E4"/>
    <w:rPr>
      <w:bCs/>
    </w:rPr>
  </w:style>
  <w:style w:type="paragraph" w:customStyle="1" w:styleId="Section1Header1">
    <w:name w:val="Section 1 Header 1"/>
    <w:basedOn w:val="BodyText21"/>
    <w:link w:val="Section1Header1Char"/>
    <w:rsid w:val="00C542E4"/>
  </w:style>
  <w:style w:type="character" w:customStyle="1" w:styleId="BodyTextIndentChar1">
    <w:name w:val="Body Text Indent Char1"/>
    <w:basedOn w:val="DefaultParagraphFont"/>
    <w:uiPriority w:val="99"/>
    <w:semiHidden/>
    <w:rsid w:val="00C542E4"/>
    <w:rPr>
      <w:sz w:val="24"/>
    </w:rPr>
  </w:style>
  <w:style w:type="paragraph" w:customStyle="1" w:styleId="UG-Heading1">
    <w:name w:val="UG - Heading 1"/>
    <w:basedOn w:val="Heading1"/>
    <w:rsid w:val="00C542E4"/>
    <w:pPr>
      <w:keepNext/>
      <w:ind w:left="576" w:hanging="576"/>
    </w:pPr>
    <w:rPr>
      <w:sz w:val="36"/>
    </w:rPr>
  </w:style>
  <w:style w:type="paragraph" w:customStyle="1" w:styleId="UG-Heading2">
    <w:name w:val="UG - Heading 2"/>
    <w:basedOn w:val="Heading2"/>
    <w:rsid w:val="00C542E4"/>
    <w:pPr>
      <w:keepNext w:val="0"/>
      <w:tabs>
        <w:tab w:val="clear" w:pos="1350"/>
        <w:tab w:val="left" w:pos="619"/>
      </w:tabs>
      <w:spacing w:after="200"/>
      <w:ind w:left="576" w:hanging="576"/>
      <w:jc w:val="center"/>
    </w:pPr>
    <w:rPr>
      <w:rFonts w:ascii="Times New Roman Bold" w:hAnsi="Times New Roman Bold"/>
      <w:sz w:val="28"/>
      <w:szCs w:val="28"/>
    </w:rPr>
  </w:style>
  <w:style w:type="paragraph" w:customStyle="1" w:styleId="UG-Header">
    <w:name w:val="UG - Header"/>
    <w:basedOn w:val="Normal"/>
    <w:rsid w:val="00C542E4"/>
    <w:pPr>
      <w:spacing w:after="200"/>
      <w:ind w:left="576" w:hanging="576"/>
      <w:jc w:val="center"/>
    </w:pPr>
    <w:rPr>
      <w:b/>
      <w:sz w:val="72"/>
    </w:rPr>
  </w:style>
  <w:style w:type="paragraph" w:styleId="IndexHeading">
    <w:name w:val="index heading"/>
    <w:basedOn w:val="Normal"/>
    <w:next w:val="Index1"/>
    <w:uiPriority w:val="99"/>
    <w:semiHidden/>
    <w:rsid w:val="00C542E4"/>
    <w:pPr>
      <w:spacing w:after="200"/>
      <w:ind w:left="576" w:hanging="576"/>
    </w:pPr>
    <w:rPr>
      <w:sz w:val="20"/>
      <w:lang w:val="en-US" w:eastAsia="en-US"/>
    </w:rPr>
  </w:style>
  <w:style w:type="paragraph" w:customStyle="1" w:styleId="Technical4">
    <w:name w:val="Technical 4"/>
    <w:rsid w:val="00C542E4"/>
    <w:pPr>
      <w:tabs>
        <w:tab w:val="left" w:pos="-720"/>
      </w:tabs>
      <w:suppressAutoHyphens/>
      <w:spacing w:after="200"/>
      <w:ind w:left="576" w:hanging="576"/>
      <w:jc w:val="both"/>
    </w:pPr>
    <w:rPr>
      <w:rFonts w:ascii="Times" w:hAnsi="Times"/>
      <w:b/>
      <w:sz w:val="24"/>
      <w:lang w:val="en-US" w:eastAsia="en-US"/>
    </w:rPr>
  </w:style>
  <w:style w:type="paragraph" w:styleId="HTMLPreformatted">
    <w:name w:val="HTML Preformatted"/>
    <w:basedOn w:val="Normal"/>
    <w:link w:val="HTMLPreformattedChar"/>
    <w:uiPriority w:val="99"/>
    <w:rsid w:val="00C54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76" w:hanging="576"/>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C542E4"/>
    <w:rPr>
      <w:rFonts w:ascii="Courier New" w:hAnsi="Courier New" w:cs="Courier New"/>
      <w:lang w:val="en-US" w:eastAsia="en-US"/>
    </w:rPr>
  </w:style>
  <w:style w:type="paragraph" w:customStyle="1" w:styleId="ClauseSubPara">
    <w:name w:val="ClauseSub_Para"/>
    <w:rsid w:val="00C542E4"/>
    <w:pPr>
      <w:spacing w:before="60" w:after="60"/>
      <w:ind w:left="2268" w:hanging="576"/>
      <w:jc w:val="both"/>
    </w:pPr>
    <w:rPr>
      <w:sz w:val="22"/>
      <w:szCs w:val="22"/>
      <w:lang w:val="en-GB" w:eastAsia="en-US"/>
    </w:rPr>
  </w:style>
  <w:style w:type="paragraph" w:customStyle="1" w:styleId="SectionVHeading2">
    <w:name w:val="Section V. Heading 2"/>
    <w:basedOn w:val="SectionVHeader"/>
    <w:rsid w:val="00C542E4"/>
    <w:pPr>
      <w:spacing w:before="120" w:after="200"/>
      <w:ind w:left="576" w:hanging="576"/>
    </w:pPr>
    <w:rPr>
      <w:sz w:val="28"/>
      <w:lang w:eastAsia="en-US"/>
    </w:rPr>
  </w:style>
  <w:style w:type="paragraph" w:customStyle="1" w:styleId="UGHeader1">
    <w:name w:val="UG Header 1"/>
    <w:basedOn w:val="Heading1"/>
    <w:next w:val="Normal"/>
    <w:rsid w:val="00C542E4"/>
    <w:pPr>
      <w:spacing w:before="240" w:after="240"/>
      <w:ind w:left="576" w:hanging="576"/>
    </w:pPr>
    <w:rPr>
      <w:rFonts w:ascii="Times New Roman Bold" w:hAnsi="Times New Roman Bold"/>
      <w:kern w:val="0"/>
      <w:sz w:val="36"/>
      <w:lang w:val="en-US" w:eastAsia="en-US"/>
    </w:rPr>
  </w:style>
  <w:style w:type="paragraph" w:customStyle="1" w:styleId="Rvision1">
    <w:name w:val="Révision1"/>
    <w:hidden/>
    <w:uiPriority w:val="99"/>
    <w:semiHidden/>
    <w:rsid w:val="00C542E4"/>
    <w:pPr>
      <w:spacing w:after="200"/>
      <w:ind w:left="576" w:hanging="576"/>
      <w:jc w:val="both"/>
    </w:pPr>
    <w:rPr>
      <w:sz w:val="24"/>
    </w:rPr>
  </w:style>
  <w:style w:type="paragraph" w:customStyle="1" w:styleId="En-ttedetabledesmatires1">
    <w:name w:val="En-tête de table des matières1"/>
    <w:basedOn w:val="Heading1"/>
    <w:next w:val="Normal"/>
    <w:uiPriority w:val="39"/>
    <w:semiHidden/>
    <w:unhideWhenUsed/>
    <w:qFormat/>
    <w:rsid w:val="00C542E4"/>
    <w:pPr>
      <w:keepNext/>
      <w:keepLines/>
      <w:spacing w:before="480" w:line="276" w:lineRule="auto"/>
      <w:ind w:left="576" w:hanging="576"/>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C542E4"/>
    <w:pPr>
      <w:spacing w:after="200"/>
      <w:ind w:left="576" w:hanging="576"/>
      <w:jc w:val="both"/>
    </w:pPr>
    <w:rPr>
      <w:sz w:val="24"/>
    </w:rPr>
  </w:style>
  <w:style w:type="character" w:customStyle="1" w:styleId="EndnoteTextChar">
    <w:name w:val="Endnote Text Char"/>
    <w:basedOn w:val="DefaultParagraphFont"/>
    <w:link w:val="EndnoteText"/>
    <w:uiPriority w:val="99"/>
    <w:semiHidden/>
    <w:rsid w:val="00C542E4"/>
  </w:style>
  <w:style w:type="paragraph" w:customStyle="1" w:styleId="UG-Title">
    <w:name w:val="UG-Title"/>
    <w:basedOn w:val="Subtitle"/>
    <w:qFormat/>
    <w:rsid w:val="00C542E4"/>
    <w:pPr>
      <w:spacing w:after="200"/>
      <w:ind w:left="576" w:hanging="576"/>
    </w:pPr>
  </w:style>
  <w:style w:type="paragraph" w:customStyle="1" w:styleId="UG-SectionIVHeader">
    <w:name w:val="UG-Section IV Header"/>
    <w:basedOn w:val="SectionIVHeader"/>
    <w:qFormat/>
    <w:rsid w:val="00C542E4"/>
  </w:style>
  <w:style w:type="paragraph" w:customStyle="1" w:styleId="UG-SectionIVHeader-2">
    <w:name w:val="UG-Section IV Header - 2"/>
    <w:basedOn w:val="SectionIVHeader-2"/>
    <w:qFormat/>
    <w:rsid w:val="00C542E4"/>
  </w:style>
  <w:style w:type="character" w:customStyle="1" w:styleId="FootnoteTextChar1">
    <w:name w:val="Footnote Text Char1"/>
    <w:rsid w:val="00C542E4"/>
    <w:rPr>
      <w:lang w:val="fr-FR" w:eastAsia="fr-FR" w:bidi="ar-SA"/>
    </w:rPr>
  </w:style>
  <w:style w:type="character" w:customStyle="1" w:styleId="PartChar">
    <w:name w:val="Part Char"/>
    <w:basedOn w:val="DefaultParagraphFont"/>
    <w:link w:val="Part"/>
    <w:rsid w:val="00C542E4"/>
    <w:rPr>
      <w:b/>
      <w:sz w:val="56"/>
    </w:rPr>
  </w:style>
  <w:style w:type="character" w:customStyle="1" w:styleId="BodyText21Char">
    <w:name w:val="Body Text 21 Char"/>
    <w:basedOn w:val="DefaultParagraphFont"/>
    <w:link w:val="BodyText21"/>
    <w:rsid w:val="00C542E4"/>
    <w:rPr>
      <w:b/>
      <w:sz w:val="28"/>
      <w:lang w:val="es-ES_tradnl"/>
    </w:rPr>
  </w:style>
  <w:style w:type="character" w:customStyle="1" w:styleId="Section1Header1Char">
    <w:name w:val="Section 1 Header 1 Char"/>
    <w:basedOn w:val="BodyText21Char"/>
    <w:link w:val="Section1Header1"/>
    <w:rsid w:val="00C542E4"/>
    <w:rPr>
      <w:b/>
      <w:sz w:val="28"/>
      <w:lang w:val="es-ES_tradnl"/>
    </w:rPr>
  </w:style>
  <w:style w:type="character" w:customStyle="1" w:styleId="SectionIVHeaderChar">
    <w:name w:val="Section IV Header Char"/>
    <w:basedOn w:val="SectionVHeaderChar"/>
    <w:link w:val="SectionIVHeader"/>
    <w:rsid w:val="00C542E4"/>
    <w:rPr>
      <w:b/>
      <w:sz w:val="36"/>
      <w:lang w:val="es-ES_tradnl"/>
    </w:rPr>
  </w:style>
  <w:style w:type="character" w:customStyle="1" w:styleId="Head81Char">
    <w:name w:val="Head 8.1 Char"/>
    <w:basedOn w:val="DefaultParagraphFont"/>
    <w:link w:val="Head81"/>
    <w:rsid w:val="00C542E4"/>
    <w:rPr>
      <w:b/>
      <w:sz w:val="28"/>
    </w:rPr>
  </w:style>
  <w:style w:type="character" w:customStyle="1" w:styleId="SectionIVHeader-2Char">
    <w:name w:val="Section IV Header - 2 Char"/>
    <w:basedOn w:val="Head81Char"/>
    <w:link w:val="SectionIVHeader-2"/>
    <w:rsid w:val="00C542E4"/>
    <w:rPr>
      <w:b/>
      <w:sz w:val="28"/>
    </w:rPr>
  </w:style>
  <w:style w:type="paragraph" w:customStyle="1" w:styleId="plane">
    <w:name w:val="plane"/>
    <w:basedOn w:val="Normal"/>
    <w:rsid w:val="00C542E4"/>
    <w:pPr>
      <w:suppressAutoHyphens/>
      <w:jc w:val="both"/>
    </w:pPr>
    <w:rPr>
      <w:rFonts w:ascii="Tms Rmn" w:hAnsi="Tms Rmn"/>
      <w:lang w:val="en-US" w:eastAsia="en-US"/>
    </w:rPr>
  </w:style>
  <w:style w:type="paragraph" w:customStyle="1" w:styleId="Style11">
    <w:name w:val="Style11"/>
    <w:basedOn w:val="Style7"/>
    <w:link w:val="Style11Char"/>
    <w:qFormat/>
    <w:rsid w:val="00C542E4"/>
    <w:pPr>
      <w:spacing w:after="200"/>
      <w:ind w:left="576" w:hanging="576"/>
      <w:jc w:val="center"/>
    </w:pPr>
    <w:rPr>
      <w:sz w:val="36"/>
      <w:lang w:val="es-ES_tradnl"/>
    </w:rPr>
  </w:style>
  <w:style w:type="character" w:customStyle="1" w:styleId="Style11Char">
    <w:name w:val="Style11 Char"/>
    <w:basedOn w:val="Style7Char"/>
    <w:link w:val="Style11"/>
    <w:rsid w:val="00C542E4"/>
    <w:rPr>
      <w:b/>
      <w:sz w:val="36"/>
      <w:lang w:val="es-ES_tradnl"/>
    </w:rPr>
  </w:style>
  <w:style w:type="paragraph" w:styleId="NormalIndent">
    <w:name w:val="Normal Indent"/>
    <w:basedOn w:val="Normal"/>
    <w:rsid w:val="00C542E4"/>
    <w:pPr>
      <w:ind w:left="708"/>
      <w:jc w:val="both"/>
    </w:pPr>
    <w:rPr>
      <w:lang w:val="en-US" w:eastAsia="en-US"/>
    </w:rPr>
  </w:style>
  <w:style w:type="paragraph" w:customStyle="1" w:styleId="Style9">
    <w:name w:val="Style9"/>
    <w:basedOn w:val="SectionVIHeader"/>
    <w:link w:val="Style9Char"/>
    <w:qFormat/>
    <w:rsid w:val="00C542E4"/>
    <w:pPr>
      <w:spacing w:before="0" w:after="200"/>
      <w:ind w:left="576" w:hanging="576"/>
    </w:pPr>
  </w:style>
  <w:style w:type="paragraph" w:customStyle="1" w:styleId="Style10">
    <w:name w:val="Style10"/>
    <w:basedOn w:val="Head41"/>
    <w:link w:val="Style10Char"/>
    <w:qFormat/>
    <w:rsid w:val="00C542E4"/>
    <w:pPr>
      <w:suppressAutoHyphens w:val="0"/>
      <w:overflowPunct/>
      <w:autoSpaceDE/>
      <w:autoSpaceDN/>
      <w:adjustRightInd/>
      <w:spacing w:before="120" w:after="120"/>
      <w:ind w:left="576" w:hanging="576"/>
      <w:textAlignment w:val="auto"/>
    </w:pPr>
  </w:style>
  <w:style w:type="character" w:customStyle="1" w:styleId="SectionVIHeaderChar">
    <w:name w:val="Section VI. Header Char"/>
    <w:basedOn w:val="SectionVHeaderChar"/>
    <w:link w:val="SectionVIHeader"/>
    <w:rsid w:val="00C542E4"/>
    <w:rPr>
      <w:b/>
      <w:sz w:val="32"/>
      <w:szCs w:val="24"/>
      <w:lang w:val="en-US" w:eastAsia="en-US"/>
    </w:rPr>
  </w:style>
  <w:style w:type="character" w:customStyle="1" w:styleId="Style9Char">
    <w:name w:val="Style9 Char"/>
    <w:basedOn w:val="SectionVIHeaderChar"/>
    <w:link w:val="Style9"/>
    <w:rsid w:val="00C542E4"/>
    <w:rPr>
      <w:b/>
      <w:sz w:val="32"/>
      <w:szCs w:val="24"/>
      <w:lang w:val="en-US" w:eastAsia="en-US"/>
    </w:rPr>
  </w:style>
  <w:style w:type="paragraph" w:customStyle="1" w:styleId="Style12">
    <w:name w:val="Style12"/>
    <w:basedOn w:val="Head42"/>
    <w:link w:val="Style12Char"/>
    <w:qFormat/>
    <w:rsid w:val="00C542E4"/>
  </w:style>
  <w:style w:type="character" w:customStyle="1" w:styleId="Head41Char">
    <w:name w:val="Head 4.1 Char"/>
    <w:basedOn w:val="DefaultParagraphFont"/>
    <w:link w:val="Head41"/>
    <w:rsid w:val="00C542E4"/>
    <w:rPr>
      <w:b/>
      <w:sz w:val="28"/>
    </w:rPr>
  </w:style>
  <w:style w:type="character" w:customStyle="1" w:styleId="Style10Char">
    <w:name w:val="Style10 Char"/>
    <w:basedOn w:val="Head41Char"/>
    <w:link w:val="Style10"/>
    <w:rsid w:val="00C542E4"/>
    <w:rPr>
      <w:b/>
      <w:sz w:val="28"/>
    </w:rPr>
  </w:style>
  <w:style w:type="character" w:customStyle="1" w:styleId="Head42Char">
    <w:name w:val="Head 4.2 Char"/>
    <w:basedOn w:val="DefaultParagraphFont"/>
    <w:link w:val="Head42"/>
    <w:rsid w:val="00C542E4"/>
    <w:rPr>
      <w:b/>
      <w:sz w:val="24"/>
    </w:rPr>
  </w:style>
  <w:style w:type="character" w:customStyle="1" w:styleId="Style12Char">
    <w:name w:val="Style12 Char"/>
    <w:basedOn w:val="Head42Char"/>
    <w:link w:val="Style12"/>
    <w:rsid w:val="00C542E4"/>
    <w:rPr>
      <w:b/>
      <w:sz w:val="24"/>
    </w:rPr>
  </w:style>
  <w:style w:type="paragraph" w:customStyle="1" w:styleId="xmsonormal">
    <w:name w:val="x_msonormal"/>
    <w:basedOn w:val="Normal"/>
    <w:rsid w:val="00C542E4"/>
    <w:pPr>
      <w:spacing w:before="100" w:beforeAutospacing="1" w:after="100" w:afterAutospacing="1"/>
    </w:pPr>
    <w:rPr>
      <w:szCs w:val="24"/>
      <w:lang w:val="en-US" w:eastAsia="en-US"/>
    </w:rPr>
  </w:style>
  <w:style w:type="paragraph" w:customStyle="1" w:styleId="S3-Header1">
    <w:name w:val="S3-Header 1"/>
    <w:basedOn w:val="Normal"/>
    <w:rsid w:val="00C542E4"/>
    <w:pPr>
      <w:spacing w:before="120" w:after="200"/>
      <w:ind w:left="1080" w:hanging="720"/>
      <w:jc w:val="both"/>
    </w:pPr>
    <w:rPr>
      <w:b/>
      <w:bCs/>
      <w:noProof/>
      <w:sz w:val="28"/>
      <w:lang w:val="en-US" w:eastAsia="en-US"/>
    </w:rPr>
  </w:style>
  <w:style w:type="paragraph" w:customStyle="1" w:styleId="00PartTitle">
    <w:name w:val="00_Part Title"/>
    <w:basedOn w:val="Style1"/>
    <w:qFormat/>
    <w:rsid w:val="00C542E4"/>
    <w:pPr>
      <w:suppressAutoHyphens/>
      <w:spacing w:before="1200"/>
      <w:ind w:left="576" w:hanging="576"/>
      <w:outlineLvl w:val="9"/>
    </w:pPr>
    <w:rPr>
      <w:kern w:val="0"/>
      <w:szCs w:val="52"/>
    </w:rPr>
  </w:style>
  <w:style w:type="paragraph" w:customStyle="1" w:styleId="00SectionTitle">
    <w:name w:val="00_Section Title"/>
    <w:basedOn w:val="Style3"/>
    <w:qFormat/>
    <w:rsid w:val="00C542E4"/>
    <w:pPr>
      <w:numPr>
        <w:numId w:val="0"/>
      </w:numPr>
      <w:suppressAutoHyphens/>
      <w:spacing w:after="240"/>
      <w:ind w:left="578" w:hanging="578"/>
    </w:pPr>
    <w:rPr>
      <w:sz w:val="40"/>
      <w:szCs w:val="36"/>
    </w:rPr>
  </w:style>
  <w:style w:type="paragraph" w:customStyle="1" w:styleId="00SectionITitle">
    <w:name w:val="00_Section I_ Title"/>
    <w:basedOn w:val="Style4"/>
    <w:qFormat/>
    <w:rsid w:val="00C542E4"/>
    <w:pPr>
      <w:suppressAutoHyphens/>
      <w:spacing w:before="240" w:after="240"/>
      <w:ind w:left="578" w:hanging="578"/>
      <w:jc w:val="center"/>
    </w:pPr>
    <w:rPr>
      <w:sz w:val="28"/>
      <w:szCs w:val="24"/>
    </w:rPr>
  </w:style>
  <w:style w:type="paragraph" w:customStyle="1" w:styleId="00SectionISubtitle">
    <w:name w:val="00_Section I_Subtitle"/>
    <w:basedOn w:val="Style6"/>
    <w:qFormat/>
    <w:rsid w:val="00C542E4"/>
    <w:pPr>
      <w:tabs>
        <w:tab w:val="left" w:pos="432"/>
      </w:tabs>
      <w:suppressAutoHyphens/>
      <w:spacing w:before="60" w:after="60"/>
      <w:ind w:left="432" w:hanging="432"/>
      <w:jc w:val="left"/>
      <w:outlineLvl w:val="9"/>
    </w:pPr>
    <w:rPr>
      <w:rFonts w:ascii="Times New Roman" w:hAnsi="Times New Roman"/>
      <w:iCs w:val="0"/>
      <w:kern w:val="0"/>
      <w:sz w:val="24"/>
      <w:szCs w:val="24"/>
    </w:rPr>
  </w:style>
  <w:style w:type="paragraph" w:customStyle="1" w:styleId="00SectionIIITitle">
    <w:name w:val="00_Section III_Title"/>
    <w:basedOn w:val="Normal"/>
    <w:qFormat/>
    <w:rsid w:val="00C542E4"/>
    <w:pPr>
      <w:suppressAutoHyphens/>
      <w:spacing w:after="200"/>
      <w:ind w:left="576" w:hanging="576"/>
      <w:jc w:val="both"/>
    </w:pPr>
    <w:rPr>
      <w:b/>
      <w:sz w:val="32"/>
      <w:szCs w:val="24"/>
    </w:rPr>
  </w:style>
  <w:style w:type="paragraph" w:customStyle="1" w:styleId="Section4-Heading2">
    <w:name w:val="Section 4 - Heading 2"/>
    <w:basedOn w:val="Normal"/>
    <w:rsid w:val="00C542E4"/>
    <w:pPr>
      <w:spacing w:after="200"/>
      <w:jc w:val="center"/>
    </w:pPr>
    <w:rPr>
      <w:b/>
      <w:sz w:val="32"/>
      <w:szCs w:val="24"/>
      <w:lang w:val="en-US" w:eastAsia="en-US"/>
    </w:rPr>
  </w:style>
  <w:style w:type="paragraph" w:customStyle="1" w:styleId="S4-header1">
    <w:name w:val="S4-header1"/>
    <w:basedOn w:val="Normal"/>
    <w:rsid w:val="00C542E4"/>
    <w:pPr>
      <w:spacing w:before="120" w:after="240"/>
      <w:jc w:val="center"/>
    </w:pPr>
    <w:rPr>
      <w:b/>
      <w:sz w:val="36"/>
      <w:lang w:val="en-US" w:eastAsia="en-US"/>
    </w:rPr>
  </w:style>
  <w:style w:type="paragraph" w:customStyle="1" w:styleId="StyleS1-Header1TimesNewRoman14pt">
    <w:name w:val="Style S1-Header1 + Times New Roman 14 pt"/>
    <w:basedOn w:val="Normal"/>
    <w:rsid w:val="00C542E4"/>
    <w:pPr>
      <w:spacing w:before="240" w:after="240"/>
      <w:jc w:val="center"/>
    </w:pPr>
    <w:rPr>
      <w:b/>
      <w:bCs/>
      <w:sz w:val="28"/>
      <w:szCs w:val="24"/>
      <w:lang w:val="en-US" w:eastAsia="en-US"/>
    </w:rPr>
  </w:style>
  <w:style w:type="paragraph" w:customStyle="1" w:styleId="Style20">
    <w:name w:val="Style 20"/>
    <w:basedOn w:val="Normal"/>
    <w:rsid w:val="00C542E4"/>
    <w:pPr>
      <w:widowControl w:val="0"/>
      <w:autoSpaceDE w:val="0"/>
      <w:autoSpaceDN w:val="0"/>
      <w:spacing w:before="144" w:after="360" w:line="264" w:lineRule="exact"/>
    </w:pPr>
    <w:rPr>
      <w:szCs w:val="24"/>
      <w:lang w:val="en-US" w:eastAsia="en-US"/>
    </w:rPr>
  </w:style>
  <w:style w:type="paragraph" w:customStyle="1" w:styleId="S6-Header1">
    <w:name w:val="S6-Header 1"/>
    <w:basedOn w:val="Normal"/>
    <w:next w:val="Normal"/>
    <w:rsid w:val="00C542E4"/>
    <w:pPr>
      <w:spacing w:before="120" w:after="240"/>
      <w:jc w:val="center"/>
    </w:pPr>
    <w:rPr>
      <w:rFonts w:cs="Arial"/>
      <w:b/>
      <w:sz w:val="32"/>
      <w:szCs w:val="24"/>
      <w:lang w:val="en-US" w:eastAsia="en-US"/>
    </w:rPr>
  </w:style>
  <w:style w:type="paragraph" w:customStyle="1" w:styleId="00SectionVIITitle">
    <w:name w:val="00_Section VII_Title"/>
    <w:basedOn w:val="S6-Header1"/>
    <w:qFormat/>
    <w:rsid w:val="00C542E4"/>
    <w:rPr>
      <w:rFonts w:cs="Times New Roman"/>
    </w:rPr>
  </w:style>
  <w:style w:type="paragraph" w:customStyle="1" w:styleId="00SectionVIIITitle">
    <w:name w:val="00_Section VIII_Title"/>
    <w:basedOn w:val="Style10"/>
    <w:qFormat/>
    <w:rsid w:val="00C542E4"/>
    <w:pPr>
      <w:suppressAutoHyphens/>
      <w:spacing w:after="200"/>
      <w:ind w:left="578" w:hanging="578"/>
    </w:pPr>
    <w:rPr>
      <w:szCs w:val="24"/>
    </w:rPr>
  </w:style>
  <w:style w:type="paragraph" w:customStyle="1" w:styleId="00SectionVIIISubtitle">
    <w:name w:val="00_Section VIII_Subtitle"/>
    <w:basedOn w:val="Style12"/>
    <w:qFormat/>
    <w:rsid w:val="002F30D9"/>
    <w:pPr>
      <w:numPr>
        <w:numId w:val="291"/>
      </w:numPr>
      <w:suppressAutoHyphens/>
    </w:pPr>
    <w:rPr>
      <w:szCs w:val="24"/>
    </w:rPr>
  </w:style>
  <w:style w:type="paragraph" w:customStyle="1" w:styleId="SectionIXHeader">
    <w:name w:val="Section IX Header"/>
    <w:basedOn w:val="SectionVHeader"/>
    <w:rsid w:val="00C542E4"/>
    <w:rPr>
      <w:noProof/>
      <w:szCs w:val="24"/>
      <w:lang w:val="en-US" w:eastAsia="en-US"/>
    </w:rPr>
  </w:style>
  <w:style w:type="paragraph" w:customStyle="1" w:styleId="00SectionXTitle">
    <w:name w:val="00_Section X_Title"/>
    <w:basedOn w:val="SectionIXHeader"/>
    <w:qFormat/>
    <w:rsid w:val="00C542E4"/>
    <w:pPr>
      <w:spacing w:before="240"/>
    </w:pPr>
    <w:rPr>
      <w:szCs w:val="32"/>
    </w:rPr>
  </w:style>
  <w:style w:type="paragraph" w:customStyle="1" w:styleId="Enclosure">
    <w:name w:val="Enclosure"/>
    <w:basedOn w:val="Normal"/>
    <w:rsid w:val="00C542E4"/>
    <w:rPr>
      <w:szCs w:val="24"/>
      <w:lang w:val="en-US" w:eastAsia="en-US"/>
    </w:rPr>
  </w:style>
  <w:style w:type="paragraph" w:customStyle="1" w:styleId="Head12">
    <w:name w:val="Head 1.2"/>
    <w:basedOn w:val="Normal"/>
    <w:rsid w:val="00C542E4"/>
    <w:pPr>
      <w:numPr>
        <w:ilvl w:val="1"/>
        <w:numId w:val="206"/>
      </w:numPr>
      <w:jc w:val="both"/>
    </w:pPr>
    <w:rPr>
      <w:rFonts w:ascii="Arial" w:hAnsi="Arial"/>
      <w:sz w:val="20"/>
      <w:lang w:val="en-US" w:eastAsia="en-US"/>
    </w:rPr>
  </w:style>
  <w:style w:type="paragraph" w:customStyle="1" w:styleId="Section10-Heading1">
    <w:name w:val="Section 10 - Heading 1"/>
    <w:basedOn w:val="Normal"/>
    <w:next w:val="Normal"/>
    <w:rsid w:val="00C542E4"/>
    <w:pPr>
      <w:spacing w:before="120" w:after="240"/>
      <w:jc w:val="center"/>
    </w:pPr>
    <w:rPr>
      <w:b/>
      <w:sz w:val="36"/>
      <w:szCs w:val="24"/>
      <w:lang w:val="en-US" w:eastAsia="en-US"/>
    </w:rPr>
  </w:style>
  <w:style w:type="paragraph" w:customStyle="1" w:styleId="Bulletroman">
    <w:name w:val="Bullet roman"/>
    <w:basedOn w:val="ListParagraph"/>
    <w:autoRedefine/>
    <w:qFormat/>
    <w:rsid w:val="00C542E4"/>
    <w:pPr>
      <w:numPr>
        <w:numId w:val="211"/>
      </w:numPr>
      <w:suppressAutoHyphens w:val="0"/>
      <w:overflowPunct/>
      <w:autoSpaceDE/>
      <w:autoSpaceDN/>
      <w:adjustRightInd/>
      <w:spacing w:after="120" w:line="259" w:lineRule="auto"/>
      <w:contextualSpacing w:val="0"/>
      <w:jc w:val="left"/>
      <w:textAlignment w:val="auto"/>
    </w:pPr>
    <w:rPr>
      <w:rFonts w:asciiTheme="minorHAnsi" w:eastAsiaTheme="minorHAnsi" w:hAnsiTheme="minorHAnsi" w:cstheme="minorBidi"/>
      <w:szCs w:val="22"/>
      <w:lang w:val="en-US" w:eastAsia="en-US"/>
    </w:rPr>
  </w:style>
  <w:style w:type="paragraph" w:customStyle="1" w:styleId="S3-Heading2">
    <w:name w:val="S3-Heading 2"/>
    <w:basedOn w:val="Normal"/>
    <w:rsid w:val="00C542E4"/>
    <w:pPr>
      <w:spacing w:after="200"/>
      <w:ind w:left="1080" w:right="288" w:hanging="720"/>
      <w:jc w:val="both"/>
    </w:pPr>
    <w:rPr>
      <w:b/>
      <w:bCs/>
      <w:szCs w:val="24"/>
      <w:lang w:val="en-US" w:eastAsia="en-US"/>
    </w:rPr>
  </w:style>
  <w:style w:type="paragraph" w:customStyle="1" w:styleId="S4-Header2">
    <w:name w:val="S4-Header 2"/>
    <w:basedOn w:val="Normal"/>
    <w:rsid w:val="00C542E4"/>
    <w:pPr>
      <w:spacing w:before="120" w:after="240"/>
      <w:jc w:val="center"/>
    </w:pPr>
    <w:rPr>
      <w:b/>
      <w:sz w:val="32"/>
      <w:szCs w:val="24"/>
      <w:lang w:val="en-US" w:eastAsia="en-US"/>
    </w:rPr>
  </w:style>
  <w:style w:type="paragraph" w:customStyle="1" w:styleId="S9Header1">
    <w:name w:val="S9 Header 1"/>
    <w:basedOn w:val="Normal"/>
    <w:next w:val="Normal"/>
    <w:rsid w:val="00C542E4"/>
    <w:pPr>
      <w:spacing w:before="120" w:after="240"/>
      <w:jc w:val="center"/>
    </w:pPr>
    <w:rPr>
      <w:b/>
      <w:sz w:val="36"/>
      <w:szCs w:val="24"/>
      <w:lang w:val="en-US" w:eastAsia="en-US"/>
    </w:rPr>
  </w:style>
  <w:style w:type="paragraph" w:customStyle="1" w:styleId="CHead">
    <w:name w:val="C Head"/>
    <w:rsid w:val="00C542E4"/>
    <w:pPr>
      <w:tabs>
        <w:tab w:val="left" w:pos="-720"/>
      </w:tabs>
      <w:suppressAutoHyphens/>
      <w:overflowPunct w:val="0"/>
      <w:autoSpaceDE w:val="0"/>
      <w:autoSpaceDN w:val="0"/>
      <w:adjustRightInd w:val="0"/>
      <w:textAlignment w:val="baseline"/>
    </w:pPr>
    <w:rPr>
      <w:lang w:val="en-US" w:eastAsia="en-US"/>
    </w:rPr>
  </w:style>
  <w:style w:type="paragraph" w:customStyle="1" w:styleId="SPDForm2">
    <w:name w:val="SPD  Form 2"/>
    <w:basedOn w:val="Normal"/>
    <w:qFormat/>
    <w:rsid w:val="00C542E4"/>
    <w:pPr>
      <w:spacing w:before="120" w:after="240"/>
      <w:jc w:val="center"/>
    </w:pPr>
    <w:rPr>
      <w:b/>
      <w:sz w:val="36"/>
      <w:lang w:val="en-US" w:eastAsia="en-US"/>
    </w:rPr>
  </w:style>
  <w:style w:type="paragraph" w:customStyle="1" w:styleId="p2">
    <w:name w:val="p2"/>
    <w:basedOn w:val="Normal"/>
    <w:rsid w:val="00C542E4"/>
    <w:rPr>
      <w:rFonts w:ascii="Calibri" w:eastAsiaTheme="minorHAnsi" w:hAnsi="Calibri"/>
      <w:sz w:val="15"/>
      <w:szCs w:val="15"/>
      <w:lang w:val="en-US" w:eastAsia="en-US"/>
    </w:rPr>
  </w:style>
  <w:style w:type="paragraph" w:customStyle="1" w:styleId="Style19">
    <w:name w:val="Style 19"/>
    <w:basedOn w:val="Normal"/>
    <w:rsid w:val="00C542E4"/>
    <w:pPr>
      <w:widowControl w:val="0"/>
      <w:autoSpaceDE w:val="0"/>
      <w:autoSpaceDN w:val="0"/>
      <w:adjustRightInd w:val="0"/>
    </w:pPr>
    <w:rPr>
      <w:szCs w:val="24"/>
      <w:lang w:val="en-US" w:eastAsia="en-US"/>
    </w:rPr>
  </w:style>
  <w:style w:type="character" w:customStyle="1" w:styleId="ESSparaChar">
    <w:name w:val="ESS para Char"/>
    <w:basedOn w:val="DefaultParagraphFont"/>
    <w:link w:val="ESSpara"/>
    <w:rsid w:val="00C542E4"/>
  </w:style>
  <w:style w:type="paragraph" w:customStyle="1" w:styleId="ESSpara">
    <w:name w:val="ESS para"/>
    <w:basedOn w:val="Normal"/>
    <w:link w:val="ESSparaChar"/>
    <w:rsid w:val="00C542E4"/>
    <w:pPr>
      <w:spacing w:after="240"/>
      <w:ind w:left="4680" w:hanging="360"/>
      <w:jc w:val="both"/>
    </w:pPr>
    <w:rPr>
      <w:sz w:val="20"/>
    </w:rPr>
  </w:style>
  <w:style w:type="paragraph" w:styleId="z-TopofForm">
    <w:name w:val="HTML Top of Form"/>
    <w:basedOn w:val="Normal"/>
    <w:next w:val="Normal"/>
    <w:link w:val="z-TopofFormChar"/>
    <w:hidden/>
    <w:uiPriority w:val="99"/>
    <w:semiHidden/>
    <w:unhideWhenUsed/>
    <w:rsid w:val="00C542E4"/>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C542E4"/>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C542E4"/>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C542E4"/>
    <w:rPr>
      <w:rFonts w:ascii="Arial" w:hAnsi="Arial" w:cs="Arial"/>
      <w:vanish/>
      <w:sz w:val="16"/>
      <w:szCs w:val="16"/>
      <w:lang w:val="en-US" w:eastAsia="en-US"/>
    </w:rPr>
  </w:style>
  <w:style w:type="character" w:customStyle="1" w:styleId="slide-up">
    <w:name w:val="slide-up"/>
    <w:basedOn w:val="DefaultParagraphFont"/>
    <w:rsid w:val="00C542E4"/>
  </w:style>
  <w:style w:type="character" w:customStyle="1" w:styleId="bverrortitle1">
    <w:name w:val="bverrortitle1"/>
    <w:basedOn w:val="DefaultParagraphFont"/>
    <w:rsid w:val="00C542E4"/>
    <w:rPr>
      <w:vanish/>
      <w:webHidden w:val="0"/>
      <w:specVanish w:val="0"/>
    </w:rPr>
  </w:style>
  <w:style w:type="paragraph" w:customStyle="1" w:styleId="Default">
    <w:name w:val="Default"/>
    <w:rsid w:val="00C542E4"/>
    <w:pPr>
      <w:autoSpaceDE w:val="0"/>
      <w:autoSpaceDN w:val="0"/>
      <w:adjustRightInd w:val="0"/>
    </w:pPr>
    <w:rPr>
      <w:rFonts w:ascii="Tahoma" w:hAnsi="Tahoma" w:cs="Tahoma"/>
      <w:color w:val="000000"/>
      <w:sz w:val="24"/>
      <w:szCs w:val="24"/>
      <w:lang w:val="en-US"/>
    </w:rPr>
  </w:style>
  <w:style w:type="numbering" w:customStyle="1" w:styleId="Style13">
    <w:name w:val="Style13"/>
    <w:uiPriority w:val="99"/>
    <w:rsid w:val="00C542E4"/>
    <w:pPr>
      <w:numPr>
        <w:numId w:val="253"/>
      </w:numPr>
    </w:pPr>
  </w:style>
  <w:style w:type="character" w:customStyle="1" w:styleId="GCCHeading3Char">
    <w:name w:val="GCC Heading 3 Char"/>
    <w:basedOn w:val="DefaultParagraphFont"/>
    <w:link w:val="GCCHeading3"/>
    <w:rsid w:val="00EB4A91"/>
  </w:style>
  <w:style w:type="paragraph" w:customStyle="1" w:styleId="GCCHeading3">
    <w:name w:val="GCC Heading 3"/>
    <w:basedOn w:val="Normal"/>
    <w:link w:val="GCCHeading3Char"/>
    <w:rsid w:val="00EB4A91"/>
    <w:pPr>
      <w:overflowPunct w:val="0"/>
      <w:autoSpaceDE w:val="0"/>
      <w:autoSpaceDN w:val="0"/>
      <w:spacing w:before="120" w:after="120"/>
      <w:ind w:left="918" w:right="36" w:hanging="540"/>
      <w:jc w:val="both"/>
    </w:pPr>
    <w:rPr>
      <w:sz w:val="20"/>
    </w:rPr>
  </w:style>
  <w:style w:type="character" w:customStyle="1" w:styleId="hgkelc">
    <w:name w:val="hgkelc"/>
    <w:basedOn w:val="DefaultParagraphFont"/>
    <w:rsid w:val="000728A9"/>
  </w:style>
  <w:style w:type="paragraph" w:customStyle="1" w:styleId="MainHeading1">
    <w:name w:val="Main Heading 1"/>
    <w:basedOn w:val="Heading1a"/>
    <w:link w:val="MainHeading1Char"/>
    <w:qFormat/>
    <w:rsid w:val="001E082D"/>
    <w:pPr>
      <w:keepNext w:val="0"/>
      <w:keepLines w:val="0"/>
      <w:tabs>
        <w:tab w:val="clear" w:pos="-720"/>
      </w:tabs>
      <w:suppressAutoHyphens w:val="0"/>
    </w:pPr>
    <w:rPr>
      <w:bCs/>
      <w:smallCaps w:val="0"/>
      <w:sz w:val="48"/>
      <w:szCs w:val="48"/>
      <w:lang w:val="fr-FR"/>
    </w:rPr>
  </w:style>
  <w:style w:type="character" w:customStyle="1" w:styleId="Heading1aChar">
    <w:name w:val="Heading 1a Char"/>
    <w:basedOn w:val="DefaultParagraphFont"/>
    <w:link w:val="Heading1a"/>
    <w:rsid w:val="001E082D"/>
    <w:rPr>
      <w:b/>
      <w:smallCaps/>
      <w:sz w:val="32"/>
      <w:szCs w:val="24"/>
      <w:lang w:val="en-US" w:eastAsia="en-US"/>
    </w:rPr>
  </w:style>
  <w:style w:type="character" w:customStyle="1" w:styleId="MainHeading1Char">
    <w:name w:val="Main Heading 1 Char"/>
    <w:basedOn w:val="Heading1aChar"/>
    <w:link w:val="MainHeading1"/>
    <w:rsid w:val="001E082D"/>
    <w:rPr>
      <w:b/>
      <w:bCs/>
      <w:smallCaps w:val="0"/>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372">
      <w:bodyDiv w:val="1"/>
      <w:marLeft w:val="0"/>
      <w:marRight w:val="0"/>
      <w:marTop w:val="0"/>
      <w:marBottom w:val="0"/>
      <w:divBdr>
        <w:top w:val="none" w:sz="0" w:space="0" w:color="auto"/>
        <w:left w:val="none" w:sz="0" w:space="0" w:color="auto"/>
        <w:bottom w:val="none" w:sz="0" w:space="0" w:color="auto"/>
        <w:right w:val="none" w:sz="0" w:space="0" w:color="auto"/>
      </w:divBdr>
      <w:divsChild>
        <w:div w:id="235628968">
          <w:marLeft w:val="0"/>
          <w:marRight w:val="0"/>
          <w:marTop w:val="0"/>
          <w:marBottom w:val="0"/>
          <w:divBdr>
            <w:top w:val="single" w:sz="12" w:space="0" w:color="D2D2D2"/>
            <w:left w:val="single" w:sz="12" w:space="0" w:color="D2D2D2"/>
            <w:bottom w:val="single" w:sz="12" w:space="0" w:color="D2D2D2"/>
            <w:right w:val="single" w:sz="12" w:space="0" w:color="D2D2D2"/>
          </w:divBdr>
          <w:divsChild>
            <w:div w:id="709838588">
              <w:marLeft w:val="0"/>
              <w:marRight w:val="0"/>
              <w:marTop w:val="0"/>
              <w:marBottom w:val="0"/>
              <w:divBdr>
                <w:top w:val="none" w:sz="0" w:space="0" w:color="auto"/>
                <w:left w:val="none" w:sz="0" w:space="0" w:color="auto"/>
                <w:bottom w:val="none" w:sz="0" w:space="0" w:color="auto"/>
                <w:right w:val="none" w:sz="0" w:space="0" w:color="auto"/>
              </w:divBdr>
            </w:div>
            <w:div w:id="103947721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7996321">
      <w:bodyDiv w:val="1"/>
      <w:marLeft w:val="0"/>
      <w:marRight w:val="0"/>
      <w:marTop w:val="0"/>
      <w:marBottom w:val="0"/>
      <w:divBdr>
        <w:top w:val="none" w:sz="0" w:space="0" w:color="auto"/>
        <w:left w:val="none" w:sz="0" w:space="0" w:color="auto"/>
        <w:bottom w:val="none" w:sz="0" w:space="0" w:color="auto"/>
        <w:right w:val="none" w:sz="0" w:space="0" w:color="auto"/>
      </w:divBdr>
      <w:divsChild>
        <w:div w:id="1108083956">
          <w:marLeft w:val="0"/>
          <w:marRight w:val="0"/>
          <w:marTop w:val="0"/>
          <w:marBottom w:val="0"/>
          <w:divBdr>
            <w:top w:val="single" w:sz="12" w:space="0" w:color="D2D2D2"/>
            <w:left w:val="single" w:sz="12" w:space="0" w:color="D2D2D2"/>
            <w:bottom w:val="single" w:sz="12" w:space="0" w:color="D2D2D2"/>
            <w:right w:val="single" w:sz="12" w:space="0" w:color="D2D2D2"/>
          </w:divBdr>
          <w:divsChild>
            <w:div w:id="1375882552">
              <w:marLeft w:val="0"/>
              <w:marRight w:val="0"/>
              <w:marTop w:val="0"/>
              <w:marBottom w:val="0"/>
              <w:divBdr>
                <w:top w:val="none" w:sz="0" w:space="0" w:color="auto"/>
                <w:left w:val="none" w:sz="0" w:space="0" w:color="auto"/>
                <w:bottom w:val="none" w:sz="0" w:space="0" w:color="auto"/>
                <w:right w:val="none" w:sz="0" w:space="0" w:color="auto"/>
              </w:divBdr>
            </w:div>
            <w:div w:id="190005007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89239670">
      <w:bodyDiv w:val="1"/>
      <w:marLeft w:val="0"/>
      <w:marRight w:val="0"/>
      <w:marTop w:val="0"/>
      <w:marBottom w:val="0"/>
      <w:divBdr>
        <w:top w:val="none" w:sz="0" w:space="0" w:color="auto"/>
        <w:left w:val="none" w:sz="0" w:space="0" w:color="auto"/>
        <w:bottom w:val="none" w:sz="0" w:space="0" w:color="auto"/>
        <w:right w:val="none" w:sz="0" w:space="0" w:color="auto"/>
      </w:divBdr>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360937715">
      <w:bodyDiv w:val="1"/>
      <w:marLeft w:val="0"/>
      <w:marRight w:val="0"/>
      <w:marTop w:val="0"/>
      <w:marBottom w:val="0"/>
      <w:divBdr>
        <w:top w:val="none" w:sz="0" w:space="0" w:color="auto"/>
        <w:left w:val="none" w:sz="0" w:space="0" w:color="auto"/>
        <w:bottom w:val="none" w:sz="0" w:space="0" w:color="auto"/>
        <w:right w:val="none" w:sz="0" w:space="0" w:color="auto"/>
      </w:divBdr>
    </w:div>
    <w:div w:id="390734975">
      <w:bodyDiv w:val="1"/>
      <w:marLeft w:val="0"/>
      <w:marRight w:val="0"/>
      <w:marTop w:val="0"/>
      <w:marBottom w:val="0"/>
      <w:divBdr>
        <w:top w:val="none" w:sz="0" w:space="0" w:color="auto"/>
        <w:left w:val="none" w:sz="0" w:space="0" w:color="auto"/>
        <w:bottom w:val="none" w:sz="0" w:space="0" w:color="auto"/>
        <w:right w:val="none" w:sz="0" w:space="0" w:color="auto"/>
      </w:divBdr>
      <w:divsChild>
        <w:div w:id="2042196971">
          <w:marLeft w:val="0"/>
          <w:marRight w:val="0"/>
          <w:marTop w:val="0"/>
          <w:marBottom w:val="0"/>
          <w:divBdr>
            <w:top w:val="single" w:sz="12" w:space="0" w:color="D2D2D2"/>
            <w:left w:val="single" w:sz="12" w:space="0" w:color="D2D2D2"/>
            <w:bottom w:val="single" w:sz="12" w:space="0" w:color="D2D2D2"/>
            <w:right w:val="single" w:sz="12" w:space="0" w:color="D2D2D2"/>
          </w:divBdr>
          <w:divsChild>
            <w:div w:id="733773122">
              <w:marLeft w:val="0"/>
              <w:marRight w:val="0"/>
              <w:marTop w:val="0"/>
              <w:marBottom w:val="0"/>
              <w:divBdr>
                <w:top w:val="none" w:sz="0" w:space="0" w:color="auto"/>
                <w:left w:val="none" w:sz="0" w:space="0" w:color="auto"/>
                <w:bottom w:val="none" w:sz="0" w:space="0" w:color="auto"/>
                <w:right w:val="none" w:sz="0" w:space="0" w:color="auto"/>
              </w:divBdr>
            </w:div>
            <w:div w:id="2703213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07601552">
      <w:bodyDiv w:val="1"/>
      <w:marLeft w:val="0"/>
      <w:marRight w:val="0"/>
      <w:marTop w:val="0"/>
      <w:marBottom w:val="0"/>
      <w:divBdr>
        <w:top w:val="none" w:sz="0" w:space="0" w:color="auto"/>
        <w:left w:val="none" w:sz="0" w:space="0" w:color="auto"/>
        <w:bottom w:val="none" w:sz="0" w:space="0" w:color="auto"/>
        <w:right w:val="none" w:sz="0" w:space="0" w:color="auto"/>
      </w:divBdr>
      <w:divsChild>
        <w:div w:id="289898362">
          <w:marLeft w:val="0"/>
          <w:marRight w:val="0"/>
          <w:marTop w:val="0"/>
          <w:marBottom w:val="0"/>
          <w:divBdr>
            <w:top w:val="single" w:sz="12" w:space="0" w:color="D2D2D2"/>
            <w:left w:val="single" w:sz="12" w:space="0" w:color="D2D2D2"/>
            <w:bottom w:val="single" w:sz="12" w:space="0" w:color="D2D2D2"/>
            <w:right w:val="single" w:sz="12" w:space="0" w:color="D2D2D2"/>
          </w:divBdr>
          <w:divsChild>
            <w:div w:id="1473908886">
              <w:marLeft w:val="0"/>
              <w:marRight w:val="0"/>
              <w:marTop w:val="0"/>
              <w:marBottom w:val="0"/>
              <w:divBdr>
                <w:top w:val="none" w:sz="0" w:space="0" w:color="auto"/>
                <w:left w:val="none" w:sz="0" w:space="0" w:color="auto"/>
                <w:bottom w:val="none" w:sz="0" w:space="0" w:color="auto"/>
                <w:right w:val="none" w:sz="0" w:space="0" w:color="auto"/>
              </w:divBdr>
            </w:div>
            <w:div w:id="177906550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36895921">
      <w:bodyDiv w:val="1"/>
      <w:marLeft w:val="0"/>
      <w:marRight w:val="0"/>
      <w:marTop w:val="0"/>
      <w:marBottom w:val="0"/>
      <w:divBdr>
        <w:top w:val="none" w:sz="0" w:space="0" w:color="auto"/>
        <w:left w:val="none" w:sz="0" w:space="0" w:color="auto"/>
        <w:bottom w:val="none" w:sz="0" w:space="0" w:color="auto"/>
        <w:right w:val="none" w:sz="0" w:space="0" w:color="auto"/>
      </w:divBdr>
    </w:div>
    <w:div w:id="549727026">
      <w:bodyDiv w:val="1"/>
      <w:marLeft w:val="0"/>
      <w:marRight w:val="0"/>
      <w:marTop w:val="0"/>
      <w:marBottom w:val="0"/>
      <w:divBdr>
        <w:top w:val="none" w:sz="0" w:space="0" w:color="auto"/>
        <w:left w:val="none" w:sz="0" w:space="0" w:color="auto"/>
        <w:bottom w:val="none" w:sz="0" w:space="0" w:color="auto"/>
        <w:right w:val="none" w:sz="0" w:space="0" w:color="auto"/>
      </w:divBdr>
      <w:divsChild>
        <w:div w:id="502624221">
          <w:marLeft w:val="0"/>
          <w:marRight w:val="0"/>
          <w:marTop w:val="0"/>
          <w:marBottom w:val="0"/>
          <w:divBdr>
            <w:top w:val="single" w:sz="12" w:space="0" w:color="D2D2D2"/>
            <w:left w:val="single" w:sz="12" w:space="0" w:color="D2D2D2"/>
            <w:bottom w:val="single" w:sz="12" w:space="0" w:color="D2D2D2"/>
            <w:right w:val="single" w:sz="12" w:space="0" w:color="D2D2D2"/>
          </w:divBdr>
          <w:divsChild>
            <w:div w:id="1302929993">
              <w:marLeft w:val="0"/>
              <w:marRight w:val="0"/>
              <w:marTop w:val="0"/>
              <w:marBottom w:val="0"/>
              <w:divBdr>
                <w:top w:val="none" w:sz="0" w:space="0" w:color="auto"/>
                <w:left w:val="none" w:sz="0" w:space="0" w:color="auto"/>
                <w:bottom w:val="none" w:sz="0" w:space="0" w:color="auto"/>
                <w:right w:val="none" w:sz="0" w:space="0" w:color="auto"/>
              </w:divBdr>
            </w:div>
            <w:div w:id="162314461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51775463">
      <w:bodyDiv w:val="1"/>
      <w:marLeft w:val="0"/>
      <w:marRight w:val="0"/>
      <w:marTop w:val="0"/>
      <w:marBottom w:val="0"/>
      <w:divBdr>
        <w:top w:val="none" w:sz="0" w:space="0" w:color="auto"/>
        <w:left w:val="none" w:sz="0" w:space="0" w:color="auto"/>
        <w:bottom w:val="none" w:sz="0" w:space="0" w:color="auto"/>
        <w:right w:val="none" w:sz="0" w:space="0" w:color="auto"/>
      </w:divBdr>
    </w:div>
    <w:div w:id="569927665">
      <w:bodyDiv w:val="1"/>
      <w:marLeft w:val="0"/>
      <w:marRight w:val="0"/>
      <w:marTop w:val="0"/>
      <w:marBottom w:val="0"/>
      <w:divBdr>
        <w:top w:val="none" w:sz="0" w:space="0" w:color="auto"/>
        <w:left w:val="none" w:sz="0" w:space="0" w:color="auto"/>
        <w:bottom w:val="none" w:sz="0" w:space="0" w:color="auto"/>
        <w:right w:val="none" w:sz="0" w:space="0" w:color="auto"/>
      </w:divBdr>
      <w:divsChild>
        <w:div w:id="687289832">
          <w:marLeft w:val="0"/>
          <w:marRight w:val="0"/>
          <w:marTop w:val="0"/>
          <w:marBottom w:val="0"/>
          <w:divBdr>
            <w:top w:val="single" w:sz="12" w:space="0" w:color="D2D2D2"/>
            <w:left w:val="single" w:sz="12" w:space="0" w:color="D2D2D2"/>
            <w:bottom w:val="single" w:sz="12" w:space="0" w:color="D2D2D2"/>
            <w:right w:val="single" w:sz="12" w:space="0" w:color="D2D2D2"/>
          </w:divBdr>
          <w:divsChild>
            <w:div w:id="723797386">
              <w:marLeft w:val="0"/>
              <w:marRight w:val="0"/>
              <w:marTop w:val="0"/>
              <w:marBottom w:val="0"/>
              <w:divBdr>
                <w:top w:val="none" w:sz="0" w:space="0" w:color="auto"/>
                <w:left w:val="none" w:sz="0" w:space="0" w:color="auto"/>
                <w:bottom w:val="none" w:sz="0" w:space="0" w:color="auto"/>
                <w:right w:val="none" w:sz="0" w:space="0" w:color="auto"/>
              </w:divBdr>
            </w:div>
            <w:div w:id="176529903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17882204">
      <w:bodyDiv w:val="1"/>
      <w:marLeft w:val="0"/>
      <w:marRight w:val="0"/>
      <w:marTop w:val="0"/>
      <w:marBottom w:val="0"/>
      <w:divBdr>
        <w:top w:val="none" w:sz="0" w:space="0" w:color="auto"/>
        <w:left w:val="none" w:sz="0" w:space="0" w:color="auto"/>
        <w:bottom w:val="none" w:sz="0" w:space="0" w:color="auto"/>
        <w:right w:val="none" w:sz="0" w:space="0" w:color="auto"/>
      </w:divBdr>
      <w:divsChild>
        <w:div w:id="1420057430">
          <w:marLeft w:val="0"/>
          <w:marRight w:val="0"/>
          <w:marTop w:val="0"/>
          <w:marBottom w:val="0"/>
          <w:divBdr>
            <w:top w:val="single" w:sz="12" w:space="0" w:color="D2D2D2"/>
            <w:left w:val="single" w:sz="12" w:space="0" w:color="D2D2D2"/>
            <w:bottom w:val="single" w:sz="12" w:space="0" w:color="D2D2D2"/>
            <w:right w:val="single" w:sz="12" w:space="0" w:color="D2D2D2"/>
          </w:divBdr>
          <w:divsChild>
            <w:div w:id="895090817">
              <w:marLeft w:val="0"/>
              <w:marRight w:val="0"/>
              <w:marTop w:val="0"/>
              <w:marBottom w:val="0"/>
              <w:divBdr>
                <w:top w:val="none" w:sz="0" w:space="0" w:color="auto"/>
                <w:left w:val="none" w:sz="0" w:space="0" w:color="auto"/>
                <w:bottom w:val="none" w:sz="0" w:space="0" w:color="auto"/>
                <w:right w:val="none" w:sz="0" w:space="0" w:color="auto"/>
              </w:divBdr>
            </w:div>
            <w:div w:id="147675379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91028946">
      <w:bodyDiv w:val="1"/>
      <w:marLeft w:val="0"/>
      <w:marRight w:val="0"/>
      <w:marTop w:val="0"/>
      <w:marBottom w:val="0"/>
      <w:divBdr>
        <w:top w:val="none" w:sz="0" w:space="0" w:color="auto"/>
        <w:left w:val="none" w:sz="0" w:space="0" w:color="auto"/>
        <w:bottom w:val="none" w:sz="0" w:space="0" w:color="auto"/>
        <w:right w:val="none" w:sz="0" w:space="0" w:color="auto"/>
      </w:divBdr>
      <w:divsChild>
        <w:div w:id="1177963299">
          <w:marLeft w:val="0"/>
          <w:marRight w:val="0"/>
          <w:marTop w:val="0"/>
          <w:marBottom w:val="0"/>
          <w:divBdr>
            <w:top w:val="single" w:sz="12" w:space="0" w:color="D2D2D2"/>
            <w:left w:val="single" w:sz="12" w:space="0" w:color="D2D2D2"/>
            <w:bottom w:val="single" w:sz="12" w:space="0" w:color="D2D2D2"/>
            <w:right w:val="single" w:sz="12" w:space="0" w:color="D2D2D2"/>
          </w:divBdr>
          <w:divsChild>
            <w:div w:id="1172835243">
              <w:marLeft w:val="0"/>
              <w:marRight w:val="0"/>
              <w:marTop w:val="0"/>
              <w:marBottom w:val="0"/>
              <w:divBdr>
                <w:top w:val="none" w:sz="0" w:space="0" w:color="auto"/>
                <w:left w:val="none" w:sz="0" w:space="0" w:color="auto"/>
                <w:bottom w:val="none" w:sz="0" w:space="0" w:color="auto"/>
                <w:right w:val="none" w:sz="0" w:space="0" w:color="auto"/>
              </w:divBdr>
            </w:div>
            <w:div w:id="73636404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9149864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17">
          <w:marLeft w:val="0"/>
          <w:marRight w:val="0"/>
          <w:marTop w:val="0"/>
          <w:marBottom w:val="0"/>
          <w:divBdr>
            <w:top w:val="single" w:sz="12" w:space="0" w:color="D2D2D2"/>
            <w:left w:val="single" w:sz="12" w:space="0" w:color="D2D2D2"/>
            <w:bottom w:val="single" w:sz="12" w:space="0" w:color="D2D2D2"/>
            <w:right w:val="single" w:sz="12" w:space="0" w:color="D2D2D2"/>
          </w:divBdr>
          <w:divsChild>
            <w:div w:id="1488550711">
              <w:marLeft w:val="0"/>
              <w:marRight w:val="0"/>
              <w:marTop w:val="0"/>
              <w:marBottom w:val="0"/>
              <w:divBdr>
                <w:top w:val="none" w:sz="0" w:space="0" w:color="auto"/>
                <w:left w:val="none" w:sz="0" w:space="0" w:color="auto"/>
                <w:bottom w:val="none" w:sz="0" w:space="0" w:color="auto"/>
                <w:right w:val="none" w:sz="0" w:space="0" w:color="auto"/>
              </w:divBdr>
            </w:div>
            <w:div w:id="7230214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01603871">
      <w:bodyDiv w:val="1"/>
      <w:marLeft w:val="0"/>
      <w:marRight w:val="0"/>
      <w:marTop w:val="0"/>
      <w:marBottom w:val="0"/>
      <w:divBdr>
        <w:top w:val="none" w:sz="0" w:space="0" w:color="auto"/>
        <w:left w:val="none" w:sz="0" w:space="0" w:color="auto"/>
        <w:bottom w:val="none" w:sz="0" w:space="0" w:color="auto"/>
        <w:right w:val="none" w:sz="0" w:space="0" w:color="auto"/>
      </w:divBdr>
    </w:div>
    <w:div w:id="1040326921">
      <w:bodyDiv w:val="1"/>
      <w:marLeft w:val="0"/>
      <w:marRight w:val="0"/>
      <w:marTop w:val="0"/>
      <w:marBottom w:val="0"/>
      <w:divBdr>
        <w:top w:val="none" w:sz="0" w:space="0" w:color="auto"/>
        <w:left w:val="none" w:sz="0" w:space="0" w:color="auto"/>
        <w:bottom w:val="none" w:sz="0" w:space="0" w:color="auto"/>
        <w:right w:val="none" w:sz="0" w:space="0" w:color="auto"/>
      </w:divBdr>
    </w:div>
    <w:div w:id="1107964495">
      <w:bodyDiv w:val="1"/>
      <w:marLeft w:val="0"/>
      <w:marRight w:val="0"/>
      <w:marTop w:val="0"/>
      <w:marBottom w:val="0"/>
      <w:divBdr>
        <w:top w:val="none" w:sz="0" w:space="0" w:color="auto"/>
        <w:left w:val="none" w:sz="0" w:space="0" w:color="auto"/>
        <w:bottom w:val="none" w:sz="0" w:space="0" w:color="auto"/>
        <w:right w:val="none" w:sz="0" w:space="0" w:color="auto"/>
      </w:divBdr>
      <w:divsChild>
        <w:div w:id="282537435">
          <w:marLeft w:val="0"/>
          <w:marRight w:val="0"/>
          <w:marTop w:val="0"/>
          <w:marBottom w:val="0"/>
          <w:divBdr>
            <w:top w:val="single" w:sz="12" w:space="0" w:color="D2D2D2"/>
            <w:left w:val="single" w:sz="12" w:space="0" w:color="D2D2D2"/>
            <w:bottom w:val="single" w:sz="12" w:space="0" w:color="D2D2D2"/>
            <w:right w:val="single" w:sz="12" w:space="0" w:color="D2D2D2"/>
          </w:divBdr>
          <w:divsChild>
            <w:div w:id="1234244142">
              <w:marLeft w:val="0"/>
              <w:marRight w:val="0"/>
              <w:marTop w:val="0"/>
              <w:marBottom w:val="0"/>
              <w:divBdr>
                <w:top w:val="none" w:sz="0" w:space="0" w:color="auto"/>
                <w:left w:val="none" w:sz="0" w:space="0" w:color="auto"/>
                <w:bottom w:val="none" w:sz="0" w:space="0" w:color="auto"/>
                <w:right w:val="none" w:sz="0" w:space="0" w:color="auto"/>
              </w:divBdr>
            </w:div>
            <w:div w:id="17735152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6059077">
      <w:bodyDiv w:val="1"/>
      <w:marLeft w:val="0"/>
      <w:marRight w:val="0"/>
      <w:marTop w:val="0"/>
      <w:marBottom w:val="0"/>
      <w:divBdr>
        <w:top w:val="none" w:sz="0" w:space="0" w:color="auto"/>
        <w:left w:val="none" w:sz="0" w:space="0" w:color="auto"/>
        <w:bottom w:val="none" w:sz="0" w:space="0" w:color="auto"/>
        <w:right w:val="none" w:sz="0" w:space="0" w:color="auto"/>
      </w:divBdr>
    </w:div>
    <w:div w:id="1352104565">
      <w:bodyDiv w:val="1"/>
      <w:marLeft w:val="0"/>
      <w:marRight w:val="0"/>
      <w:marTop w:val="0"/>
      <w:marBottom w:val="0"/>
      <w:divBdr>
        <w:top w:val="none" w:sz="0" w:space="0" w:color="auto"/>
        <w:left w:val="none" w:sz="0" w:space="0" w:color="auto"/>
        <w:bottom w:val="none" w:sz="0" w:space="0" w:color="auto"/>
        <w:right w:val="none" w:sz="0" w:space="0" w:color="auto"/>
      </w:divBdr>
      <w:divsChild>
        <w:div w:id="1486362948">
          <w:marLeft w:val="0"/>
          <w:marRight w:val="0"/>
          <w:marTop w:val="0"/>
          <w:marBottom w:val="0"/>
          <w:divBdr>
            <w:top w:val="single" w:sz="12" w:space="0" w:color="D2D2D2"/>
            <w:left w:val="single" w:sz="12" w:space="0" w:color="D2D2D2"/>
            <w:bottom w:val="single" w:sz="12" w:space="0" w:color="D2D2D2"/>
            <w:right w:val="single" w:sz="12" w:space="0" w:color="D2D2D2"/>
          </w:divBdr>
          <w:divsChild>
            <w:div w:id="1454061206">
              <w:marLeft w:val="0"/>
              <w:marRight w:val="0"/>
              <w:marTop w:val="0"/>
              <w:marBottom w:val="0"/>
              <w:divBdr>
                <w:top w:val="none" w:sz="0" w:space="0" w:color="auto"/>
                <w:left w:val="none" w:sz="0" w:space="0" w:color="auto"/>
                <w:bottom w:val="none" w:sz="0" w:space="0" w:color="auto"/>
                <w:right w:val="none" w:sz="0" w:space="0" w:color="auto"/>
              </w:divBdr>
            </w:div>
            <w:div w:id="76974399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72803134">
      <w:bodyDiv w:val="1"/>
      <w:marLeft w:val="0"/>
      <w:marRight w:val="0"/>
      <w:marTop w:val="0"/>
      <w:marBottom w:val="0"/>
      <w:divBdr>
        <w:top w:val="none" w:sz="0" w:space="0" w:color="auto"/>
        <w:left w:val="none" w:sz="0" w:space="0" w:color="auto"/>
        <w:bottom w:val="none" w:sz="0" w:space="0" w:color="auto"/>
        <w:right w:val="none" w:sz="0" w:space="0" w:color="auto"/>
      </w:divBdr>
      <w:divsChild>
        <w:div w:id="1717003243">
          <w:marLeft w:val="0"/>
          <w:marRight w:val="0"/>
          <w:marTop w:val="0"/>
          <w:marBottom w:val="0"/>
          <w:divBdr>
            <w:top w:val="single" w:sz="12" w:space="0" w:color="D2D2D2"/>
            <w:left w:val="single" w:sz="12" w:space="0" w:color="D2D2D2"/>
            <w:bottom w:val="single" w:sz="12" w:space="0" w:color="D2D2D2"/>
            <w:right w:val="single" w:sz="12" w:space="0" w:color="D2D2D2"/>
          </w:divBdr>
          <w:divsChild>
            <w:div w:id="1738169793">
              <w:marLeft w:val="0"/>
              <w:marRight w:val="0"/>
              <w:marTop w:val="0"/>
              <w:marBottom w:val="0"/>
              <w:divBdr>
                <w:top w:val="none" w:sz="0" w:space="0" w:color="auto"/>
                <w:left w:val="none" w:sz="0" w:space="0" w:color="auto"/>
                <w:bottom w:val="none" w:sz="0" w:space="0" w:color="auto"/>
                <w:right w:val="none" w:sz="0" w:space="0" w:color="auto"/>
              </w:divBdr>
            </w:div>
            <w:div w:id="120436373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41870905">
      <w:bodyDiv w:val="1"/>
      <w:marLeft w:val="0"/>
      <w:marRight w:val="0"/>
      <w:marTop w:val="0"/>
      <w:marBottom w:val="0"/>
      <w:divBdr>
        <w:top w:val="none" w:sz="0" w:space="0" w:color="auto"/>
        <w:left w:val="none" w:sz="0" w:space="0" w:color="auto"/>
        <w:bottom w:val="none" w:sz="0" w:space="0" w:color="auto"/>
        <w:right w:val="none" w:sz="0" w:space="0" w:color="auto"/>
      </w:divBdr>
    </w:div>
    <w:div w:id="1616136994">
      <w:bodyDiv w:val="1"/>
      <w:marLeft w:val="0"/>
      <w:marRight w:val="0"/>
      <w:marTop w:val="0"/>
      <w:marBottom w:val="0"/>
      <w:divBdr>
        <w:top w:val="none" w:sz="0" w:space="0" w:color="auto"/>
        <w:left w:val="none" w:sz="0" w:space="0" w:color="auto"/>
        <w:bottom w:val="none" w:sz="0" w:space="0" w:color="auto"/>
        <w:right w:val="none" w:sz="0" w:space="0" w:color="auto"/>
      </w:divBdr>
    </w:div>
    <w:div w:id="1621952138">
      <w:bodyDiv w:val="1"/>
      <w:marLeft w:val="0"/>
      <w:marRight w:val="0"/>
      <w:marTop w:val="0"/>
      <w:marBottom w:val="0"/>
      <w:divBdr>
        <w:top w:val="none" w:sz="0" w:space="0" w:color="auto"/>
        <w:left w:val="none" w:sz="0" w:space="0" w:color="auto"/>
        <w:bottom w:val="none" w:sz="0" w:space="0" w:color="auto"/>
        <w:right w:val="none" w:sz="0" w:space="0" w:color="auto"/>
      </w:divBdr>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733505313">
      <w:bodyDiv w:val="1"/>
      <w:marLeft w:val="0"/>
      <w:marRight w:val="0"/>
      <w:marTop w:val="0"/>
      <w:marBottom w:val="0"/>
      <w:divBdr>
        <w:top w:val="none" w:sz="0" w:space="0" w:color="auto"/>
        <w:left w:val="none" w:sz="0" w:space="0" w:color="auto"/>
        <w:bottom w:val="none" w:sz="0" w:space="0" w:color="auto"/>
        <w:right w:val="none" w:sz="0" w:space="0" w:color="auto"/>
      </w:divBdr>
      <w:divsChild>
        <w:div w:id="1729839508">
          <w:marLeft w:val="0"/>
          <w:marRight w:val="0"/>
          <w:marTop w:val="0"/>
          <w:marBottom w:val="0"/>
          <w:divBdr>
            <w:top w:val="single" w:sz="12" w:space="0" w:color="D2D2D2"/>
            <w:left w:val="single" w:sz="12" w:space="0" w:color="D2D2D2"/>
            <w:bottom w:val="single" w:sz="12" w:space="0" w:color="D2D2D2"/>
            <w:right w:val="single" w:sz="12" w:space="0" w:color="D2D2D2"/>
          </w:divBdr>
          <w:divsChild>
            <w:div w:id="812019999">
              <w:marLeft w:val="0"/>
              <w:marRight w:val="0"/>
              <w:marTop w:val="0"/>
              <w:marBottom w:val="0"/>
              <w:divBdr>
                <w:top w:val="none" w:sz="0" w:space="0" w:color="auto"/>
                <w:left w:val="none" w:sz="0" w:space="0" w:color="auto"/>
                <w:bottom w:val="none" w:sz="0" w:space="0" w:color="auto"/>
                <w:right w:val="none" w:sz="0" w:space="0" w:color="auto"/>
              </w:divBdr>
            </w:div>
            <w:div w:id="136887050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37970340">
      <w:bodyDiv w:val="1"/>
      <w:marLeft w:val="0"/>
      <w:marRight w:val="0"/>
      <w:marTop w:val="0"/>
      <w:marBottom w:val="0"/>
      <w:divBdr>
        <w:top w:val="none" w:sz="0" w:space="0" w:color="auto"/>
        <w:left w:val="none" w:sz="0" w:space="0" w:color="auto"/>
        <w:bottom w:val="none" w:sz="0" w:space="0" w:color="auto"/>
        <w:right w:val="none" w:sz="0" w:space="0" w:color="auto"/>
      </w:divBdr>
    </w:div>
    <w:div w:id="1772315801">
      <w:bodyDiv w:val="1"/>
      <w:marLeft w:val="0"/>
      <w:marRight w:val="0"/>
      <w:marTop w:val="0"/>
      <w:marBottom w:val="0"/>
      <w:divBdr>
        <w:top w:val="none" w:sz="0" w:space="0" w:color="auto"/>
        <w:left w:val="none" w:sz="0" w:space="0" w:color="auto"/>
        <w:bottom w:val="none" w:sz="0" w:space="0" w:color="auto"/>
        <w:right w:val="none" w:sz="0" w:space="0" w:color="auto"/>
      </w:divBdr>
      <w:divsChild>
        <w:div w:id="321473103">
          <w:marLeft w:val="0"/>
          <w:marRight w:val="0"/>
          <w:marTop w:val="0"/>
          <w:marBottom w:val="0"/>
          <w:divBdr>
            <w:top w:val="single" w:sz="12" w:space="0" w:color="D2D2D2"/>
            <w:left w:val="single" w:sz="12" w:space="0" w:color="D2D2D2"/>
            <w:bottom w:val="single" w:sz="12" w:space="0" w:color="D2D2D2"/>
            <w:right w:val="single" w:sz="12" w:space="0" w:color="D2D2D2"/>
          </w:divBdr>
          <w:divsChild>
            <w:div w:id="1441758849">
              <w:marLeft w:val="0"/>
              <w:marRight w:val="0"/>
              <w:marTop w:val="0"/>
              <w:marBottom w:val="0"/>
              <w:divBdr>
                <w:top w:val="none" w:sz="0" w:space="0" w:color="auto"/>
                <w:left w:val="none" w:sz="0" w:space="0" w:color="auto"/>
                <w:bottom w:val="none" w:sz="0" w:space="0" w:color="auto"/>
                <w:right w:val="none" w:sz="0" w:space="0" w:color="auto"/>
              </w:divBdr>
            </w:div>
            <w:div w:id="99197957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49710633">
      <w:bodyDiv w:val="1"/>
      <w:marLeft w:val="0"/>
      <w:marRight w:val="0"/>
      <w:marTop w:val="0"/>
      <w:marBottom w:val="0"/>
      <w:divBdr>
        <w:top w:val="none" w:sz="0" w:space="0" w:color="auto"/>
        <w:left w:val="none" w:sz="0" w:space="0" w:color="auto"/>
        <w:bottom w:val="none" w:sz="0" w:space="0" w:color="auto"/>
        <w:right w:val="none" w:sz="0" w:space="0" w:color="auto"/>
      </w:divBdr>
    </w:div>
    <w:div w:id="1872910937">
      <w:bodyDiv w:val="1"/>
      <w:marLeft w:val="0"/>
      <w:marRight w:val="0"/>
      <w:marTop w:val="0"/>
      <w:marBottom w:val="0"/>
      <w:divBdr>
        <w:top w:val="none" w:sz="0" w:space="0" w:color="auto"/>
        <w:left w:val="none" w:sz="0" w:space="0" w:color="auto"/>
        <w:bottom w:val="none" w:sz="0" w:space="0" w:color="auto"/>
        <w:right w:val="none" w:sz="0" w:space="0" w:color="auto"/>
      </w:divBdr>
      <w:divsChild>
        <w:div w:id="415133890">
          <w:marLeft w:val="0"/>
          <w:marRight w:val="0"/>
          <w:marTop w:val="0"/>
          <w:marBottom w:val="0"/>
          <w:divBdr>
            <w:top w:val="single" w:sz="12" w:space="0" w:color="D2D2D2"/>
            <w:left w:val="single" w:sz="12" w:space="0" w:color="D2D2D2"/>
            <w:bottom w:val="single" w:sz="12" w:space="0" w:color="D2D2D2"/>
            <w:right w:val="single" w:sz="12" w:space="0" w:color="D2D2D2"/>
          </w:divBdr>
          <w:divsChild>
            <w:div w:id="501548882">
              <w:marLeft w:val="0"/>
              <w:marRight w:val="0"/>
              <w:marTop w:val="0"/>
              <w:marBottom w:val="0"/>
              <w:divBdr>
                <w:top w:val="none" w:sz="0" w:space="0" w:color="auto"/>
                <w:left w:val="none" w:sz="0" w:space="0" w:color="auto"/>
                <w:bottom w:val="none" w:sz="0" w:space="0" w:color="auto"/>
                <w:right w:val="none" w:sz="0" w:space="0" w:color="auto"/>
              </w:divBdr>
            </w:div>
            <w:div w:id="159832147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2115042">
      <w:bodyDiv w:val="1"/>
      <w:marLeft w:val="0"/>
      <w:marRight w:val="0"/>
      <w:marTop w:val="0"/>
      <w:marBottom w:val="0"/>
      <w:divBdr>
        <w:top w:val="none" w:sz="0" w:space="0" w:color="auto"/>
        <w:left w:val="none" w:sz="0" w:space="0" w:color="auto"/>
        <w:bottom w:val="none" w:sz="0" w:space="0" w:color="auto"/>
        <w:right w:val="none" w:sz="0" w:space="0" w:color="auto"/>
      </w:divBdr>
      <w:divsChild>
        <w:div w:id="79451565">
          <w:marLeft w:val="0"/>
          <w:marRight w:val="0"/>
          <w:marTop w:val="0"/>
          <w:marBottom w:val="0"/>
          <w:divBdr>
            <w:top w:val="single" w:sz="12" w:space="0" w:color="D2D2D2"/>
            <w:left w:val="single" w:sz="12" w:space="0" w:color="D2D2D2"/>
            <w:bottom w:val="single" w:sz="12" w:space="0" w:color="D2D2D2"/>
            <w:right w:val="single" w:sz="12" w:space="0" w:color="D2D2D2"/>
          </w:divBdr>
          <w:divsChild>
            <w:div w:id="1288580899">
              <w:marLeft w:val="0"/>
              <w:marRight w:val="0"/>
              <w:marTop w:val="0"/>
              <w:marBottom w:val="0"/>
              <w:divBdr>
                <w:top w:val="none" w:sz="0" w:space="0" w:color="auto"/>
                <w:left w:val="none" w:sz="0" w:space="0" w:color="auto"/>
                <w:bottom w:val="none" w:sz="0" w:space="0" w:color="auto"/>
                <w:right w:val="none" w:sz="0" w:space="0" w:color="auto"/>
              </w:divBdr>
            </w:div>
            <w:div w:id="202404412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1920942192">
      <w:bodyDiv w:val="1"/>
      <w:marLeft w:val="0"/>
      <w:marRight w:val="0"/>
      <w:marTop w:val="0"/>
      <w:marBottom w:val="0"/>
      <w:divBdr>
        <w:top w:val="none" w:sz="0" w:space="0" w:color="auto"/>
        <w:left w:val="none" w:sz="0" w:space="0" w:color="auto"/>
        <w:bottom w:val="none" w:sz="0" w:space="0" w:color="auto"/>
        <w:right w:val="none" w:sz="0" w:space="0" w:color="auto"/>
      </w:divBdr>
    </w:div>
    <w:div w:id="1927104558">
      <w:bodyDiv w:val="1"/>
      <w:marLeft w:val="0"/>
      <w:marRight w:val="0"/>
      <w:marTop w:val="0"/>
      <w:marBottom w:val="0"/>
      <w:divBdr>
        <w:top w:val="none" w:sz="0" w:space="0" w:color="auto"/>
        <w:left w:val="none" w:sz="0" w:space="0" w:color="auto"/>
        <w:bottom w:val="none" w:sz="0" w:space="0" w:color="auto"/>
        <w:right w:val="none" w:sz="0" w:space="0" w:color="auto"/>
      </w:divBdr>
    </w:div>
    <w:div w:id="1941445929">
      <w:bodyDiv w:val="1"/>
      <w:marLeft w:val="0"/>
      <w:marRight w:val="0"/>
      <w:marTop w:val="0"/>
      <w:marBottom w:val="0"/>
      <w:divBdr>
        <w:top w:val="none" w:sz="0" w:space="0" w:color="auto"/>
        <w:left w:val="none" w:sz="0" w:space="0" w:color="auto"/>
        <w:bottom w:val="none" w:sz="0" w:space="0" w:color="auto"/>
        <w:right w:val="none" w:sz="0" w:space="0" w:color="auto"/>
      </w:divBdr>
      <w:divsChild>
        <w:div w:id="1431701090">
          <w:marLeft w:val="0"/>
          <w:marRight w:val="0"/>
          <w:marTop w:val="0"/>
          <w:marBottom w:val="0"/>
          <w:divBdr>
            <w:top w:val="single" w:sz="12" w:space="0" w:color="D2D2D2"/>
            <w:left w:val="single" w:sz="12" w:space="0" w:color="D2D2D2"/>
            <w:bottom w:val="single" w:sz="12" w:space="0" w:color="D2D2D2"/>
            <w:right w:val="single" w:sz="12" w:space="0" w:color="D2D2D2"/>
          </w:divBdr>
          <w:divsChild>
            <w:div w:id="1560439935">
              <w:marLeft w:val="0"/>
              <w:marRight w:val="0"/>
              <w:marTop w:val="0"/>
              <w:marBottom w:val="0"/>
              <w:divBdr>
                <w:top w:val="none" w:sz="0" w:space="0" w:color="auto"/>
                <w:left w:val="none" w:sz="0" w:space="0" w:color="auto"/>
                <w:bottom w:val="none" w:sz="0" w:space="0" w:color="auto"/>
                <w:right w:val="none" w:sz="0" w:space="0" w:color="auto"/>
              </w:divBdr>
            </w:div>
            <w:div w:id="158341758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26705737">
      <w:bodyDiv w:val="1"/>
      <w:marLeft w:val="0"/>
      <w:marRight w:val="0"/>
      <w:marTop w:val="0"/>
      <w:marBottom w:val="0"/>
      <w:divBdr>
        <w:top w:val="none" w:sz="0" w:space="0" w:color="auto"/>
        <w:left w:val="none" w:sz="0" w:space="0" w:color="auto"/>
        <w:bottom w:val="none" w:sz="0" w:space="0" w:color="auto"/>
        <w:right w:val="none" w:sz="0" w:space="0" w:color="auto"/>
      </w:divBdr>
    </w:div>
    <w:div w:id="20349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worldbank.org" TargetMode="External"/><Relationship Id="rId26" Type="http://schemas.openxmlformats.org/officeDocument/2006/relationships/hyperlink" Target="http://www.worldbank.org/debarr."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www.worldbank.org/debar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www.worldbank.org/debar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worldbank.org/debarr." TargetMode="External"/><Relationship Id="rId10" Type="http://schemas.openxmlformats.org/officeDocument/2006/relationships/endnotes" Target="endnotes.xml"/><Relationship Id="rId19" Type="http://schemas.openxmlformats.org/officeDocument/2006/relationships/hyperlink" Target="mailto:Elaurentiis@worldbank.org"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worldbank.org/debarr." TargetMode="External"/><Relationship Id="rId30" Type="http://schemas.openxmlformats.org/officeDocument/2006/relationships/header" Target="header8.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9CF38-D61B-4E8F-9FAE-A158826E20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608550-B0D0-4FDA-84EB-98E65D06141B}">
  <ds:schemaRefs>
    <ds:schemaRef ds:uri="http://schemas.microsoft.com/sharepoint/v3/contenttype/forms"/>
  </ds:schemaRefs>
</ds:datastoreItem>
</file>

<file path=customXml/itemProps3.xml><?xml version="1.0" encoding="utf-8"?>
<ds:datastoreItem xmlns:ds="http://schemas.openxmlformats.org/officeDocument/2006/customXml" ds:itemID="{B1B7C5AE-2EC0-4B93-871F-D62D41779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93A04-3E2A-44E5-9FBD-3DB33EB5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16274</Words>
  <Characters>92766</Characters>
  <Application>Microsoft Office Word</Application>
  <DocSecurity>0</DocSecurity>
  <Lines>773</Lines>
  <Paragraphs>217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108823</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Samuel Haile Selassie</cp:lastModifiedBy>
  <cp:revision>3</cp:revision>
  <cp:lastPrinted>2017-06-27T19:46:00Z</cp:lastPrinted>
  <dcterms:created xsi:type="dcterms:W3CDTF">2021-01-07T18:59:00Z</dcterms:created>
  <dcterms:modified xsi:type="dcterms:W3CDTF">2021-01-07T19:00:00Z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